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1D" w:rsidRPr="00890BD8" w:rsidRDefault="00890BD8" w:rsidP="00E9401D">
      <w:pPr>
        <w:pStyle w:val="Titel"/>
        <w:jc w:val="both"/>
        <w:rPr>
          <w:smallCaps/>
          <w:spacing w:val="-3"/>
          <w:sz w:val="22"/>
        </w:rPr>
      </w:pPr>
      <w:proofErr w:type="spellStart"/>
      <w:r>
        <w:rPr>
          <w:smallCaps/>
          <w:spacing w:val="-3"/>
          <w:sz w:val="22"/>
        </w:rPr>
        <w:t>freya</w:t>
      </w:r>
      <w:proofErr w:type="spellEnd"/>
      <w:r>
        <w:rPr>
          <w:smallCaps/>
          <w:spacing w:val="-3"/>
          <w:sz w:val="22"/>
        </w:rPr>
        <w:t xml:space="preserve"> van den </w:t>
      </w:r>
      <w:proofErr w:type="spellStart"/>
      <w:r>
        <w:rPr>
          <w:smallCaps/>
          <w:spacing w:val="-3"/>
          <w:sz w:val="22"/>
        </w:rPr>
        <w:t>bossche</w:t>
      </w:r>
      <w:proofErr w:type="spellEnd"/>
    </w:p>
    <w:p w:rsidR="00E9401D" w:rsidRPr="00890BD8" w:rsidRDefault="00890BD8" w:rsidP="00E9401D">
      <w:pPr>
        <w:pStyle w:val="Titel"/>
        <w:jc w:val="both"/>
        <w:rPr>
          <w:b w:val="0"/>
          <w:smallCaps/>
          <w:spacing w:val="-3"/>
          <w:sz w:val="22"/>
        </w:rPr>
      </w:pPr>
      <w:proofErr w:type="spellStart"/>
      <w:r>
        <w:rPr>
          <w:b w:val="0"/>
          <w:smallCaps/>
          <w:spacing w:val="-3"/>
          <w:sz w:val="22"/>
        </w:rPr>
        <w:t>vlaams</w:t>
      </w:r>
      <w:proofErr w:type="spellEnd"/>
      <w:r>
        <w:rPr>
          <w:b w:val="0"/>
          <w:smallCaps/>
          <w:spacing w:val="-3"/>
          <w:sz w:val="22"/>
        </w:rPr>
        <w:t xml:space="preserve"> minister van energie, wonen, steden en sociale economie</w:t>
      </w:r>
      <w:bookmarkStart w:id="0" w:name="_GoBack"/>
      <w:bookmarkEnd w:id="0"/>
    </w:p>
    <w:p w:rsidR="00E9401D" w:rsidRDefault="00E9401D" w:rsidP="00E9401D">
      <w:pPr>
        <w:pStyle w:val="StandaardSV"/>
        <w:pBdr>
          <w:bottom w:val="single" w:sz="4" w:space="1" w:color="auto"/>
        </w:pBdr>
        <w:rPr>
          <w:smallCaps/>
        </w:rPr>
      </w:pPr>
    </w:p>
    <w:p w:rsidR="00890BD8" w:rsidRDefault="00890BD8" w:rsidP="00E9401D">
      <w:pPr>
        <w:pStyle w:val="Titel"/>
        <w:jc w:val="both"/>
        <w:rPr>
          <w:smallCaps/>
          <w:spacing w:val="-3"/>
          <w:sz w:val="22"/>
        </w:rPr>
      </w:pPr>
    </w:p>
    <w:p w:rsidR="00E9401D" w:rsidRDefault="00E9401D" w:rsidP="00E9401D">
      <w:pPr>
        <w:pStyle w:val="Titel"/>
        <w:jc w:val="both"/>
        <w:rPr>
          <w:smallCaps/>
          <w:spacing w:val="-3"/>
          <w:sz w:val="22"/>
        </w:rPr>
      </w:pPr>
      <w:r>
        <w:rPr>
          <w:smallCaps/>
          <w:spacing w:val="-3"/>
          <w:sz w:val="22"/>
        </w:rPr>
        <w:t xml:space="preserve">antwoord </w:t>
      </w:r>
    </w:p>
    <w:p w:rsidR="00E9401D" w:rsidRDefault="00E9401D" w:rsidP="00E9401D">
      <w:pPr>
        <w:pStyle w:val="Titel"/>
        <w:jc w:val="both"/>
        <w:rPr>
          <w:smallCaps/>
          <w:spacing w:val="-3"/>
          <w:sz w:val="22"/>
        </w:rPr>
      </w:pPr>
      <w:r>
        <w:rPr>
          <w:b w:val="0"/>
          <w:spacing w:val="-3"/>
          <w:sz w:val="22"/>
        </w:rPr>
        <w:t xml:space="preserve">op vraag nr. </w:t>
      </w:r>
      <w:r w:rsidR="00EA3606">
        <w:rPr>
          <w:b w:val="0"/>
          <w:spacing w:val="-3"/>
          <w:sz w:val="22"/>
        </w:rPr>
        <w:t>372</w:t>
      </w:r>
      <w:r>
        <w:rPr>
          <w:smallCaps/>
          <w:spacing w:val="-3"/>
          <w:sz w:val="22"/>
        </w:rPr>
        <w:t xml:space="preserve"> </w:t>
      </w:r>
      <w:r>
        <w:rPr>
          <w:b w:val="0"/>
          <w:spacing w:val="-3"/>
          <w:sz w:val="22"/>
        </w:rPr>
        <w:t xml:space="preserve">van </w:t>
      </w:r>
      <w:r w:rsidR="00EA3606" w:rsidRPr="00EA3606">
        <w:rPr>
          <w:b w:val="0"/>
          <w:spacing w:val="-3"/>
          <w:sz w:val="22"/>
        </w:rPr>
        <w:t>27 maart 2014</w:t>
      </w:r>
    </w:p>
    <w:p w:rsidR="00E9401D" w:rsidRDefault="00E9401D" w:rsidP="00E9401D">
      <w:pPr>
        <w:pStyle w:val="Titel"/>
        <w:jc w:val="both"/>
        <w:rPr>
          <w:b w:val="0"/>
          <w:spacing w:val="-3"/>
          <w:sz w:val="22"/>
        </w:rPr>
      </w:pPr>
      <w:r>
        <w:rPr>
          <w:b w:val="0"/>
          <w:spacing w:val="-3"/>
          <w:sz w:val="22"/>
        </w:rPr>
        <w:t xml:space="preserve">van </w:t>
      </w:r>
      <w:proofErr w:type="spellStart"/>
      <w:r w:rsidR="00890BD8">
        <w:rPr>
          <w:smallCaps/>
          <w:spacing w:val="-3"/>
          <w:sz w:val="22"/>
        </w:rPr>
        <w:t>robrecht</w:t>
      </w:r>
      <w:proofErr w:type="spellEnd"/>
      <w:r w:rsidR="00890BD8">
        <w:rPr>
          <w:smallCaps/>
          <w:spacing w:val="-3"/>
          <w:sz w:val="22"/>
        </w:rPr>
        <w:t xml:space="preserve"> </w:t>
      </w:r>
      <w:proofErr w:type="spellStart"/>
      <w:r w:rsidR="00890BD8">
        <w:rPr>
          <w:smallCaps/>
          <w:spacing w:val="-3"/>
          <w:sz w:val="22"/>
        </w:rPr>
        <w:t>bothuyne</w:t>
      </w:r>
      <w:proofErr w:type="spellEnd"/>
    </w:p>
    <w:p w:rsidR="00E9401D" w:rsidRDefault="00E9401D" w:rsidP="00E9401D">
      <w:pPr>
        <w:pStyle w:val="Titel"/>
        <w:pBdr>
          <w:bottom w:val="single" w:sz="4" w:space="1" w:color="auto"/>
        </w:pBdr>
        <w:jc w:val="both"/>
        <w:rPr>
          <w:b w:val="0"/>
          <w:spacing w:val="-3"/>
          <w:sz w:val="22"/>
        </w:rPr>
      </w:pPr>
    </w:p>
    <w:p w:rsidR="00EA3606" w:rsidRPr="00EA3606" w:rsidRDefault="00EA3606" w:rsidP="00EA3606">
      <w:pPr>
        <w:tabs>
          <w:tab w:val="clear" w:pos="284"/>
          <w:tab w:val="clear" w:pos="567"/>
          <w:tab w:val="clear" w:pos="851"/>
          <w:tab w:val="clear" w:pos="1134"/>
          <w:tab w:val="clear" w:pos="4253"/>
          <w:tab w:val="clear" w:pos="8278"/>
        </w:tabs>
        <w:jc w:val="both"/>
        <w:rPr>
          <w:rFonts w:ascii="Times New Roman" w:hAnsi="Times New Roman"/>
          <w:i/>
          <w:sz w:val="22"/>
        </w:rPr>
      </w:pPr>
    </w:p>
    <w:p w:rsidR="00EA3606" w:rsidRPr="00EA3606" w:rsidRDefault="00EA3606" w:rsidP="00EA3606">
      <w:pPr>
        <w:tabs>
          <w:tab w:val="clear" w:pos="284"/>
          <w:tab w:val="clear" w:pos="567"/>
          <w:tab w:val="clear" w:pos="851"/>
          <w:tab w:val="clear" w:pos="1134"/>
          <w:tab w:val="clear" w:pos="4253"/>
          <w:tab w:val="clear" w:pos="8278"/>
        </w:tabs>
        <w:jc w:val="both"/>
        <w:rPr>
          <w:rFonts w:ascii="Times New Roman" w:hAnsi="Times New Roman"/>
          <w:sz w:val="22"/>
          <w:highlight w:val="lightGray"/>
        </w:rPr>
      </w:pPr>
    </w:p>
    <w:p w:rsidR="00F715B0" w:rsidRDefault="00F715B0" w:rsidP="00F715B0">
      <w:pPr>
        <w:tabs>
          <w:tab w:val="clear" w:pos="284"/>
          <w:tab w:val="clear" w:pos="567"/>
        </w:tabs>
        <w:jc w:val="both"/>
        <w:rPr>
          <w:rFonts w:ascii="Times New Roman" w:hAnsi="Times New Roman"/>
          <w:sz w:val="22"/>
        </w:rPr>
      </w:pPr>
      <w:r>
        <w:rPr>
          <w:rFonts w:ascii="Times New Roman" w:hAnsi="Times New Roman"/>
          <w:sz w:val="22"/>
        </w:rPr>
        <w:t xml:space="preserve">Het antwoord op de vragen 1 t/m 4 alsook 6 en 7 hangen volledig af van de resultaten van de inleveringsronde voor Groenestroomcertificaten die onder controle van de </w:t>
      </w:r>
      <w:r w:rsidRPr="00A41098">
        <w:rPr>
          <w:rFonts w:ascii="Times New Roman" w:hAnsi="Times New Roman"/>
          <w:sz w:val="22"/>
        </w:rPr>
        <w:t>Vlaamse Regulator van de Ele</w:t>
      </w:r>
      <w:r>
        <w:rPr>
          <w:rFonts w:ascii="Times New Roman" w:hAnsi="Times New Roman"/>
          <w:sz w:val="22"/>
        </w:rPr>
        <w:t>ktriciteits- en Gasmarkt (VREG) plaatsvond op 31 maart 2014, zoals decretaal voorzien.</w:t>
      </w:r>
    </w:p>
    <w:p w:rsidR="00F715B0" w:rsidRDefault="00F715B0" w:rsidP="00F715B0">
      <w:pPr>
        <w:tabs>
          <w:tab w:val="clear" w:pos="284"/>
          <w:tab w:val="clear" w:pos="567"/>
        </w:tabs>
        <w:jc w:val="both"/>
        <w:rPr>
          <w:rFonts w:ascii="Times New Roman" w:hAnsi="Times New Roman"/>
          <w:sz w:val="22"/>
        </w:rPr>
      </w:pPr>
    </w:p>
    <w:p w:rsidR="00F715B0" w:rsidRPr="00A41098" w:rsidRDefault="00F715B0" w:rsidP="00F715B0">
      <w:pPr>
        <w:tabs>
          <w:tab w:val="clear" w:pos="284"/>
          <w:tab w:val="clear" w:pos="567"/>
        </w:tabs>
        <w:jc w:val="both"/>
        <w:rPr>
          <w:rFonts w:ascii="Times New Roman" w:hAnsi="Times New Roman"/>
          <w:sz w:val="22"/>
        </w:rPr>
      </w:pPr>
      <w:r w:rsidRPr="00A41098">
        <w:rPr>
          <w:rFonts w:ascii="Times New Roman" w:hAnsi="Times New Roman"/>
          <w:sz w:val="22"/>
        </w:rPr>
        <w:t>De korte deadline voor het beantwoorden van deze vraag laat de VREG niet toe om de gegevens grondig te controleren alvorens ze vrij te geven. Het gaat echter over cijfers met een hoge financiële impact, dus is uiterste zorgvuldigheid wel geboden.</w:t>
      </w:r>
    </w:p>
    <w:p w:rsidR="00F715B0" w:rsidRPr="00A41098" w:rsidRDefault="00F715B0" w:rsidP="00F715B0">
      <w:pPr>
        <w:tabs>
          <w:tab w:val="clear" w:pos="284"/>
          <w:tab w:val="clear" w:pos="567"/>
        </w:tabs>
        <w:jc w:val="both"/>
        <w:rPr>
          <w:rFonts w:ascii="Times New Roman" w:hAnsi="Times New Roman"/>
          <w:sz w:val="22"/>
        </w:rPr>
      </w:pPr>
      <w:r w:rsidRPr="00A41098">
        <w:rPr>
          <w:rFonts w:ascii="Times New Roman" w:hAnsi="Times New Roman"/>
          <w:sz w:val="22"/>
        </w:rPr>
        <w:t> </w:t>
      </w:r>
    </w:p>
    <w:p w:rsidR="00F715B0" w:rsidRPr="00A41098" w:rsidRDefault="00F715B0" w:rsidP="00F715B0">
      <w:pPr>
        <w:tabs>
          <w:tab w:val="clear" w:pos="284"/>
          <w:tab w:val="clear" w:pos="567"/>
        </w:tabs>
        <w:jc w:val="both"/>
        <w:rPr>
          <w:rFonts w:ascii="Times New Roman" w:hAnsi="Times New Roman"/>
          <w:sz w:val="22"/>
        </w:rPr>
      </w:pPr>
      <w:r w:rsidRPr="00A41098">
        <w:rPr>
          <w:rFonts w:ascii="Times New Roman" w:hAnsi="Times New Roman"/>
          <w:sz w:val="22"/>
        </w:rPr>
        <w:t xml:space="preserve">Daarom zou ik voor het antwoord op deze vragen willen verwijzen naar het marktrapport dat de VREG publiceert en waarin al deze informatie opgenomen is. Het </w:t>
      </w:r>
      <w:r>
        <w:rPr>
          <w:rFonts w:ascii="Times New Roman" w:hAnsi="Times New Roman"/>
          <w:sz w:val="22"/>
        </w:rPr>
        <w:t xml:space="preserve">is de planning om het </w:t>
      </w:r>
      <w:r w:rsidRPr="00A41098">
        <w:rPr>
          <w:rFonts w:ascii="Times New Roman" w:hAnsi="Times New Roman"/>
          <w:sz w:val="22"/>
        </w:rPr>
        <w:t xml:space="preserve">Marktrapport </w:t>
      </w:r>
      <w:r>
        <w:rPr>
          <w:rFonts w:ascii="Times New Roman" w:hAnsi="Times New Roman"/>
          <w:sz w:val="22"/>
        </w:rPr>
        <w:t>midden mei t</w:t>
      </w:r>
      <w:r w:rsidRPr="00A41098">
        <w:rPr>
          <w:rFonts w:ascii="Times New Roman" w:hAnsi="Times New Roman"/>
          <w:sz w:val="22"/>
        </w:rPr>
        <w:t>e</w:t>
      </w:r>
      <w:r>
        <w:rPr>
          <w:rFonts w:ascii="Times New Roman" w:hAnsi="Times New Roman"/>
          <w:sz w:val="22"/>
        </w:rPr>
        <w:t xml:space="preserve"> publiceren</w:t>
      </w:r>
      <w:r w:rsidRPr="00A41098">
        <w:rPr>
          <w:rFonts w:ascii="Times New Roman" w:hAnsi="Times New Roman"/>
          <w:sz w:val="22"/>
        </w:rPr>
        <w:t>.</w:t>
      </w:r>
    </w:p>
    <w:p w:rsidR="00F715B0" w:rsidRPr="00A41098" w:rsidRDefault="00F715B0" w:rsidP="00F715B0">
      <w:pPr>
        <w:tabs>
          <w:tab w:val="clear" w:pos="284"/>
          <w:tab w:val="clear" w:pos="567"/>
        </w:tabs>
        <w:jc w:val="both"/>
        <w:rPr>
          <w:rFonts w:ascii="Times New Roman" w:hAnsi="Times New Roman"/>
          <w:sz w:val="22"/>
        </w:rPr>
      </w:pPr>
    </w:p>
    <w:p w:rsidR="00F715B0" w:rsidRPr="00A41098" w:rsidRDefault="00F715B0" w:rsidP="00F715B0">
      <w:pPr>
        <w:tabs>
          <w:tab w:val="clear" w:pos="284"/>
          <w:tab w:val="clear" w:pos="567"/>
        </w:tabs>
        <w:jc w:val="both"/>
        <w:rPr>
          <w:rFonts w:ascii="Times New Roman" w:hAnsi="Times New Roman"/>
          <w:sz w:val="22"/>
        </w:rPr>
      </w:pPr>
      <w:r w:rsidRPr="00A41098">
        <w:rPr>
          <w:rFonts w:ascii="Times New Roman" w:hAnsi="Times New Roman"/>
          <w:sz w:val="22"/>
        </w:rPr>
        <w:t>Pas dan zal het voor mij mogelijk zijn om in te gaan op de vragen 5 en 7.</w:t>
      </w:r>
    </w:p>
    <w:p w:rsidR="007B09C5" w:rsidRPr="00E9401D" w:rsidRDefault="007B09C5" w:rsidP="00F715B0">
      <w:pPr>
        <w:tabs>
          <w:tab w:val="clear" w:pos="284"/>
          <w:tab w:val="clear" w:pos="567"/>
        </w:tabs>
        <w:jc w:val="both"/>
        <w:rPr>
          <w:rFonts w:ascii="Times New Roman" w:hAnsi="Times New Roman"/>
          <w:sz w:val="22"/>
        </w:rPr>
      </w:pPr>
    </w:p>
    <w:sectPr w:rsidR="007B09C5" w:rsidRPr="00E94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C1362"/>
    <w:multiLevelType w:val="hybridMultilevel"/>
    <w:tmpl w:val="7DA213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E4B07BF"/>
    <w:multiLevelType w:val="singleLevel"/>
    <w:tmpl w:val="6DB2B9A2"/>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C5"/>
    <w:rsid w:val="001C24D3"/>
    <w:rsid w:val="001D49EC"/>
    <w:rsid w:val="006A770F"/>
    <w:rsid w:val="007069D5"/>
    <w:rsid w:val="007B09C5"/>
    <w:rsid w:val="008444F5"/>
    <w:rsid w:val="00890BD8"/>
    <w:rsid w:val="008F443A"/>
    <w:rsid w:val="00AB5FFA"/>
    <w:rsid w:val="00B36F65"/>
    <w:rsid w:val="00B61C6B"/>
    <w:rsid w:val="00BA22C8"/>
    <w:rsid w:val="00BE77CA"/>
    <w:rsid w:val="00E9401D"/>
    <w:rsid w:val="00EA3606"/>
    <w:rsid w:val="00EE2C2F"/>
    <w:rsid w:val="00F2603A"/>
    <w:rsid w:val="00F715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01D"/>
    <w:pPr>
      <w:tabs>
        <w:tab w:val="left" w:pos="284"/>
        <w:tab w:val="left" w:pos="567"/>
        <w:tab w:val="left" w:pos="851"/>
        <w:tab w:val="left" w:pos="1134"/>
        <w:tab w:val="center" w:pos="4253"/>
        <w:tab w:val="right" w:pos="8278"/>
      </w:tabs>
    </w:pPr>
    <w:rPr>
      <w:rFonts w:ascii="Courier New" w:hAnsi="Courier New"/>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9401D"/>
    <w:pPr>
      <w:tabs>
        <w:tab w:val="clear" w:pos="284"/>
        <w:tab w:val="clear" w:pos="567"/>
        <w:tab w:val="clear" w:pos="851"/>
        <w:tab w:val="clear" w:pos="1134"/>
        <w:tab w:val="clear" w:pos="4253"/>
        <w:tab w:val="clear" w:pos="8278"/>
      </w:tabs>
      <w:jc w:val="center"/>
    </w:pPr>
    <w:rPr>
      <w:rFonts w:ascii="Times New Roman" w:hAnsi="Times New Roman"/>
      <w:b/>
    </w:rPr>
  </w:style>
  <w:style w:type="paragraph" w:customStyle="1" w:styleId="StandaardSV">
    <w:name w:val="Standaard SV"/>
    <w:basedOn w:val="Standaard"/>
    <w:rsid w:val="00E9401D"/>
    <w:pPr>
      <w:tabs>
        <w:tab w:val="clear" w:pos="284"/>
        <w:tab w:val="clear" w:pos="567"/>
        <w:tab w:val="clear" w:pos="851"/>
        <w:tab w:val="clear" w:pos="1134"/>
        <w:tab w:val="clear" w:pos="4253"/>
        <w:tab w:val="clear" w:pos="8278"/>
      </w:tabs>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01D"/>
    <w:pPr>
      <w:tabs>
        <w:tab w:val="left" w:pos="284"/>
        <w:tab w:val="left" w:pos="567"/>
        <w:tab w:val="left" w:pos="851"/>
        <w:tab w:val="left" w:pos="1134"/>
        <w:tab w:val="center" w:pos="4253"/>
        <w:tab w:val="right" w:pos="8278"/>
      </w:tabs>
    </w:pPr>
    <w:rPr>
      <w:rFonts w:ascii="Courier New" w:hAnsi="Courier New"/>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9401D"/>
    <w:pPr>
      <w:tabs>
        <w:tab w:val="clear" w:pos="284"/>
        <w:tab w:val="clear" w:pos="567"/>
        <w:tab w:val="clear" w:pos="851"/>
        <w:tab w:val="clear" w:pos="1134"/>
        <w:tab w:val="clear" w:pos="4253"/>
        <w:tab w:val="clear" w:pos="8278"/>
      </w:tabs>
      <w:jc w:val="center"/>
    </w:pPr>
    <w:rPr>
      <w:rFonts w:ascii="Times New Roman" w:hAnsi="Times New Roman"/>
      <w:b/>
    </w:rPr>
  </w:style>
  <w:style w:type="paragraph" w:customStyle="1" w:styleId="StandaardSV">
    <w:name w:val="Standaard SV"/>
    <w:basedOn w:val="Standaard"/>
    <w:rsid w:val="00E9401D"/>
    <w:pPr>
      <w:tabs>
        <w:tab w:val="clear" w:pos="284"/>
        <w:tab w:val="clear" w:pos="567"/>
        <w:tab w:val="clear" w:pos="851"/>
        <w:tab w:val="clear" w:pos="1134"/>
        <w:tab w:val="clear" w:pos="4253"/>
        <w:tab w:val="clear" w:pos="8278"/>
      </w:tabs>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FREYA VAN DEN BOSSCHE</vt:lpstr>
    </vt:vector>
  </TitlesOfParts>
  <Company>vreg</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creator>ruben verboven</dc:creator>
  <cp:lastModifiedBy>Vlaams Parlement</cp:lastModifiedBy>
  <cp:revision>2</cp:revision>
  <dcterms:created xsi:type="dcterms:W3CDTF">2014-05-09T10:07:00Z</dcterms:created>
  <dcterms:modified xsi:type="dcterms:W3CDTF">2014-05-09T10:07:00Z</dcterms:modified>
</cp:coreProperties>
</file>