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085BB4">
        <w:rPr>
          <w:b w:val="0"/>
        </w:rPr>
        <w:t>346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085BB4">
        <w:rPr>
          <w:b w:val="0"/>
        </w:rPr>
        <w:t>20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C1C1B">
        <w:rPr>
          <w:b w:val="0"/>
        </w:rPr>
      </w:r>
      <w:r w:rsidR="002C1C1B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C1C1B">
        <w:rPr>
          <w:b w:val="0"/>
        </w:rPr>
      </w:r>
      <w:r w:rsidR="002C1C1B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085BB4">
        <w:rPr>
          <w:rStyle w:val="AntwoordNaamMinisterChar"/>
        </w:rPr>
        <w:t>marijke dillen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2C1C1B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B65F2F">
        <w:t xml:space="preserve"> </w:t>
      </w:r>
      <w:r w:rsidR="007F6FDC">
        <w:t>de heer Geert Bourgeois, Viceminister-president van de Vlaamse Regering en Vlaams minister van Bestuurszaken, Binnenlands Bestuur, Inburgering, Toerisme en Vlaamse Rand</w:t>
      </w:r>
      <w:r w:rsidR="002C1C1B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B4"/>
    <w:rsid w:val="000348AE"/>
    <w:rsid w:val="00085BB4"/>
    <w:rsid w:val="000976E9"/>
    <w:rsid w:val="00097A95"/>
    <w:rsid w:val="000C4E8C"/>
    <w:rsid w:val="000F3532"/>
    <w:rsid w:val="00210C07"/>
    <w:rsid w:val="002C1C1B"/>
    <w:rsid w:val="00326A58"/>
    <w:rsid w:val="003612A1"/>
    <w:rsid w:val="003A470F"/>
    <w:rsid w:val="004C45FF"/>
    <w:rsid w:val="005E38CA"/>
    <w:rsid w:val="006563FB"/>
    <w:rsid w:val="0071248C"/>
    <w:rsid w:val="007252C7"/>
    <w:rsid w:val="007523A3"/>
    <w:rsid w:val="007F6FDC"/>
    <w:rsid w:val="008D1BFB"/>
    <w:rsid w:val="008D5DB4"/>
    <w:rsid w:val="008F2695"/>
    <w:rsid w:val="00917B6B"/>
    <w:rsid w:val="009347E0"/>
    <w:rsid w:val="009D7043"/>
    <w:rsid w:val="00B45EB2"/>
    <w:rsid w:val="00B65F2F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3</cp:revision>
  <cp:lastPrinted>1900-12-31T23:00:00Z</cp:lastPrinted>
  <dcterms:created xsi:type="dcterms:W3CDTF">2014-04-30T06:19:00Z</dcterms:created>
  <dcterms:modified xsi:type="dcterms:W3CDTF">2014-04-30T06:19:00Z</dcterms:modified>
</cp:coreProperties>
</file>