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A7" w:rsidRPr="00417BA7" w:rsidRDefault="00417BA7" w:rsidP="00F64BA7">
      <w:pPr>
        <w:rPr>
          <w:rFonts w:ascii="Times New Roman Vet" w:hAnsi="Times New Roman Vet"/>
          <w:b/>
          <w:smallCaps/>
          <w:sz w:val="22"/>
          <w:szCs w:val="20"/>
        </w:rPr>
      </w:pPr>
      <w:proofErr w:type="spellStart"/>
      <w:r w:rsidRPr="00417BA7">
        <w:rPr>
          <w:rFonts w:ascii="Times New Roman Vet" w:hAnsi="Times New Roman Vet"/>
          <w:b/>
          <w:smallCaps/>
          <w:sz w:val="22"/>
          <w:szCs w:val="20"/>
        </w:rPr>
        <w:t>philippe</w:t>
      </w:r>
      <w:proofErr w:type="spellEnd"/>
      <w:r w:rsidRPr="00417BA7">
        <w:rPr>
          <w:rFonts w:ascii="Times New Roman Vet" w:hAnsi="Times New Roman Vet"/>
          <w:b/>
          <w:smallCaps/>
          <w:sz w:val="22"/>
          <w:szCs w:val="20"/>
        </w:rPr>
        <w:t xml:space="preserve"> </w:t>
      </w:r>
      <w:proofErr w:type="spellStart"/>
      <w:r w:rsidRPr="00417BA7">
        <w:rPr>
          <w:rFonts w:ascii="Times New Roman Vet" w:hAnsi="Times New Roman Vet"/>
          <w:b/>
          <w:smallCaps/>
          <w:sz w:val="22"/>
          <w:szCs w:val="20"/>
        </w:rPr>
        <w:t>muyters</w:t>
      </w:r>
      <w:proofErr w:type="spellEnd"/>
    </w:p>
    <w:p w:rsidR="00417BA7" w:rsidRPr="005F6D01" w:rsidRDefault="00417BA7" w:rsidP="00417BA7">
      <w:pPr>
        <w:jc w:val="both"/>
        <w:rPr>
          <w:b/>
          <w:smallCaps/>
          <w:sz w:val="22"/>
          <w:szCs w:val="22"/>
        </w:rPr>
      </w:pPr>
      <w:proofErr w:type="spellStart"/>
      <w:r w:rsidRPr="005F6D01">
        <w:rPr>
          <w:smallCaps/>
          <w:sz w:val="22"/>
          <w:szCs w:val="22"/>
        </w:rPr>
        <w:t>vlaams</w:t>
      </w:r>
      <w:proofErr w:type="spellEnd"/>
      <w:r w:rsidRPr="005F6D01">
        <w:rPr>
          <w:smallCaps/>
          <w:sz w:val="22"/>
          <w:szCs w:val="22"/>
        </w:rPr>
        <w:t xml:space="preserve"> minister van financiën, begroting, werk, ruimtelijke ordening en sport</w:t>
      </w:r>
      <w:r w:rsidRPr="005F6D01">
        <w:rPr>
          <w:b/>
          <w:smallCaps/>
          <w:sz w:val="22"/>
          <w:szCs w:val="22"/>
        </w:rPr>
        <w:t xml:space="preserve"> </w:t>
      </w:r>
    </w:p>
    <w:p w:rsidR="00F8136E" w:rsidRPr="00F8136E" w:rsidRDefault="00F8136E" w:rsidP="00F8136E">
      <w:pPr>
        <w:pBdr>
          <w:bottom w:val="single" w:sz="4" w:space="1" w:color="auto"/>
        </w:pBdr>
        <w:rPr>
          <w:sz w:val="22"/>
          <w:szCs w:val="20"/>
        </w:rPr>
      </w:pPr>
    </w:p>
    <w:p w:rsidR="00F64BA7" w:rsidRPr="00F8136E" w:rsidRDefault="00F64BA7" w:rsidP="00F64BA7">
      <w:pPr>
        <w:rPr>
          <w:sz w:val="22"/>
          <w:szCs w:val="20"/>
        </w:rPr>
      </w:pPr>
    </w:p>
    <w:p w:rsidR="00F8136E" w:rsidRPr="00417BA7" w:rsidRDefault="00417BA7" w:rsidP="00F64BA7">
      <w:pPr>
        <w:rPr>
          <w:rFonts w:ascii="Times New Roman Vet" w:hAnsi="Times New Roman Vet"/>
          <w:b/>
          <w:smallCaps/>
          <w:sz w:val="22"/>
          <w:szCs w:val="20"/>
        </w:rPr>
      </w:pPr>
      <w:r w:rsidRPr="00417BA7">
        <w:rPr>
          <w:rFonts w:ascii="Times New Roman Vet" w:hAnsi="Times New Roman Vet"/>
          <w:b/>
          <w:smallCaps/>
          <w:sz w:val="22"/>
          <w:szCs w:val="20"/>
        </w:rPr>
        <w:t>a</w:t>
      </w:r>
      <w:r w:rsidR="00F8136E" w:rsidRPr="00417BA7">
        <w:rPr>
          <w:rFonts w:ascii="Times New Roman Vet" w:hAnsi="Times New Roman Vet"/>
          <w:b/>
          <w:smallCaps/>
          <w:sz w:val="22"/>
          <w:szCs w:val="20"/>
        </w:rPr>
        <w:t>ntwoord</w:t>
      </w:r>
    </w:p>
    <w:p w:rsidR="00F64BA7" w:rsidRPr="00F8136E" w:rsidRDefault="00417BA7" w:rsidP="00F64BA7">
      <w:pPr>
        <w:rPr>
          <w:sz w:val="22"/>
          <w:szCs w:val="20"/>
        </w:rPr>
      </w:pPr>
      <w:r>
        <w:rPr>
          <w:sz w:val="22"/>
          <w:szCs w:val="20"/>
        </w:rPr>
        <w:t>o</w:t>
      </w:r>
      <w:r w:rsidR="00F8136E" w:rsidRPr="00F8136E">
        <w:rPr>
          <w:sz w:val="22"/>
          <w:szCs w:val="20"/>
        </w:rPr>
        <w:t>p v</w:t>
      </w:r>
      <w:r w:rsidR="00F64BA7" w:rsidRPr="00F8136E">
        <w:rPr>
          <w:sz w:val="22"/>
          <w:szCs w:val="20"/>
        </w:rPr>
        <w:t>raag  nr. 516</w:t>
      </w:r>
      <w:r w:rsidR="00F8136E" w:rsidRPr="00F8136E">
        <w:rPr>
          <w:sz w:val="22"/>
          <w:szCs w:val="20"/>
        </w:rPr>
        <w:t xml:space="preserve"> </w:t>
      </w:r>
      <w:r w:rsidR="00F64BA7" w:rsidRPr="00F8136E">
        <w:rPr>
          <w:sz w:val="22"/>
          <w:szCs w:val="20"/>
        </w:rPr>
        <w:t>van 14 maart 2014</w:t>
      </w:r>
    </w:p>
    <w:p w:rsidR="00F64BA7" w:rsidRPr="00F8136E" w:rsidRDefault="00F64BA7" w:rsidP="00F8136E">
      <w:pPr>
        <w:pBdr>
          <w:bottom w:val="single" w:sz="4" w:space="1" w:color="auto"/>
        </w:pBdr>
        <w:rPr>
          <w:bCs/>
          <w:sz w:val="22"/>
          <w:szCs w:val="20"/>
        </w:rPr>
      </w:pPr>
      <w:r w:rsidRPr="00F8136E">
        <w:rPr>
          <w:sz w:val="22"/>
          <w:szCs w:val="20"/>
        </w:rPr>
        <w:t xml:space="preserve">van </w:t>
      </w:r>
      <w:r w:rsidR="00F8136E" w:rsidRPr="00F8136E">
        <w:rPr>
          <w:sz w:val="22"/>
          <w:szCs w:val="20"/>
        </w:rPr>
        <w:t xml:space="preserve"> </w:t>
      </w:r>
      <w:r w:rsidR="00417BA7">
        <w:rPr>
          <w:rFonts w:ascii="Times New Roman Vet" w:hAnsi="Times New Roman Vet"/>
          <w:b/>
          <w:smallCaps/>
          <w:sz w:val="22"/>
          <w:szCs w:val="20"/>
        </w:rPr>
        <w:t>johan verstreken</w:t>
      </w:r>
    </w:p>
    <w:p w:rsidR="00F8136E" w:rsidRPr="00601790" w:rsidRDefault="00F8136E" w:rsidP="00F8136E">
      <w:pPr>
        <w:pBdr>
          <w:bottom w:val="single" w:sz="4" w:space="1" w:color="auto"/>
        </w:pBdr>
        <w:rPr>
          <w:b/>
          <w:sz w:val="20"/>
          <w:szCs w:val="20"/>
        </w:rPr>
      </w:pPr>
    </w:p>
    <w:p w:rsidR="00F64BA7" w:rsidRDefault="00F64BA7" w:rsidP="00F64BA7">
      <w:pPr>
        <w:jc w:val="both"/>
      </w:pPr>
    </w:p>
    <w:p w:rsidR="00F64BA7" w:rsidRPr="00714CE6" w:rsidRDefault="00F64BA7">
      <w:pPr>
        <w:rPr>
          <w:i/>
          <w:sz w:val="22"/>
          <w:szCs w:val="22"/>
        </w:rPr>
      </w:pPr>
    </w:p>
    <w:p w:rsidR="005A56CA" w:rsidRPr="00714CE6" w:rsidRDefault="005A56CA" w:rsidP="00E35A60">
      <w:pPr>
        <w:pStyle w:val="StandaardSV"/>
        <w:numPr>
          <w:ilvl w:val="0"/>
          <w:numId w:val="3"/>
        </w:numPr>
        <w:spacing w:line="276" w:lineRule="auto"/>
        <w:rPr>
          <w:szCs w:val="22"/>
        </w:rPr>
      </w:pPr>
      <w:r w:rsidRPr="00714CE6">
        <w:rPr>
          <w:szCs w:val="22"/>
        </w:rPr>
        <w:t xml:space="preserve">In maart 2011 werd een overzichtelijke informatiefiche met betrekking tot de voor de sportfederaties en hun sportclubs relevante regelgeving betreffende de aansluitingsproblematiek van niet-Belgen </w:t>
      </w:r>
      <w:r w:rsidR="008C1845" w:rsidRPr="00714CE6">
        <w:rPr>
          <w:szCs w:val="22"/>
        </w:rPr>
        <w:t>als niet-professionele sportbeoefenaars bij sportclubs verspreid onder alle erkende Vlaamse sportfederaties</w:t>
      </w:r>
      <w:r w:rsidR="004A1867" w:rsidRPr="00714CE6">
        <w:rPr>
          <w:szCs w:val="22"/>
        </w:rPr>
        <w:t xml:space="preserve"> (zie bijlage)</w:t>
      </w:r>
      <w:r w:rsidRPr="00714CE6">
        <w:rPr>
          <w:szCs w:val="22"/>
        </w:rPr>
        <w:t>. Deze informatiefiche geeft een antwoord op de volgende veel gestelde vragen:</w:t>
      </w:r>
    </w:p>
    <w:p w:rsidR="005A56CA" w:rsidRPr="00714CE6" w:rsidRDefault="005A56CA" w:rsidP="00E35A60">
      <w:pPr>
        <w:pStyle w:val="StandaardSV"/>
        <w:numPr>
          <w:ilvl w:val="0"/>
          <w:numId w:val="1"/>
        </w:numPr>
        <w:spacing w:line="276" w:lineRule="auto"/>
        <w:ind w:left="927" w:hanging="567"/>
        <w:rPr>
          <w:szCs w:val="22"/>
        </w:rPr>
      </w:pPr>
      <w:r w:rsidRPr="00714CE6">
        <w:rPr>
          <w:szCs w:val="22"/>
        </w:rPr>
        <w:t>Mag een sportclub een niet-Belg aansluiten?</w:t>
      </w:r>
    </w:p>
    <w:p w:rsidR="005A56CA" w:rsidRPr="00714CE6" w:rsidRDefault="005A56CA" w:rsidP="00E35A60">
      <w:pPr>
        <w:pStyle w:val="StandaardSV"/>
        <w:numPr>
          <w:ilvl w:val="0"/>
          <w:numId w:val="1"/>
        </w:numPr>
        <w:spacing w:line="276" w:lineRule="auto"/>
        <w:ind w:left="927" w:hanging="567"/>
        <w:rPr>
          <w:szCs w:val="22"/>
        </w:rPr>
      </w:pPr>
      <w:r w:rsidRPr="00714CE6">
        <w:rPr>
          <w:szCs w:val="22"/>
        </w:rPr>
        <w:t>Wat met de terugbetaling van medische kosten?</w:t>
      </w:r>
    </w:p>
    <w:p w:rsidR="005A56CA" w:rsidRPr="00714CE6" w:rsidRDefault="005A56CA" w:rsidP="00E35A60">
      <w:pPr>
        <w:pStyle w:val="StandaardSV"/>
        <w:numPr>
          <w:ilvl w:val="0"/>
          <w:numId w:val="1"/>
        </w:numPr>
        <w:spacing w:line="276" w:lineRule="auto"/>
        <w:ind w:left="927" w:hanging="567"/>
        <w:rPr>
          <w:szCs w:val="22"/>
        </w:rPr>
      </w:pPr>
      <w:r w:rsidRPr="00714CE6">
        <w:rPr>
          <w:szCs w:val="22"/>
        </w:rPr>
        <w:t>Wat met niet-Belgen die geen recht hebben op tussenkomst door de ziekteverzekering?</w:t>
      </w:r>
    </w:p>
    <w:p w:rsidR="005A56CA" w:rsidRPr="00714CE6" w:rsidRDefault="005A56CA" w:rsidP="00E35A60">
      <w:pPr>
        <w:pStyle w:val="StandaardSV"/>
        <w:numPr>
          <w:ilvl w:val="0"/>
          <w:numId w:val="1"/>
        </w:numPr>
        <w:spacing w:line="276" w:lineRule="auto"/>
        <w:ind w:left="927" w:hanging="567"/>
        <w:rPr>
          <w:szCs w:val="22"/>
        </w:rPr>
      </w:pPr>
      <w:r w:rsidRPr="00714CE6">
        <w:rPr>
          <w:szCs w:val="22"/>
        </w:rPr>
        <w:t>Wat te doen bij een sportongeval van een niet-Belg aangesloten bij een sportclub?</w:t>
      </w:r>
    </w:p>
    <w:p w:rsidR="005A56CA" w:rsidRPr="00714CE6" w:rsidRDefault="008C1845" w:rsidP="00E35A60">
      <w:pPr>
        <w:pStyle w:val="StandaardSV"/>
        <w:spacing w:line="276" w:lineRule="auto"/>
        <w:ind w:left="359"/>
        <w:rPr>
          <w:szCs w:val="22"/>
        </w:rPr>
      </w:pPr>
      <w:r w:rsidRPr="00714CE6">
        <w:rPr>
          <w:szCs w:val="22"/>
        </w:rPr>
        <w:t>In het kader van haar Dynamo - project begeleidt de Vlaamse Sportfederatie vzw de sportfederaties en de sportclubs in geval van bijkomende vragen</w:t>
      </w:r>
      <w:r w:rsidR="009B6316" w:rsidRPr="00714CE6">
        <w:rPr>
          <w:szCs w:val="22"/>
        </w:rPr>
        <w:t>.</w:t>
      </w:r>
    </w:p>
    <w:p w:rsidR="005A56CA" w:rsidRPr="00714CE6" w:rsidRDefault="005A56CA" w:rsidP="00C6457B">
      <w:pPr>
        <w:pStyle w:val="StandaardSV"/>
        <w:spacing w:line="276" w:lineRule="auto"/>
        <w:rPr>
          <w:szCs w:val="22"/>
        </w:rPr>
      </w:pPr>
    </w:p>
    <w:p w:rsidR="00714CE6" w:rsidRPr="00714CE6" w:rsidRDefault="008C1845" w:rsidP="00E35A60">
      <w:pPr>
        <w:pStyle w:val="StandaardSV"/>
        <w:spacing w:line="276" w:lineRule="auto"/>
        <w:ind w:left="359"/>
        <w:rPr>
          <w:szCs w:val="22"/>
        </w:rPr>
      </w:pPr>
      <w:r w:rsidRPr="00714CE6">
        <w:rPr>
          <w:szCs w:val="22"/>
        </w:rPr>
        <w:t xml:space="preserve">De informatiefiche </w:t>
      </w:r>
      <w:r w:rsidR="00F51F2D" w:rsidRPr="00714CE6">
        <w:rPr>
          <w:szCs w:val="22"/>
        </w:rPr>
        <w:t xml:space="preserve">werd opgesteld door </w:t>
      </w:r>
      <w:r w:rsidRPr="00714CE6">
        <w:rPr>
          <w:szCs w:val="22"/>
        </w:rPr>
        <w:t xml:space="preserve">een werkgroep </w:t>
      </w:r>
      <w:r w:rsidR="00F51F2D" w:rsidRPr="00714CE6">
        <w:rPr>
          <w:szCs w:val="22"/>
        </w:rPr>
        <w:t xml:space="preserve">samengesteld </w:t>
      </w:r>
      <w:r w:rsidR="002202D7" w:rsidRPr="00714CE6">
        <w:rPr>
          <w:szCs w:val="22"/>
        </w:rPr>
        <w:t>uit vertegenwoordiger</w:t>
      </w:r>
      <w:r w:rsidRPr="00714CE6">
        <w:rPr>
          <w:szCs w:val="22"/>
        </w:rPr>
        <w:t>s van het Kinderrechtencommissariaat, het Centrum voor Gelijkheid van Kansen en voor Racismebestrijding (dienst diversiteit en dienst migraties), de Vlaamse Sportfederatie vzw, het Kruispunt Migratie-Integratie,</w:t>
      </w:r>
      <w:r w:rsidR="008B22C9" w:rsidRPr="00714CE6">
        <w:rPr>
          <w:szCs w:val="22"/>
        </w:rPr>
        <w:t xml:space="preserve"> minor-</w:t>
      </w:r>
      <w:proofErr w:type="spellStart"/>
      <w:r w:rsidR="008B22C9" w:rsidRPr="00714CE6">
        <w:rPr>
          <w:szCs w:val="22"/>
        </w:rPr>
        <w:t>ndako</w:t>
      </w:r>
      <w:proofErr w:type="spellEnd"/>
      <w:r w:rsidR="008B22C9" w:rsidRPr="00714CE6">
        <w:rPr>
          <w:szCs w:val="22"/>
        </w:rPr>
        <w:t xml:space="preserve"> en </w:t>
      </w:r>
      <w:r w:rsidR="00FF6961" w:rsidRPr="00714CE6">
        <w:rPr>
          <w:szCs w:val="22"/>
        </w:rPr>
        <w:t xml:space="preserve">het </w:t>
      </w:r>
      <w:proofErr w:type="spellStart"/>
      <w:r w:rsidR="008B22C9" w:rsidRPr="00714CE6">
        <w:rPr>
          <w:szCs w:val="22"/>
        </w:rPr>
        <w:t>Bloso</w:t>
      </w:r>
      <w:proofErr w:type="spellEnd"/>
      <w:r w:rsidR="008B22C9" w:rsidRPr="00714CE6">
        <w:rPr>
          <w:szCs w:val="22"/>
        </w:rPr>
        <w:t>.</w:t>
      </w:r>
    </w:p>
    <w:p w:rsidR="00714CE6" w:rsidRPr="00714CE6" w:rsidRDefault="00714CE6" w:rsidP="00E35A60">
      <w:pPr>
        <w:ind w:left="359"/>
        <w:jc w:val="both"/>
        <w:rPr>
          <w:sz w:val="22"/>
          <w:szCs w:val="22"/>
        </w:rPr>
      </w:pPr>
      <w:r w:rsidRPr="00714CE6">
        <w:rPr>
          <w:sz w:val="22"/>
          <w:szCs w:val="22"/>
        </w:rPr>
        <w:t>Uit navraag bij de partnerorganisaties blijkt dat de meeste klachten niet de aansluiting van kinderen zonder geldige verblijfspapieren</w:t>
      </w:r>
      <w:r w:rsidRPr="00714CE6">
        <w:rPr>
          <w:i/>
          <w:sz w:val="22"/>
          <w:szCs w:val="22"/>
        </w:rPr>
        <w:t xml:space="preserve"> </w:t>
      </w:r>
      <w:r w:rsidRPr="00714CE6">
        <w:rPr>
          <w:sz w:val="22"/>
          <w:szCs w:val="22"/>
        </w:rPr>
        <w:t>bij een sportclub betreffen, maar wel hun deelname aan competitiewedstrijden.</w:t>
      </w:r>
    </w:p>
    <w:p w:rsidR="008C1845" w:rsidRPr="00714CE6" w:rsidRDefault="008C1845" w:rsidP="00C6457B">
      <w:pPr>
        <w:pStyle w:val="StandaardSV"/>
        <w:spacing w:line="276" w:lineRule="auto"/>
        <w:rPr>
          <w:szCs w:val="22"/>
        </w:rPr>
      </w:pPr>
    </w:p>
    <w:p w:rsidR="00E0184E" w:rsidRPr="00714CE6" w:rsidRDefault="00E0184E" w:rsidP="00E35A60">
      <w:pPr>
        <w:pStyle w:val="Default"/>
        <w:spacing w:line="276" w:lineRule="auto"/>
        <w:ind w:left="360"/>
        <w:jc w:val="both"/>
        <w:rPr>
          <w:rFonts w:ascii="Times New Roman" w:hAnsi="Times New Roman" w:cs="Times New Roman"/>
          <w:iCs/>
          <w:sz w:val="22"/>
          <w:szCs w:val="22"/>
        </w:rPr>
      </w:pPr>
      <w:r w:rsidRPr="00714CE6">
        <w:rPr>
          <w:rFonts w:ascii="Times New Roman" w:hAnsi="Times New Roman" w:cs="Times New Roman"/>
          <w:sz w:val="22"/>
          <w:szCs w:val="22"/>
        </w:rPr>
        <w:t xml:space="preserve">De informatiefiche stelt duidelijk dat de aansluiting niet kan worden geweigerd omwille van een onwettig verblijfsstatuut. Dit is strijdig met het non - discriminatiebeginsel en met het Internationaal Kinderrechtenverdrag. </w:t>
      </w:r>
      <w:r w:rsidRPr="00714CE6">
        <w:rPr>
          <w:rFonts w:ascii="Times New Roman" w:hAnsi="Times New Roman" w:cs="Times New Roman"/>
          <w:iCs/>
          <w:sz w:val="22"/>
          <w:szCs w:val="22"/>
        </w:rPr>
        <w:t xml:space="preserve">Om competitievervalsing te vermijden kan in bepaalde sporten (bij </w:t>
      </w:r>
      <w:r w:rsidRPr="00714CE6">
        <w:rPr>
          <w:rFonts w:ascii="Times New Roman" w:hAnsi="Times New Roman" w:cs="Times New Roman"/>
          <w:bCs/>
          <w:iCs/>
          <w:sz w:val="22"/>
          <w:szCs w:val="22"/>
        </w:rPr>
        <w:t>stijgen - dalen competities</w:t>
      </w:r>
      <w:r w:rsidRPr="00714CE6">
        <w:rPr>
          <w:rFonts w:ascii="Times New Roman" w:hAnsi="Times New Roman" w:cs="Times New Roman"/>
          <w:iCs/>
          <w:sz w:val="22"/>
          <w:szCs w:val="22"/>
        </w:rPr>
        <w:t>) door de federatie echter een bewijs van identiteit worden gevraagd. Indien de sporter geen identiteitskaart heeft, informeert de sportclub bij betrokkene naar de identiteit waaronder hij is ingeschreven op school als het om een minderjarige gaat, of kan aan de sporter een attest van de gemeente gevraagd worden.</w:t>
      </w:r>
    </w:p>
    <w:p w:rsidR="00F64BA7" w:rsidRPr="00714CE6" w:rsidRDefault="00F64BA7" w:rsidP="00C6457B">
      <w:pPr>
        <w:jc w:val="both"/>
        <w:rPr>
          <w:sz w:val="22"/>
          <w:szCs w:val="22"/>
        </w:rPr>
      </w:pPr>
      <w:bookmarkStart w:id="0" w:name="_GoBack"/>
      <w:bookmarkEnd w:id="0"/>
    </w:p>
    <w:p w:rsidR="00E0184E" w:rsidRPr="00714CE6" w:rsidRDefault="00E0184E" w:rsidP="00E35A60">
      <w:pPr>
        <w:pStyle w:val="StandaardSV"/>
        <w:numPr>
          <w:ilvl w:val="0"/>
          <w:numId w:val="3"/>
        </w:numPr>
        <w:spacing w:line="276" w:lineRule="auto"/>
        <w:rPr>
          <w:szCs w:val="22"/>
        </w:rPr>
      </w:pPr>
      <w:r w:rsidRPr="00714CE6">
        <w:rPr>
          <w:szCs w:val="22"/>
        </w:rPr>
        <w:t xml:space="preserve">Het antwoord op vraag 1 geldt voor de aansluiting van alle kinderen zonder geldige verblijfspapieren, </w:t>
      </w:r>
      <w:r w:rsidR="00A56115" w:rsidRPr="00714CE6">
        <w:rPr>
          <w:szCs w:val="22"/>
        </w:rPr>
        <w:t>en dus</w:t>
      </w:r>
      <w:r w:rsidRPr="00714CE6">
        <w:rPr>
          <w:szCs w:val="22"/>
        </w:rPr>
        <w:t xml:space="preserve"> ook voor de specifieke doelgroep van pleegkinderen zonder geldige papieren.</w:t>
      </w:r>
      <w:r w:rsidR="001B679A" w:rsidRPr="00714CE6">
        <w:rPr>
          <w:szCs w:val="22"/>
        </w:rPr>
        <w:t xml:space="preserve"> </w:t>
      </w:r>
      <w:r w:rsidR="00FF6961" w:rsidRPr="00714CE6">
        <w:rPr>
          <w:szCs w:val="22"/>
        </w:rPr>
        <w:t xml:space="preserve">De informatiefiche werd reeds verspreid onder alle erkende Vlaamse sportfederaties. </w:t>
      </w:r>
      <w:r w:rsidR="001B679A" w:rsidRPr="00714CE6">
        <w:rPr>
          <w:szCs w:val="22"/>
        </w:rPr>
        <w:t xml:space="preserve">Het Bloso bezorgde de informatiefiche </w:t>
      </w:r>
      <w:r w:rsidR="00FF6961" w:rsidRPr="00714CE6">
        <w:rPr>
          <w:szCs w:val="22"/>
        </w:rPr>
        <w:t xml:space="preserve">ook </w:t>
      </w:r>
      <w:r w:rsidR="001B679A" w:rsidRPr="00714CE6">
        <w:rPr>
          <w:szCs w:val="22"/>
        </w:rPr>
        <w:t xml:space="preserve">aan Pleegzorg Vlaanderen </w:t>
      </w:r>
      <w:r w:rsidR="002202D7" w:rsidRPr="00714CE6">
        <w:rPr>
          <w:szCs w:val="22"/>
        </w:rPr>
        <w:t>vzw om</w:t>
      </w:r>
      <w:r w:rsidR="001B679A" w:rsidRPr="00714CE6">
        <w:rPr>
          <w:szCs w:val="22"/>
        </w:rPr>
        <w:t xml:space="preserve"> de rechten van </w:t>
      </w:r>
      <w:r w:rsidR="00FF6961" w:rsidRPr="00714CE6">
        <w:rPr>
          <w:szCs w:val="22"/>
        </w:rPr>
        <w:t>pleeg</w:t>
      </w:r>
      <w:r w:rsidR="001B679A" w:rsidRPr="00714CE6">
        <w:rPr>
          <w:szCs w:val="22"/>
        </w:rPr>
        <w:t>kinderen i</w:t>
      </w:r>
      <w:r w:rsidR="00D12637" w:rsidRPr="00714CE6">
        <w:rPr>
          <w:szCs w:val="22"/>
        </w:rPr>
        <w:t>n een onwettig verblijfsstatuut en hun aansluiting bij een sportclub</w:t>
      </w:r>
      <w:r w:rsidR="002202D7" w:rsidRPr="00714CE6">
        <w:rPr>
          <w:szCs w:val="22"/>
        </w:rPr>
        <w:t xml:space="preserve"> beter te vrijwaren</w:t>
      </w:r>
      <w:r w:rsidR="00D12637" w:rsidRPr="00714CE6">
        <w:rPr>
          <w:szCs w:val="22"/>
        </w:rPr>
        <w:t>.</w:t>
      </w:r>
    </w:p>
    <w:sectPr w:rsidR="00E0184E" w:rsidRPr="00714CE6" w:rsidSect="00CA4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DF4"/>
    <w:multiLevelType w:val="hybridMultilevel"/>
    <w:tmpl w:val="0B5037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BC752D9"/>
    <w:multiLevelType w:val="hybridMultilevel"/>
    <w:tmpl w:val="08EA7E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728610C"/>
    <w:multiLevelType w:val="hybridMultilevel"/>
    <w:tmpl w:val="E37A5AC2"/>
    <w:lvl w:ilvl="0" w:tplc="43C08918">
      <w:start w:val="1"/>
      <w:numFmt w:val="bullet"/>
      <w:lvlText w:val=""/>
      <w:lvlJc w:val="left"/>
      <w:pPr>
        <w:ind w:left="1567" w:hanging="360"/>
      </w:pPr>
      <w:rPr>
        <w:rFonts w:ascii="Symbol" w:hAnsi="Symbol"/>
      </w:rPr>
    </w:lvl>
    <w:lvl w:ilvl="1" w:tplc="08130003" w:tentative="1">
      <w:start w:val="1"/>
      <w:numFmt w:val="bullet"/>
      <w:lvlText w:val="o"/>
      <w:lvlJc w:val="left"/>
      <w:pPr>
        <w:ind w:left="2287" w:hanging="360"/>
      </w:pPr>
      <w:rPr>
        <w:rFonts w:ascii="Courier New" w:hAnsi="Courier New" w:cs="Courier New" w:hint="default"/>
      </w:rPr>
    </w:lvl>
    <w:lvl w:ilvl="2" w:tplc="08130005" w:tentative="1">
      <w:start w:val="1"/>
      <w:numFmt w:val="bullet"/>
      <w:lvlText w:val=""/>
      <w:lvlJc w:val="left"/>
      <w:pPr>
        <w:ind w:left="3007" w:hanging="360"/>
      </w:pPr>
      <w:rPr>
        <w:rFonts w:ascii="Wingdings" w:hAnsi="Wingdings" w:hint="default"/>
      </w:rPr>
    </w:lvl>
    <w:lvl w:ilvl="3" w:tplc="08130001" w:tentative="1">
      <w:start w:val="1"/>
      <w:numFmt w:val="bullet"/>
      <w:lvlText w:val=""/>
      <w:lvlJc w:val="left"/>
      <w:pPr>
        <w:ind w:left="3727" w:hanging="360"/>
      </w:pPr>
      <w:rPr>
        <w:rFonts w:ascii="Symbol" w:hAnsi="Symbol" w:hint="default"/>
      </w:rPr>
    </w:lvl>
    <w:lvl w:ilvl="4" w:tplc="08130003" w:tentative="1">
      <w:start w:val="1"/>
      <w:numFmt w:val="bullet"/>
      <w:lvlText w:val="o"/>
      <w:lvlJc w:val="left"/>
      <w:pPr>
        <w:ind w:left="4447" w:hanging="360"/>
      </w:pPr>
      <w:rPr>
        <w:rFonts w:ascii="Courier New" w:hAnsi="Courier New" w:cs="Courier New" w:hint="default"/>
      </w:rPr>
    </w:lvl>
    <w:lvl w:ilvl="5" w:tplc="08130005" w:tentative="1">
      <w:start w:val="1"/>
      <w:numFmt w:val="bullet"/>
      <w:lvlText w:val=""/>
      <w:lvlJc w:val="left"/>
      <w:pPr>
        <w:ind w:left="5167" w:hanging="360"/>
      </w:pPr>
      <w:rPr>
        <w:rFonts w:ascii="Wingdings" w:hAnsi="Wingdings" w:hint="default"/>
      </w:rPr>
    </w:lvl>
    <w:lvl w:ilvl="6" w:tplc="08130001" w:tentative="1">
      <w:start w:val="1"/>
      <w:numFmt w:val="bullet"/>
      <w:lvlText w:val=""/>
      <w:lvlJc w:val="left"/>
      <w:pPr>
        <w:ind w:left="5887" w:hanging="360"/>
      </w:pPr>
      <w:rPr>
        <w:rFonts w:ascii="Symbol" w:hAnsi="Symbol" w:hint="default"/>
      </w:rPr>
    </w:lvl>
    <w:lvl w:ilvl="7" w:tplc="08130003" w:tentative="1">
      <w:start w:val="1"/>
      <w:numFmt w:val="bullet"/>
      <w:lvlText w:val="o"/>
      <w:lvlJc w:val="left"/>
      <w:pPr>
        <w:ind w:left="6607" w:hanging="360"/>
      </w:pPr>
      <w:rPr>
        <w:rFonts w:ascii="Courier New" w:hAnsi="Courier New" w:cs="Courier New" w:hint="default"/>
      </w:rPr>
    </w:lvl>
    <w:lvl w:ilvl="8" w:tplc="08130005" w:tentative="1">
      <w:start w:val="1"/>
      <w:numFmt w:val="bullet"/>
      <w:lvlText w:val=""/>
      <w:lvlJc w:val="left"/>
      <w:pPr>
        <w:ind w:left="732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A7"/>
    <w:rsid w:val="00150135"/>
    <w:rsid w:val="001B679A"/>
    <w:rsid w:val="002202D7"/>
    <w:rsid w:val="00417BA7"/>
    <w:rsid w:val="004A1867"/>
    <w:rsid w:val="004B5300"/>
    <w:rsid w:val="005A56CA"/>
    <w:rsid w:val="005C19B6"/>
    <w:rsid w:val="005E18C1"/>
    <w:rsid w:val="00616B40"/>
    <w:rsid w:val="006545CF"/>
    <w:rsid w:val="00714CE6"/>
    <w:rsid w:val="007E669B"/>
    <w:rsid w:val="008269D3"/>
    <w:rsid w:val="008B22C9"/>
    <w:rsid w:val="008C1845"/>
    <w:rsid w:val="009B6316"/>
    <w:rsid w:val="00A56115"/>
    <w:rsid w:val="00AC197A"/>
    <w:rsid w:val="00C02F88"/>
    <w:rsid w:val="00C6457B"/>
    <w:rsid w:val="00CA4294"/>
    <w:rsid w:val="00D12637"/>
    <w:rsid w:val="00DA2720"/>
    <w:rsid w:val="00E0184E"/>
    <w:rsid w:val="00E35A60"/>
    <w:rsid w:val="00F51F2D"/>
    <w:rsid w:val="00F64BA7"/>
    <w:rsid w:val="00F8136E"/>
    <w:rsid w:val="00FF69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B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F64BA7"/>
    <w:pPr>
      <w:jc w:val="both"/>
    </w:pPr>
    <w:rPr>
      <w:sz w:val="22"/>
      <w:szCs w:val="20"/>
      <w:lang w:val="nl-NL"/>
    </w:rPr>
  </w:style>
  <w:style w:type="paragraph" w:customStyle="1" w:styleId="Default">
    <w:name w:val="Default"/>
    <w:rsid w:val="00E018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B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F64BA7"/>
    <w:pPr>
      <w:jc w:val="both"/>
    </w:pPr>
    <w:rPr>
      <w:sz w:val="22"/>
      <w:szCs w:val="20"/>
      <w:lang w:val="nl-NL"/>
    </w:rPr>
  </w:style>
  <w:style w:type="paragraph" w:customStyle="1" w:styleId="Default">
    <w:name w:val="Default"/>
    <w:rsid w:val="00E018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sylvdeca</dc:creator>
  <cp:lastModifiedBy>Vlaams Parlement</cp:lastModifiedBy>
  <cp:revision>2</cp:revision>
  <cp:lastPrinted>2014-03-24T12:36:00Z</cp:lastPrinted>
  <dcterms:created xsi:type="dcterms:W3CDTF">2014-04-07T09:54:00Z</dcterms:created>
  <dcterms:modified xsi:type="dcterms:W3CDTF">2014-04-07T09:54:00Z</dcterms:modified>
</cp:coreProperties>
</file>