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ED278" w14:textId="77777777" w:rsidR="002E275E" w:rsidRPr="002E275E" w:rsidRDefault="002E275E" w:rsidP="002E275E">
      <w:pPr>
        <w:pBdr>
          <w:bottom w:val="single" w:sz="4" w:space="1" w:color="auto"/>
        </w:pBdr>
        <w:jc w:val="both"/>
        <w:rPr>
          <w:b/>
          <w:bCs/>
          <w:caps/>
          <w:sz w:val="18"/>
          <w:szCs w:val="22"/>
          <w:lang w:val="nl-BE"/>
        </w:rPr>
      </w:pPr>
      <w:r w:rsidRPr="002E275E">
        <w:rPr>
          <w:b/>
          <w:bCs/>
          <w:caps/>
          <w:sz w:val="18"/>
          <w:szCs w:val="22"/>
          <w:lang w:val="nl-BE"/>
        </w:rPr>
        <w:t>FREYA VAN DEN BOSSCHE</w:t>
      </w:r>
    </w:p>
    <w:p w14:paraId="4719B243" w14:textId="043D29A1" w:rsidR="002E275E" w:rsidRPr="002E275E" w:rsidRDefault="002E275E" w:rsidP="002E275E">
      <w:pPr>
        <w:pBdr>
          <w:bottom w:val="single" w:sz="4" w:space="1" w:color="auto"/>
        </w:pBdr>
        <w:jc w:val="both"/>
        <w:rPr>
          <w:bCs/>
          <w:caps/>
          <w:sz w:val="18"/>
          <w:szCs w:val="22"/>
          <w:lang w:val="nl-BE"/>
        </w:rPr>
      </w:pPr>
      <w:r w:rsidRPr="002E275E">
        <w:rPr>
          <w:bCs/>
          <w:caps/>
          <w:sz w:val="18"/>
          <w:szCs w:val="22"/>
          <w:lang w:val="nl-BE"/>
        </w:rPr>
        <w:t>VLAAMS MINISTER VAN ENERGIE, WONEN, STEDEN EN SOCIALE ECONOMIE</w:t>
      </w:r>
    </w:p>
    <w:p w14:paraId="3972A569" w14:textId="77777777" w:rsidR="002E275E" w:rsidRPr="005628FF" w:rsidRDefault="002E275E" w:rsidP="002E275E">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506759C7"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6E5527">
            <w:rPr>
              <w:sz w:val="22"/>
              <w:szCs w:val="22"/>
              <w:lang w:val="nl-BE"/>
            </w:rPr>
            <w:t>329</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6T00:00:00Z">
            <w:dateFormat w:val="d MMMM yyyy"/>
            <w:lid w:val="nl-BE"/>
            <w:storeMappedDataAs w:val="dateTime"/>
            <w:calendar w:val="gregorian"/>
          </w:date>
        </w:sdtPr>
        <w:sdtEndPr/>
        <w:sdtContent>
          <w:r w:rsidR="006E5527">
            <w:rPr>
              <w:sz w:val="22"/>
              <w:szCs w:val="22"/>
              <w:lang w:val="nl-BE"/>
            </w:rPr>
            <w:t>6 maart 2014</w:t>
          </w:r>
        </w:sdtContent>
      </w:sdt>
    </w:p>
    <w:p w14:paraId="6DE63957" w14:textId="1037C11E"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6E5527">
            <w:rPr>
              <w:b/>
              <w:caps/>
              <w:sz w:val="18"/>
              <w:szCs w:val="22"/>
              <w:lang w:val="nl-BE"/>
            </w:rPr>
            <w:t>Goedele Vermeiren</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DF38FD">
          <w:pgSz w:w="11906" w:h="16838"/>
          <w:pgMar w:top="1134" w:right="1134" w:bottom="1134" w:left="1134" w:header="709" w:footer="709" w:gutter="0"/>
          <w:cols w:space="708"/>
          <w:docGrid w:linePitch="360"/>
        </w:sectPr>
      </w:pPr>
    </w:p>
    <w:p w14:paraId="1C911415" w14:textId="77777777" w:rsidR="0068216A" w:rsidRPr="005628FF" w:rsidRDefault="0068216A" w:rsidP="003F1093">
      <w:pPr>
        <w:jc w:val="both"/>
        <w:rPr>
          <w:sz w:val="22"/>
          <w:szCs w:val="22"/>
        </w:rPr>
      </w:pPr>
    </w:p>
    <w:p w14:paraId="04BC1817" w14:textId="77777777" w:rsidR="00CB244B" w:rsidRPr="00CB244B" w:rsidRDefault="00CB244B" w:rsidP="00651886">
      <w:pPr>
        <w:pStyle w:val="StandaardSV"/>
      </w:pPr>
    </w:p>
    <w:p w14:paraId="3C4F9C35" w14:textId="6F992073" w:rsidR="006E5527" w:rsidRPr="006E5527" w:rsidRDefault="006E5527" w:rsidP="00F81CFB">
      <w:pPr>
        <w:pStyle w:val="Lijstalinea"/>
        <w:ind w:left="0"/>
        <w:jc w:val="both"/>
        <w:rPr>
          <w:rFonts w:ascii="Times New Roman" w:hAnsi="Times New Roman"/>
        </w:rPr>
      </w:pPr>
      <w:r w:rsidRPr="006E5527">
        <w:rPr>
          <w:rFonts w:ascii="Times New Roman" w:hAnsi="Times New Roman"/>
        </w:rPr>
        <w:t>Een eerste opdracht bestaat uit twee percelen en omvat de opstart van een nieuwe gemeenschapsmunt enerzijds en de implementatie van nieuwe technologie in een bestaande muntkring.</w:t>
      </w:r>
      <w:r>
        <w:rPr>
          <w:rFonts w:ascii="Times New Roman" w:hAnsi="Times New Roman"/>
        </w:rPr>
        <w:t xml:space="preserve"> Beide projecten zijn gelanceerd begin dit jaar en zijn dus nu aan hun uitrol bezig.</w:t>
      </w:r>
    </w:p>
    <w:p w14:paraId="552870CC" w14:textId="1D94A7DC" w:rsidR="006E5527" w:rsidRPr="006E5527" w:rsidRDefault="006E5527" w:rsidP="00F81CFB">
      <w:pPr>
        <w:pStyle w:val="Lijstalinea"/>
        <w:numPr>
          <w:ilvl w:val="0"/>
          <w:numId w:val="14"/>
        </w:numPr>
        <w:ind w:left="0" w:firstLine="0"/>
        <w:jc w:val="both"/>
        <w:rPr>
          <w:rFonts w:ascii="Times New Roman" w:hAnsi="Times New Roman"/>
        </w:rPr>
      </w:pPr>
      <w:r w:rsidRPr="006E5527">
        <w:rPr>
          <w:rFonts w:ascii="Times New Roman" w:hAnsi="Times New Roman"/>
        </w:rPr>
        <w:t xml:space="preserve">Het eerste perceel werd toegewezen aan </w:t>
      </w:r>
      <w:proofErr w:type="spellStart"/>
      <w:r w:rsidRPr="006E5527">
        <w:rPr>
          <w:rFonts w:ascii="Times New Roman" w:hAnsi="Times New Roman"/>
        </w:rPr>
        <w:t>cvba</w:t>
      </w:r>
      <w:proofErr w:type="spellEnd"/>
      <w:r w:rsidRPr="006E5527">
        <w:rPr>
          <w:rFonts w:ascii="Times New Roman" w:hAnsi="Times New Roman"/>
        </w:rPr>
        <w:t xml:space="preserve"> Time2Care voor de ontwikkeling van Troeven, een </w:t>
      </w:r>
      <w:proofErr w:type="spellStart"/>
      <w:r w:rsidRPr="006E5527">
        <w:rPr>
          <w:rFonts w:ascii="Times New Roman" w:hAnsi="Times New Roman"/>
        </w:rPr>
        <w:t>zorgmunt</w:t>
      </w:r>
      <w:proofErr w:type="spellEnd"/>
      <w:r w:rsidRPr="006E5527">
        <w:rPr>
          <w:rFonts w:ascii="Times New Roman" w:hAnsi="Times New Roman"/>
        </w:rPr>
        <w:t xml:space="preserve"> in Turnhout die bijdraagt tot meer sociale cohesie, empowerment van kwetsbare groepen en een zorgzame samenleving. Burgers worden beloond wanneer zij zich actief inzetten voor elkaar en de gemeenschap. Time2care onderzoekt en ontwikkelt de diverse elementen nodig voor de uitrol aan deze </w:t>
      </w:r>
      <w:proofErr w:type="spellStart"/>
      <w:r w:rsidRPr="006E5527">
        <w:rPr>
          <w:rFonts w:ascii="Times New Roman" w:hAnsi="Times New Roman"/>
        </w:rPr>
        <w:t>zorgmunt</w:t>
      </w:r>
      <w:proofErr w:type="spellEnd"/>
      <w:r w:rsidRPr="006E5527">
        <w:rPr>
          <w:rFonts w:ascii="Times New Roman" w:hAnsi="Times New Roman"/>
        </w:rPr>
        <w:t xml:space="preserve"> samen met haar partners stad Turnhout, DE ARK, SPK en </w:t>
      </w:r>
      <w:proofErr w:type="spellStart"/>
      <w:r w:rsidRPr="006E5527">
        <w:rPr>
          <w:rFonts w:ascii="Times New Roman" w:hAnsi="Times New Roman"/>
        </w:rPr>
        <w:t>Cirkant</w:t>
      </w:r>
      <w:proofErr w:type="spellEnd"/>
      <w:r w:rsidRPr="006E5527">
        <w:rPr>
          <w:rFonts w:ascii="Times New Roman" w:hAnsi="Times New Roman"/>
        </w:rPr>
        <w:t xml:space="preserve"> via een systeem van co-creatie.</w:t>
      </w:r>
      <w:r>
        <w:rPr>
          <w:rFonts w:ascii="Times New Roman" w:hAnsi="Times New Roman"/>
        </w:rPr>
        <w:t xml:space="preserve"> De publieke lancering </w:t>
      </w:r>
      <w:r w:rsidR="00116511">
        <w:rPr>
          <w:rFonts w:ascii="Times New Roman" w:hAnsi="Times New Roman"/>
        </w:rPr>
        <w:t xml:space="preserve">(hard </w:t>
      </w:r>
      <w:proofErr w:type="spellStart"/>
      <w:r w:rsidR="00116511">
        <w:rPr>
          <w:rFonts w:ascii="Times New Roman" w:hAnsi="Times New Roman"/>
        </w:rPr>
        <w:t>launch</w:t>
      </w:r>
      <w:proofErr w:type="spellEnd"/>
      <w:r w:rsidR="00116511">
        <w:rPr>
          <w:rFonts w:ascii="Times New Roman" w:hAnsi="Times New Roman"/>
        </w:rPr>
        <w:t xml:space="preserve">) </w:t>
      </w:r>
      <w:r>
        <w:rPr>
          <w:rFonts w:ascii="Times New Roman" w:hAnsi="Times New Roman"/>
        </w:rPr>
        <w:t xml:space="preserve">vond plaats </w:t>
      </w:r>
      <w:r w:rsidR="00116511">
        <w:rPr>
          <w:rFonts w:ascii="Times New Roman" w:hAnsi="Times New Roman"/>
        </w:rPr>
        <w:t>op 12</w:t>
      </w:r>
      <w:r>
        <w:rPr>
          <w:rFonts w:ascii="Times New Roman" w:hAnsi="Times New Roman"/>
        </w:rPr>
        <w:t xml:space="preserve"> maart.</w:t>
      </w:r>
      <w:r w:rsidRPr="006E5527">
        <w:rPr>
          <w:rFonts w:ascii="Times New Roman" w:hAnsi="Times New Roman"/>
        </w:rPr>
        <w:t xml:space="preserve"> </w:t>
      </w:r>
      <w:hyperlink r:id="rId13" w:history="1">
        <w:r w:rsidRPr="0063097A">
          <w:rPr>
            <w:rStyle w:val="Hyperlink"/>
            <w:rFonts w:ascii="Times New Roman" w:hAnsi="Times New Roman"/>
          </w:rPr>
          <w:t>www.troeven.be</w:t>
        </w:r>
      </w:hyperlink>
    </w:p>
    <w:p w14:paraId="0B7C3042" w14:textId="1E9C07BA" w:rsidR="006E5527" w:rsidRDefault="006E5527" w:rsidP="00F81CFB">
      <w:pPr>
        <w:pStyle w:val="Lijstalinea"/>
        <w:numPr>
          <w:ilvl w:val="0"/>
          <w:numId w:val="14"/>
        </w:numPr>
        <w:ind w:left="0" w:firstLine="0"/>
        <w:jc w:val="both"/>
        <w:rPr>
          <w:rFonts w:ascii="Times New Roman" w:hAnsi="Times New Roman"/>
        </w:rPr>
      </w:pPr>
      <w:r w:rsidRPr="006E5527">
        <w:rPr>
          <w:rFonts w:ascii="Times New Roman" w:hAnsi="Times New Roman"/>
        </w:rPr>
        <w:t xml:space="preserve">Het tweede perceel werd toegewezen aan Samenlevingsopbouw Gent vzw voor het project </w:t>
      </w:r>
      <w:proofErr w:type="spellStart"/>
      <w:r w:rsidRPr="006E5527">
        <w:rPr>
          <w:rFonts w:ascii="Times New Roman" w:hAnsi="Times New Roman"/>
        </w:rPr>
        <w:t>Torekes</w:t>
      </w:r>
      <w:proofErr w:type="spellEnd"/>
      <w:r w:rsidRPr="006E5527">
        <w:rPr>
          <w:rFonts w:ascii="Times New Roman" w:hAnsi="Times New Roman"/>
        </w:rPr>
        <w:t>. Het digital</w:t>
      </w:r>
      <w:bookmarkStart w:id="0" w:name="_GoBack"/>
      <w:bookmarkEnd w:id="0"/>
      <w:r w:rsidRPr="006E5527">
        <w:rPr>
          <w:rFonts w:ascii="Times New Roman" w:hAnsi="Times New Roman"/>
        </w:rPr>
        <w:t>e platform (</w:t>
      </w:r>
      <w:proofErr w:type="spellStart"/>
      <w:r w:rsidRPr="006E5527">
        <w:rPr>
          <w:rFonts w:ascii="Times New Roman" w:hAnsi="Times New Roman"/>
        </w:rPr>
        <w:t>App</w:t>
      </w:r>
      <w:proofErr w:type="spellEnd"/>
      <w:r w:rsidRPr="006E5527">
        <w:rPr>
          <w:rFonts w:ascii="Times New Roman" w:hAnsi="Times New Roman"/>
        </w:rPr>
        <w:t xml:space="preserve">) is ontwikkeld en gerealiseerd in samenwerking met verschillende partners waaronder KAHO Sint Lieven. Bedoeling is om de (zorg)’vraag’ en het ‘aanbod’ beter op elkaar af te stemmen. De Technologiecampus van KAHO Sint-Lieven met haar 3600 studenten bevindt zich pal in de </w:t>
      </w:r>
      <w:proofErr w:type="spellStart"/>
      <w:r w:rsidRPr="006E5527">
        <w:rPr>
          <w:rFonts w:ascii="Times New Roman" w:hAnsi="Times New Roman"/>
        </w:rPr>
        <w:t>Rabotwijk</w:t>
      </w:r>
      <w:proofErr w:type="spellEnd"/>
      <w:r w:rsidRPr="006E5527">
        <w:rPr>
          <w:rFonts w:ascii="Times New Roman" w:hAnsi="Times New Roman"/>
        </w:rPr>
        <w:t xml:space="preserve"> waar </w:t>
      </w:r>
      <w:proofErr w:type="spellStart"/>
      <w:r w:rsidRPr="006E5527">
        <w:rPr>
          <w:rFonts w:ascii="Times New Roman" w:hAnsi="Times New Roman"/>
        </w:rPr>
        <w:t>Torekes</w:t>
      </w:r>
      <w:proofErr w:type="spellEnd"/>
      <w:r w:rsidRPr="006E5527">
        <w:rPr>
          <w:rFonts w:ascii="Times New Roman" w:hAnsi="Times New Roman"/>
        </w:rPr>
        <w:t xml:space="preserve"> circuleren. Die digitale uitbreiding moet er mee voor zorgen dat de studenten zich beter integreren in de wijk waar ze verschillende jaren studeren, eten, drinken en zich ontspannen. Maar uiteraard is het ook de bedoeling dat de wijkbewoner mét </w:t>
      </w:r>
      <w:proofErr w:type="spellStart"/>
      <w:r w:rsidRPr="006E5527">
        <w:rPr>
          <w:rFonts w:ascii="Times New Roman" w:hAnsi="Times New Roman"/>
        </w:rPr>
        <w:t>smartphone</w:t>
      </w:r>
      <w:proofErr w:type="spellEnd"/>
      <w:r w:rsidRPr="006E5527">
        <w:rPr>
          <w:rFonts w:ascii="Times New Roman" w:hAnsi="Times New Roman"/>
        </w:rPr>
        <w:t xml:space="preserve"> nu meer gemotiveerd is om in te stappen in het </w:t>
      </w:r>
      <w:proofErr w:type="spellStart"/>
      <w:r w:rsidRPr="006E5527">
        <w:rPr>
          <w:rFonts w:ascii="Times New Roman" w:hAnsi="Times New Roman"/>
        </w:rPr>
        <w:t>torekessysteem</w:t>
      </w:r>
      <w:proofErr w:type="spellEnd"/>
      <w:r w:rsidRPr="006E5527">
        <w:rPr>
          <w:rFonts w:ascii="Times New Roman" w:hAnsi="Times New Roman"/>
        </w:rPr>
        <w:t>.</w:t>
      </w:r>
      <w:r w:rsidR="00116511">
        <w:rPr>
          <w:rFonts w:ascii="Times New Roman" w:hAnsi="Times New Roman"/>
        </w:rPr>
        <w:t xml:space="preserve"> De </w:t>
      </w:r>
      <w:proofErr w:type="spellStart"/>
      <w:r w:rsidR="00116511">
        <w:rPr>
          <w:rFonts w:ascii="Times New Roman" w:hAnsi="Times New Roman"/>
        </w:rPr>
        <w:t>app</w:t>
      </w:r>
      <w:proofErr w:type="spellEnd"/>
      <w:r w:rsidR="00116511">
        <w:rPr>
          <w:rFonts w:ascii="Times New Roman" w:hAnsi="Times New Roman"/>
        </w:rPr>
        <w:t xml:space="preserve"> werd gelanceerd op 20/02/2014.</w:t>
      </w:r>
      <w:r w:rsidRPr="006E5527">
        <w:rPr>
          <w:rFonts w:ascii="Times New Roman" w:hAnsi="Times New Roman"/>
        </w:rPr>
        <w:t xml:space="preserve"> </w:t>
      </w:r>
      <w:hyperlink r:id="rId14" w:history="1">
        <w:r w:rsidRPr="0063097A">
          <w:rPr>
            <w:rStyle w:val="Hyperlink"/>
            <w:rFonts w:ascii="Times New Roman" w:hAnsi="Times New Roman"/>
          </w:rPr>
          <w:t>www.torekes.be</w:t>
        </w:r>
      </w:hyperlink>
    </w:p>
    <w:p w14:paraId="189A74B2" w14:textId="77777777" w:rsidR="006E5527" w:rsidRPr="006E5527" w:rsidRDefault="006E5527" w:rsidP="00F81CFB">
      <w:pPr>
        <w:pStyle w:val="Lijstalinea"/>
        <w:ind w:left="0"/>
        <w:jc w:val="both"/>
        <w:rPr>
          <w:rFonts w:ascii="Times New Roman" w:hAnsi="Times New Roman"/>
        </w:rPr>
      </w:pPr>
    </w:p>
    <w:p w14:paraId="365407E7" w14:textId="77777777" w:rsidR="006E5527" w:rsidRPr="006E5527" w:rsidRDefault="006E5527" w:rsidP="00F81CFB">
      <w:pPr>
        <w:pStyle w:val="Lijstalinea"/>
        <w:ind w:left="0"/>
        <w:jc w:val="both"/>
        <w:rPr>
          <w:rFonts w:ascii="Times New Roman" w:hAnsi="Times New Roman"/>
        </w:rPr>
      </w:pPr>
      <w:r w:rsidRPr="006E5527">
        <w:rPr>
          <w:rFonts w:ascii="Times New Roman" w:hAnsi="Times New Roman"/>
        </w:rPr>
        <w:t xml:space="preserve">Een tweede overheidsopdracht omvat de monitoring van de maatschappelijke </w:t>
      </w:r>
      <w:proofErr w:type="spellStart"/>
      <w:r w:rsidRPr="006E5527">
        <w:rPr>
          <w:rFonts w:ascii="Times New Roman" w:hAnsi="Times New Roman"/>
        </w:rPr>
        <w:t>meerwaarden</w:t>
      </w:r>
      <w:proofErr w:type="spellEnd"/>
      <w:r w:rsidRPr="006E5527">
        <w:rPr>
          <w:rFonts w:ascii="Times New Roman" w:hAnsi="Times New Roman"/>
        </w:rPr>
        <w:t xml:space="preserve"> van de complementaire muntkringen en het schrijven van een handboek voor lokale besturen en initiatiefnemers om een complementaire muntkring op te starten. Deze opdracht werd toegewezen aan een consortium met Lieven De </w:t>
      </w:r>
      <w:proofErr w:type="spellStart"/>
      <w:r w:rsidRPr="006E5527">
        <w:rPr>
          <w:rFonts w:ascii="Times New Roman" w:hAnsi="Times New Roman"/>
        </w:rPr>
        <w:t>Maesschalck</w:t>
      </w:r>
      <w:proofErr w:type="spellEnd"/>
      <w:r w:rsidRPr="006E5527">
        <w:rPr>
          <w:rFonts w:ascii="Times New Roman" w:hAnsi="Times New Roman"/>
        </w:rPr>
        <w:t xml:space="preserve"> (Thomas More Kempen) Bernard </w:t>
      </w:r>
      <w:proofErr w:type="spellStart"/>
      <w:r w:rsidRPr="006E5527">
        <w:rPr>
          <w:rFonts w:ascii="Times New Roman" w:hAnsi="Times New Roman"/>
        </w:rPr>
        <w:t>Lietaer</w:t>
      </w:r>
      <w:proofErr w:type="spellEnd"/>
      <w:r w:rsidRPr="006E5527">
        <w:rPr>
          <w:rFonts w:ascii="Times New Roman" w:hAnsi="Times New Roman"/>
        </w:rPr>
        <w:t xml:space="preserve">, </w:t>
      </w:r>
      <w:proofErr w:type="spellStart"/>
      <w:r w:rsidRPr="006E5527">
        <w:rPr>
          <w:rFonts w:ascii="Times New Roman" w:hAnsi="Times New Roman"/>
        </w:rPr>
        <w:t>Edgar</w:t>
      </w:r>
      <w:proofErr w:type="spellEnd"/>
      <w:r w:rsidRPr="006E5527">
        <w:rPr>
          <w:rFonts w:ascii="Times New Roman" w:hAnsi="Times New Roman"/>
        </w:rPr>
        <w:t xml:space="preserve"> Kampers en Anne Snick (Flora) </w:t>
      </w:r>
    </w:p>
    <w:p w14:paraId="65A99AE5" w14:textId="7A86D153" w:rsidR="007E2BCE" w:rsidRDefault="006E5527" w:rsidP="00F81CFB">
      <w:pPr>
        <w:pStyle w:val="Lijstalinea"/>
        <w:ind w:left="0"/>
        <w:jc w:val="both"/>
        <w:rPr>
          <w:rFonts w:ascii="Times New Roman" w:hAnsi="Times New Roman"/>
        </w:rPr>
      </w:pPr>
      <w:r w:rsidRPr="006E5527">
        <w:rPr>
          <w:rFonts w:ascii="Times New Roman" w:hAnsi="Times New Roman"/>
        </w:rPr>
        <w:t>Dit handboek zal de ervaringen uit de verschillende Vlaamse proefprojecten en ervaringen uit het buitenland bundelen. Het handboek voor lokale besturen en initiatiefnemers kan een hulpmiddel zijn om complementaire munten op de kaart te zetten bij lokale besturen en steden. In samenwerking met het team Stedenbeleid en het departement EWI zal WSE dan ook inzetten op de verspreiding van de resultaten van de overheidsopdrachten en het handboek via verschillende kanalen.</w:t>
      </w:r>
      <w:r>
        <w:rPr>
          <w:rFonts w:ascii="Times New Roman" w:hAnsi="Times New Roman"/>
        </w:rPr>
        <w:t xml:space="preserve"> Dit handboek wordt voorgesteld op 1 april in De Foyer in Sint-Niklaas.</w:t>
      </w:r>
    </w:p>
    <w:p w14:paraId="0654B3EA" w14:textId="607EC533" w:rsidR="006E5527" w:rsidRPr="006F7827" w:rsidRDefault="006E5527" w:rsidP="00F81CFB">
      <w:pPr>
        <w:pStyle w:val="Lijstalinea"/>
        <w:ind w:left="0"/>
        <w:jc w:val="both"/>
      </w:pPr>
      <w:r>
        <w:rPr>
          <w:rFonts w:ascii="Times New Roman" w:hAnsi="Times New Roman"/>
        </w:rPr>
        <w:t>Het tweede aspect van deze opdracht betreft de monitoring van de impact van gemeenschapsmunten in de lokale gemeenschap. Binnen dit perceel werd een vragenlijst ontwikkeld die digitaal of face-</w:t>
      </w:r>
      <w:proofErr w:type="spellStart"/>
      <w:r>
        <w:rPr>
          <w:rFonts w:ascii="Times New Roman" w:hAnsi="Times New Roman"/>
        </w:rPr>
        <w:t>to</w:t>
      </w:r>
      <w:proofErr w:type="spellEnd"/>
      <w:r>
        <w:rPr>
          <w:rFonts w:ascii="Times New Roman" w:hAnsi="Times New Roman"/>
        </w:rPr>
        <w:t xml:space="preserve">-face kan afgenomen worden. De vragenbatterij vindt aansluiting bij de vragen van stadsmonitor. De opstart van de projecten (zie </w:t>
      </w:r>
      <w:proofErr w:type="spellStart"/>
      <w:r>
        <w:rPr>
          <w:rFonts w:ascii="Times New Roman" w:hAnsi="Times New Roman"/>
        </w:rPr>
        <w:t>heirboven</w:t>
      </w:r>
      <w:proofErr w:type="spellEnd"/>
      <w:r>
        <w:rPr>
          <w:rFonts w:ascii="Times New Roman" w:hAnsi="Times New Roman"/>
        </w:rPr>
        <w:t>) nam meer tijd in beslag dan voorzien en dus zal er enkel een nulmeting zijn bij afronding van dit project. Een impactmeting is mogelijk met de binnen dit project ontwikkelde vragenlijst, doch dit heeft enkel nut nadat de kringen al enige tijd functioneren.</w:t>
      </w:r>
    </w:p>
    <w:sectPr w:rsidR="006E5527" w:rsidRPr="006F7827"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067C" w14:textId="77777777" w:rsidR="00056E7A" w:rsidRDefault="00056E7A" w:rsidP="00464A7A">
      <w:r>
        <w:separator/>
      </w:r>
    </w:p>
  </w:endnote>
  <w:endnote w:type="continuationSeparator" w:id="0">
    <w:p w14:paraId="0F4E846A" w14:textId="77777777" w:rsidR="00056E7A" w:rsidRDefault="00056E7A"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245BC" w14:textId="77777777" w:rsidR="00056E7A" w:rsidRDefault="00056E7A" w:rsidP="00464A7A">
      <w:r>
        <w:separator/>
      </w:r>
    </w:p>
  </w:footnote>
  <w:footnote w:type="continuationSeparator" w:id="0">
    <w:p w14:paraId="74BDB524" w14:textId="77777777" w:rsidR="00056E7A" w:rsidRDefault="00056E7A"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636619A7"/>
    <w:multiLevelType w:val="hybridMultilevel"/>
    <w:tmpl w:val="B2725236"/>
    <w:lvl w:ilvl="0" w:tplc="07C67206">
      <w:numFmt w:val="bullet"/>
      <w:lvlText w:val="-"/>
      <w:lvlJc w:val="left"/>
      <w:pPr>
        <w:ind w:left="785" w:hanging="360"/>
      </w:pPr>
      <w:rPr>
        <w:rFonts w:ascii="Times New Roman" w:eastAsiaTheme="minorHAnsi" w:hAnsi="Times New Roman"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56E7A"/>
    <w:rsid w:val="000610CE"/>
    <w:rsid w:val="000731A8"/>
    <w:rsid w:val="00116511"/>
    <w:rsid w:val="00132BD7"/>
    <w:rsid w:val="001418EC"/>
    <w:rsid w:val="00165725"/>
    <w:rsid w:val="001A5B8A"/>
    <w:rsid w:val="002173F0"/>
    <w:rsid w:val="002277F6"/>
    <w:rsid w:val="00232BC7"/>
    <w:rsid w:val="00275808"/>
    <w:rsid w:val="002775A9"/>
    <w:rsid w:val="00291A76"/>
    <w:rsid w:val="002B353C"/>
    <w:rsid w:val="002C779D"/>
    <w:rsid w:val="002D27F6"/>
    <w:rsid w:val="002D4643"/>
    <w:rsid w:val="002E275E"/>
    <w:rsid w:val="00313C88"/>
    <w:rsid w:val="00321752"/>
    <w:rsid w:val="003317FE"/>
    <w:rsid w:val="00342E5D"/>
    <w:rsid w:val="00392D6B"/>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E5527"/>
    <w:rsid w:val="006F477D"/>
    <w:rsid w:val="006F7827"/>
    <w:rsid w:val="00707498"/>
    <w:rsid w:val="00707D2E"/>
    <w:rsid w:val="00710414"/>
    <w:rsid w:val="00721A3A"/>
    <w:rsid w:val="00734FDE"/>
    <w:rsid w:val="00753CC6"/>
    <w:rsid w:val="007613B5"/>
    <w:rsid w:val="007771C0"/>
    <w:rsid w:val="007B35E6"/>
    <w:rsid w:val="007E2BCE"/>
    <w:rsid w:val="0085579C"/>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1CFB"/>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nhideWhenUsed/>
    <w:rsid w:val="006E5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nhideWhenUsed/>
    <w:rsid w:val="006E5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10665081">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218777979">
      <w:bodyDiv w:val="1"/>
      <w:marLeft w:val="0"/>
      <w:marRight w:val="0"/>
      <w:marTop w:val="0"/>
      <w:marBottom w:val="0"/>
      <w:divBdr>
        <w:top w:val="none" w:sz="0" w:space="0" w:color="auto"/>
        <w:left w:val="none" w:sz="0" w:space="0" w:color="auto"/>
        <w:bottom w:val="none" w:sz="0" w:space="0" w:color="auto"/>
        <w:right w:val="none" w:sz="0" w:space="0" w:color="auto"/>
      </w:divBdr>
    </w:div>
    <w:div w:id="1253665486">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887060352">
      <w:bodyDiv w:val="1"/>
      <w:marLeft w:val="0"/>
      <w:marRight w:val="0"/>
      <w:marTop w:val="0"/>
      <w:marBottom w:val="0"/>
      <w:divBdr>
        <w:top w:val="none" w:sz="0" w:space="0" w:color="auto"/>
        <w:left w:val="none" w:sz="0" w:space="0" w:color="auto"/>
        <w:bottom w:val="none" w:sz="0" w:space="0" w:color="auto"/>
        <w:right w:val="none" w:sz="0" w:space="0" w:color="auto"/>
      </w:divBdr>
    </w:div>
    <w:div w:id="199324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oev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orekes.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92DE5"/>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329 Projecten complementaire muntkringen - Stavaza</Titel_x0020_vraag>
    <Vraagnummer xmlns="7a2e3783-fe9a-4a2f-bbf4-debb4ac58a5c">329</Vraagnummer>
    <DatumVraag xmlns="7a2e3783-fe9a-4a2f-bbf4-debb4ac58a5c">2014-03-05T23:00:00+00:00</DatumVraag>
    <DocumentSetDescription xmlns="http://schemas.microsoft.com/sharepoint/v3" xsi:nil="true"/>
    <Antwoord_x0020_vereist xmlns="7a2e3783-fe9a-4a2f-bbf4-debb4ac58a5c">2014-03-19T23:00:00+00:00</Antwoord_x0020_vereist>
    <Onderwerp_x0020_vraag xmlns="7a2e3783-fe9a-4a2f-bbf4-debb4ac58a5c">Projecten complementaire muntkringen - Stavaza</Onderwerp_x0020_vraag>
    <TaxCatchAll xmlns="7a2e3783-fe9a-4a2f-bbf4-debb4ac58a5c"/>
    <Antwoordnummer xmlns="7a2e3783-fe9a-4a2f-bbf4-debb4ac58a5c">329</Antwoordnummer>
    <Extra_x0020_Behandelaars xmlns="7a2e3783-fe9a-4a2f-bbf4-debb4ac58a5c">
      <UserInfo>
        <DisplayName/>
        <AccountId xsi:nil="true"/>
        <AccountType/>
      </UserInfo>
    </Extra_x0020_Behandelaars>
    <Parlementair xmlns="7a2e3783-fe9a-4a2f-bbf4-debb4ac58a5c">Goedele Vermeiren</Parlementair>
    <Doorloopstatus xmlns="7a2e3783-fe9a-4a2f-bbf4-debb4ac58a5c">Beantwoord</Doorloopstatus>
    <Behandelaar xmlns="7a2e3783-fe9a-4a2f-bbf4-debb4ac58a5c">
      <UserInfo>
        <DisplayName>Van Eeckhout, Gert</DisplayName>
        <AccountId>86</AccountId>
        <AccountType/>
      </UserInfo>
    </Behandelaar>
    <Vraag_x0020_beantwoord xmlns="7a2e3783-fe9a-4a2f-bbf4-debb4ac58a5c">2014-03-19T14:24:22+00:00</Vraag_x0020_beantwoord>
    <TypeVraag xmlns="7a2e3783-fe9a-4a2f-bbf4-debb4ac58a5c">Schriftelijke Vraag</TypeVraag>
    <MinisterDomein xmlns="7a2e3783-fe9a-4a2f-bbf4-debb4ac58a5c">Sociale Economie</MinisterDomein>
    <Minister xmlns="ec82e040-88e9-4975-bc13-a42fab7bb9ce">2</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Energie, Wonen, Steden en Sociale Economie</MinisterAlleDomeinen>
    <DocSetId xmlns="$ListId:ParlementaireVragen;">338</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4.xml><?xml version="1.0" encoding="utf-8"?>
<ds:datastoreItem xmlns:ds="http://schemas.openxmlformats.org/officeDocument/2006/customXml" ds:itemID="{74298DB8-679A-49E4-AA34-B450138B57AB}">
  <ds:schemaRefs>
    <ds:schemaRef ds:uri="ec82e040-88e9-4975-bc13-a42fab7bb9ce"/>
    <ds:schemaRef ds:uri="http://purl.org/dc/terms/"/>
    <ds:schemaRef ds:uri="http://schemas.openxmlformats.org/package/2006/metadata/core-properties"/>
    <ds:schemaRef ds:uri="http://schemas.microsoft.com/office/infopath/2007/PartnerControls"/>
    <ds:schemaRef ds:uri="http://purl.org/dc/elements/1.1/"/>
    <ds:schemaRef ds:uri="7a2e3783-fe9a-4a2f-bbf4-debb4ac58a5c"/>
    <ds:schemaRef ds:uri="http://purl.org/dc/dcmitype/"/>
    <ds:schemaRef ds:uri="0432e282-c115-404d-9267-bbe15fcac794"/>
    <ds:schemaRef ds:uri="http://schemas.microsoft.com/office/2006/documentManagement/types"/>
    <ds:schemaRef ds:uri="$ListId:ParlementaireVragen;"/>
    <ds:schemaRef ds:uri="http://www.w3.org/XML/1998/namespace"/>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F611FD1B-C038-46D7-A169-FADF78B1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2883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Complementaire muntkringen</vt:lpstr>
      <vt:lpstr>Pact 2020 Werkzaamheidsgraad</vt:lpstr>
    </vt:vector>
  </TitlesOfParts>
  <Company>MVG</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Complementaire muntkringen</dc:title>
  <dc:creator>techne</dc:creator>
  <cp:lastModifiedBy>Vlaams Parlement</cp:lastModifiedBy>
  <cp:revision>2</cp:revision>
  <cp:lastPrinted>1900-12-31T23:00:00Z</cp:lastPrinted>
  <dcterms:created xsi:type="dcterms:W3CDTF">2014-04-07T10:07:00Z</dcterms:created>
  <dcterms:modified xsi:type="dcterms:W3CDTF">2014-04-07T10:07:00Z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119213c8-98b1-422d-82f5-47e508efe8b0</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