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B7" w:rsidRPr="009332E0" w:rsidRDefault="009332E0" w:rsidP="004419B7">
      <w:pPr>
        <w:rPr>
          <w:rFonts w:ascii="Times New Roman Vet" w:hAnsi="Times New Roman Vet"/>
          <w:b/>
          <w:smallCaps/>
          <w:sz w:val="22"/>
          <w:szCs w:val="22"/>
        </w:rPr>
      </w:pPr>
      <w:proofErr w:type="spellStart"/>
      <w:r w:rsidRPr="009332E0">
        <w:rPr>
          <w:rFonts w:ascii="Times New Roman Vet" w:hAnsi="Times New Roman Vet"/>
          <w:b/>
          <w:smallCaps/>
          <w:sz w:val="22"/>
          <w:szCs w:val="22"/>
        </w:rPr>
        <w:t>philippe</w:t>
      </w:r>
      <w:proofErr w:type="spellEnd"/>
      <w:r w:rsidRPr="009332E0">
        <w:rPr>
          <w:rFonts w:ascii="Times New Roman Vet" w:hAnsi="Times New Roman Vet"/>
          <w:b/>
          <w:smallCaps/>
          <w:sz w:val="22"/>
          <w:szCs w:val="22"/>
        </w:rPr>
        <w:t xml:space="preserve"> </w:t>
      </w:r>
      <w:proofErr w:type="spellStart"/>
      <w:r w:rsidRPr="009332E0">
        <w:rPr>
          <w:rFonts w:ascii="Times New Roman Vet" w:hAnsi="Times New Roman Vet"/>
          <w:b/>
          <w:smallCaps/>
          <w:sz w:val="22"/>
          <w:szCs w:val="22"/>
        </w:rPr>
        <w:t>muyters</w:t>
      </w:r>
      <w:proofErr w:type="spellEnd"/>
    </w:p>
    <w:p w:rsidR="004419B7" w:rsidRPr="009332E0" w:rsidRDefault="009332E0" w:rsidP="00D31E69">
      <w:pPr>
        <w:pBdr>
          <w:bottom w:val="single" w:sz="4" w:space="1" w:color="auto"/>
        </w:pBdr>
        <w:rPr>
          <w:smallCaps/>
          <w:sz w:val="22"/>
          <w:szCs w:val="22"/>
        </w:rPr>
      </w:pPr>
      <w:proofErr w:type="spellStart"/>
      <w:r w:rsidRPr="009332E0">
        <w:rPr>
          <w:smallCaps/>
          <w:sz w:val="22"/>
          <w:szCs w:val="22"/>
        </w:rPr>
        <w:t>vlaams</w:t>
      </w:r>
      <w:proofErr w:type="spellEnd"/>
      <w:r w:rsidRPr="009332E0">
        <w:rPr>
          <w:smallCaps/>
          <w:sz w:val="22"/>
          <w:szCs w:val="22"/>
        </w:rPr>
        <w:t xml:space="preserve"> minister van financiën, begroting, werk, ruimtelijke ordening en sport</w:t>
      </w:r>
    </w:p>
    <w:p w:rsidR="00D31E69" w:rsidRPr="009332E0" w:rsidRDefault="00D31E69" w:rsidP="00D31E69">
      <w:pPr>
        <w:pBdr>
          <w:bottom w:val="single" w:sz="4" w:space="1" w:color="auto"/>
        </w:pBdr>
        <w:rPr>
          <w:sz w:val="22"/>
          <w:szCs w:val="22"/>
        </w:rPr>
      </w:pPr>
    </w:p>
    <w:p w:rsidR="004419B7" w:rsidRPr="009332E0" w:rsidRDefault="004419B7" w:rsidP="004419B7">
      <w:pPr>
        <w:rPr>
          <w:sz w:val="22"/>
          <w:szCs w:val="22"/>
        </w:rPr>
      </w:pPr>
    </w:p>
    <w:p w:rsidR="00D31E69" w:rsidRPr="009332E0" w:rsidRDefault="00AD102E" w:rsidP="004419B7">
      <w:pPr>
        <w:rPr>
          <w:b/>
          <w:sz w:val="22"/>
          <w:szCs w:val="22"/>
        </w:rPr>
      </w:pPr>
      <w:r w:rsidRPr="009332E0">
        <w:rPr>
          <w:b/>
          <w:smallCaps/>
          <w:sz w:val="22"/>
          <w:szCs w:val="22"/>
        </w:rPr>
        <w:t>antwoord</w:t>
      </w:r>
    </w:p>
    <w:p w:rsidR="004419B7" w:rsidRPr="009332E0" w:rsidRDefault="00AD102E" w:rsidP="004419B7">
      <w:pPr>
        <w:rPr>
          <w:sz w:val="22"/>
          <w:szCs w:val="22"/>
        </w:rPr>
      </w:pPr>
      <w:r w:rsidRPr="009332E0">
        <w:rPr>
          <w:sz w:val="22"/>
          <w:szCs w:val="22"/>
        </w:rPr>
        <w:t>o</w:t>
      </w:r>
      <w:r w:rsidR="00D31E69" w:rsidRPr="009332E0">
        <w:rPr>
          <w:sz w:val="22"/>
          <w:szCs w:val="22"/>
        </w:rPr>
        <w:t>p v</w:t>
      </w:r>
      <w:r w:rsidR="004419B7" w:rsidRPr="009332E0">
        <w:rPr>
          <w:sz w:val="22"/>
          <w:szCs w:val="22"/>
        </w:rPr>
        <w:t>raag nr. 475</w:t>
      </w:r>
      <w:r w:rsidR="00D31E69" w:rsidRPr="009332E0">
        <w:rPr>
          <w:sz w:val="22"/>
          <w:szCs w:val="22"/>
        </w:rPr>
        <w:t xml:space="preserve"> </w:t>
      </w:r>
      <w:r w:rsidR="004419B7" w:rsidRPr="009332E0">
        <w:rPr>
          <w:sz w:val="22"/>
          <w:szCs w:val="22"/>
        </w:rPr>
        <w:t>van 26 februari 2014</w:t>
      </w:r>
    </w:p>
    <w:p w:rsidR="004419B7" w:rsidRPr="009332E0" w:rsidRDefault="004419B7" w:rsidP="00D31E69">
      <w:pPr>
        <w:pBdr>
          <w:bottom w:val="single" w:sz="4" w:space="1" w:color="auto"/>
        </w:pBdr>
        <w:rPr>
          <w:bCs/>
          <w:sz w:val="22"/>
          <w:szCs w:val="22"/>
        </w:rPr>
      </w:pPr>
      <w:r w:rsidRPr="009332E0">
        <w:rPr>
          <w:sz w:val="22"/>
          <w:szCs w:val="22"/>
        </w:rPr>
        <w:t xml:space="preserve">van </w:t>
      </w:r>
      <w:proofErr w:type="spellStart"/>
      <w:r w:rsidR="009332E0" w:rsidRPr="009332E0">
        <w:rPr>
          <w:rFonts w:ascii="Times New Roman Vet" w:hAnsi="Times New Roman Vet"/>
          <w:b/>
          <w:bCs/>
          <w:smallCaps/>
          <w:sz w:val="22"/>
          <w:szCs w:val="22"/>
        </w:rPr>
        <w:t>wim</w:t>
      </w:r>
      <w:proofErr w:type="spellEnd"/>
      <w:r w:rsidR="009332E0" w:rsidRPr="009332E0">
        <w:rPr>
          <w:rFonts w:ascii="Times New Roman Vet" w:hAnsi="Times New Roman Vet"/>
          <w:b/>
          <w:bCs/>
          <w:smallCaps/>
          <w:sz w:val="22"/>
          <w:szCs w:val="22"/>
        </w:rPr>
        <w:t xml:space="preserve"> </w:t>
      </w:r>
      <w:proofErr w:type="spellStart"/>
      <w:r w:rsidR="009332E0" w:rsidRPr="009332E0">
        <w:rPr>
          <w:rFonts w:ascii="Times New Roman Vet" w:hAnsi="Times New Roman Vet"/>
          <w:b/>
          <w:bCs/>
          <w:smallCaps/>
          <w:sz w:val="22"/>
          <w:szCs w:val="22"/>
        </w:rPr>
        <w:t>wienen</w:t>
      </w:r>
      <w:proofErr w:type="spellEnd"/>
    </w:p>
    <w:p w:rsidR="00D31E69" w:rsidRPr="009332E0" w:rsidRDefault="00D31E69" w:rsidP="00D31E69">
      <w:pPr>
        <w:pBdr>
          <w:bottom w:val="single" w:sz="4" w:space="1" w:color="auto"/>
        </w:pBdr>
        <w:rPr>
          <w:b/>
          <w:sz w:val="22"/>
          <w:szCs w:val="22"/>
        </w:rPr>
      </w:pPr>
    </w:p>
    <w:p w:rsidR="004419B7" w:rsidRDefault="004419B7" w:rsidP="004419B7">
      <w:pPr>
        <w:jc w:val="both"/>
      </w:pPr>
    </w:p>
    <w:p w:rsidR="00CA4294" w:rsidRPr="00934FB1" w:rsidRDefault="00CA4294">
      <w:pPr>
        <w:rPr>
          <w:sz w:val="22"/>
          <w:szCs w:val="22"/>
        </w:rPr>
      </w:pPr>
    </w:p>
    <w:p w:rsidR="004419B7" w:rsidRPr="009332E0" w:rsidRDefault="009332E0" w:rsidP="004419B7">
      <w:pPr>
        <w:pStyle w:val="StandaardSV"/>
        <w:numPr>
          <w:ilvl w:val="0"/>
          <w:numId w:val="5"/>
        </w:numPr>
        <w:rPr>
          <w:szCs w:val="22"/>
        </w:rPr>
      </w:pPr>
      <w:r w:rsidRPr="009332E0">
        <w:rPr>
          <w:szCs w:val="22"/>
        </w:rPr>
        <w:t>De Vlaamse Regering deelt de meeste knelpunten en bekommernissen met de ondertekenaars van de open brief. Deze open brief heeft immers de bedoeling om het Belgische clubvoetbal naar een hoger niveau te tillen door een aantal specifieke maatregelen. Via een opdracht vanuit de Vlaamse overheid is bijvoorbeeld nu reeds een onderzoek lopende naar supportersparticipatie in sportclubs. Ook rond andere aspecten die in de brief worden aangehaald, wordt er vandaag reeds werk geleverd door de Vlaamse overheid.</w:t>
      </w:r>
      <w:r w:rsidRPr="009332E0">
        <w:rPr>
          <w:szCs w:val="22"/>
        </w:rPr>
        <w:tab/>
      </w:r>
      <w:r w:rsidRPr="009332E0">
        <w:rPr>
          <w:szCs w:val="22"/>
        </w:rPr>
        <w:br/>
      </w:r>
      <w:r w:rsidRPr="009332E0">
        <w:rPr>
          <w:szCs w:val="22"/>
        </w:rPr>
        <w:br/>
      </w:r>
      <w:r w:rsidRPr="00934FB1">
        <w:rPr>
          <w:szCs w:val="22"/>
        </w:rPr>
        <w:t>Als minister van Sport ben ik evenwel geen voorstander van een invoering van een individuele opleidingsvergoeding bij niet-professionele sportbeoefenaars. Bij het herinvoeren van een opleidingsvergoeding die gekoppeld is aan de overgang van een speler naar een andere sportclub wordt een nieuwe financiële instroom gegenereerd van de ene sportclub - in de praktijk waarschijnlijk van de individuele sportbeoefenaar zelf of zijn ouders - naar de andere sportclub toe en dit bovenop de lidgelden. Indien men de opleiding wil honoreren dient afgestapt te worden van de individuele opleidingsvergoeding en kunnen de Vlaamse sportfederaties op basis van het huidige decreet van 24/7/1996 tot vaststelling van het statuut van de niet-professionele sportbeoefenaar opteren voor het oprichten van een jeugdsportfonds, zoals ingevoerd bij de Vlaamse Basketballiga. Ik verwijs hierbij ook naar de hoorzitting over dit onderwerp van 27 juni 2013 in de Commissie voor Cultuur, Jeugd, Sport en Media (stuk 2165 (2012-2013) nr. 1). Enkel voor de eerste overgang van de niet - professionele sportbeoefenaar naar een andere club, om daar het statuut van betaalde sportbeoefenaar aan te nemen, zou kunnen overwogen worden om het decreet aan te passen en een individuele opleidingsvergoeding toe te staan. Dit vergt evenwel nader onderzoek naar de effecten en de impact hiervan op de Vlaamse georganiseerde sportsector. Het decreet van 24 juli 1996 is immers niet enkel van toepassing op het voetbal.</w:t>
      </w:r>
      <w:r>
        <w:rPr>
          <w:szCs w:val="22"/>
        </w:rPr>
        <w:tab/>
      </w:r>
      <w:r>
        <w:rPr>
          <w:szCs w:val="22"/>
        </w:rPr>
        <w:br/>
      </w:r>
      <w:r>
        <w:rPr>
          <w:szCs w:val="22"/>
        </w:rPr>
        <w:br/>
      </w:r>
      <w:r w:rsidRPr="00934FB1">
        <w:rPr>
          <w:szCs w:val="22"/>
        </w:rPr>
        <w:t>Een goed uitgebouwd jeugdsportfonds dat op maat van elke individuele sportfederatie wordt opgericht biedt toekomstperspectieven voor een duurzame en kwaliteitsvolle jeugdopleiding. Collectieve bijdragen van de sportclubs, financiële inbreng van de sportfederatie zelf en van de sponsors kunnen bij elkaar gebracht worden in het jeugdsportfonds. De gelden verzameld in dit fonds kunnen dan herverdeeld worden tussen de sportclubs op basis van kwaliteitscriteria betreffende jeugdwerking, gekwalificeerde trainers, aantal spelers in opleiding, gedane investeringen, enz. Een ander deel van de gelden van het jeugdsportfonds kan gebruikt worden voor de ondersteuning van de eigen jeugdwerking van de sportfederatie. Dit vergt geen decreetwijziging. Sportfederaties kunnen momenteel al opteren voor het invoeren van een jeugdsportfonds op basis van de huidige decreten.</w:t>
      </w:r>
      <w:r>
        <w:rPr>
          <w:szCs w:val="22"/>
        </w:rPr>
        <w:tab/>
      </w:r>
      <w:r>
        <w:rPr>
          <w:szCs w:val="22"/>
        </w:rPr>
        <w:br/>
      </w:r>
      <w:r>
        <w:rPr>
          <w:szCs w:val="22"/>
        </w:rPr>
        <w:br/>
      </w:r>
      <w:r w:rsidRPr="00934FB1">
        <w:rPr>
          <w:szCs w:val="22"/>
        </w:rPr>
        <w:t>Daarenboven kunnen jeugdsportfondsen nu reeds door de Vlaamse overheid gesubsidieerd worden via het besluit van de Vlaamse Regering van 12 september 2008 tot vaststelling van de voorwaarden voor het verkrijgen van een subsidie voor de facultatieve opdracht jeugdsport. Om voor deze subsidiëring in aanmerking te komen moet het jeugdsportfonds de kwaliteit van de jeugdsportwerking in de sportclubs verhogen. De facultatieve opdracht jeugdsport is zeer succesvol: in 2012 werden hiervoor 31 sportfederaties gesubsidieerd voor een bedrag van 1.741.000 euro.</w:t>
      </w:r>
    </w:p>
    <w:p w:rsidR="00DB0026" w:rsidRPr="00934FB1" w:rsidRDefault="00DB0026" w:rsidP="00DB0026">
      <w:pPr>
        <w:pStyle w:val="Lijstnummering"/>
        <w:numPr>
          <w:ilvl w:val="0"/>
          <w:numId w:val="0"/>
        </w:numPr>
        <w:jc w:val="both"/>
        <w:rPr>
          <w:szCs w:val="22"/>
        </w:rPr>
      </w:pPr>
    </w:p>
    <w:p w:rsidR="00DB0026" w:rsidRPr="00934FB1" w:rsidRDefault="00DB0026" w:rsidP="00DB0026">
      <w:pPr>
        <w:pStyle w:val="StandaardSV"/>
        <w:rPr>
          <w:szCs w:val="22"/>
        </w:rPr>
      </w:pPr>
    </w:p>
    <w:p w:rsidR="00D6178A" w:rsidRPr="00934FB1" w:rsidRDefault="00D6178A" w:rsidP="00D6178A">
      <w:pPr>
        <w:jc w:val="both"/>
        <w:rPr>
          <w:sz w:val="22"/>
          <w:szCs w:val="22"/>
        </w:rPr>
      </w:pPr>
    </w:p>
    <w:p w:rsidR="00A25142" w:rsidRPr="009332E0" w:rsidRDefault="001068A7" w:rsidP="004419B7">
      <w:pPr>
        <w:pStyle w:val="StandaardSV"/>
        <w:numPr>
          <w:ilvl w:val="0"/>
          <w:numId w:val="5"/>
        </w:numPr>
        <w:rPr>
          <w:szCs w:val="22"/>
        </w:rPr>
      </w:pPr>
      <w:r w:rsidRPr="009332E0">
        <w:rPr>
          <w:szCs w:val="22"/>
        </w:rPr>
        <w:t xml:space="preserve">Ik sta volledig achter het idee dat de er inspanningen nodig zijn om de kwaliteit van de organisatie van het voetbal in Vlaanderen maximaal te verbeteren. Ik betwijfel echter of het oprichten van een nieuwe structuur zoals via een taskforce voor het voetbal de meest optimale oplossing zou zijn. De meeste van de taken die aan deze taskforce worden toegedicht, moeten in feite al uitgevoerd worden door de Voetbalfederatie Vlaanderen. Het lijkt me dan ook beter om maximaal te blijven inzetten op de verdere ontvoogding van de VFV van zijn koepelfederatie KBVB. </w:t>
      </w:r>
      <w:r w:rsidR="009332E0" w:rsidRPr="009332E0">
        <w:rPr>
          <w:szCs w:val="22"/>
        </w:rPr>
        <w:tab/>
      </w:r>
      <w:r w:rsidR="009332E0" w:rsidRPr="009332E0">
        <w:rPr>
          <w:szCs w:val="22"/>
        </w:rPr>
        <w:br/>
      </w:r>
      <w:r w:rsidR="009332E0" w:rsidRPr="009332E0">
        <w:rPr>
          <w:szCs w:val="22"/>
        </w:rPr>
        <w:br/>
      </w:r>
      <w:r w:rsidR="00A25142" w:rsidRPr="009332E0">
        <w:rPr>
          <w:szCs w:val="22"/>
        </w:rPr>
        <w:t xml:space="preserve">Ondanks het feit dat dit proces nog lang niet afgerond is, is het positieve effect van de Vlaamse Voetbalfederatie niet te onderschatten. Dankzij deze Vlaamse vleugel is er een onmiskenbare kwaliteitstoename merkbaar in het jeugdvoetbal, met een duidelijke stijging van het aantal gediplomeerde trainers. Indien een taskforce zou kunnen bijdragen aan deze ontvoogding zou dit echter wel een goede zaak zijn. Het is echter niet aan de politiek om zich uitdrukkelijk te mengen in de werking van een vzw, al ben ik natuurlijk wel steeds bereid om als minister van sport mee te helpen zoeken naar oplossingen voor problemen die de sector aan mij voorlegt. </w:t>
      </w:r>
    </w:p>
    <w:p w:rsidR="00E8144A" w:rsidRPr="00934FB1" w:rsidRDefault="00E8144A" w:rsidP="00E8144A">
      <w:pPr>
        <w:pStyle w:val="StandaardSV"/>
        <w:rPr>
          <w:szCs w:val="22"/>
        </w:rPr>
      </w:pPr>
    </w:p>
    <w:p w:rsidR="00E8144A" w:rsidRPr="009332E0" w:rsidRDefault="00B45F6F" w:rsidP="009332E0">
      <w:pPr>
        <w:pStyle w:val="StandaardSV"/>
        <w:numPr>
          <w:ilvl w:val="0"/>
          <w:numId w:val="5"/>
        </w:numPr>
        <w:rPr>
          <w:szCs w:val="22"/>
        </w:rPr>
      </w:pPr>
      <w:r w:rsidRPr="009332E0">
        <w:rPr>
          <w:szCs w:val="22"/>
        </w:rPr>
        <w:t>M</w:t>
      </w:r>
      <w:r w:rsidR="00E8144A" w:rsidRPr="009332E0">
        <w:rPr>
          <w:szCs w:val="22"/>
        </w:rPr>
        <w:t>aatr</w:t>
      </w:r>
      <w:r w:rsidR="00DB0026" w:rsidRPr="009332E0">
        <w:rPr>
          <w:szCs w:val="22"/>
        </w:rPr>
        <w:t>egelen van de Vlaamse overheid betreffende</w:t>
      </w:r>
      <w:r w:rsidR="00E8144A" w:rsidRPr="009332E0">
        <w:rPr>
          <w:szCs w:val="22"/>
        </w:rPr>
        <w:t xml:space="preserve"> de in de open brief vermelde </w:t>
      </w:r>
      <w:r w:rsidR="00DB0026" w:rsidRPr="009332E0">
        <w:rPr>
          <w:szCs w:val="22"/>
        </w:rPr>
        <w:t>knelpunten en bekommernissen</w:t>
      </w:r>
      <w:r w:rsidR="00E8144A" w:rsidRPr="009332E0">
        <w:rPr>
          <w:szCs w:val="22"/>
        </w:rPr>
        <w:t xml:space="preserve"> z</w:t>
      </w:r>
      <w:r w:rsidRPr="009332E0">
        <w:rPr>
          <w:szCs w:val="22"/>
        </w:rPr>
        <w:t>ullen</w:t>
      </w:r>
      <w:r w:rsidR="00E8144A" w:rsidRPr="009332E0">
        <w:rPr>
          <w:szCs w:val="22"/>
        </w:rPr>
        <w:t xml:space="preserve"> zich </w:t>
      </w:r>
      <w:r w:rsidRPr="009332E0">
        <w:rPr>
          <w:szCs w:val="22"/>
        </w:rPr>
        <w:t xml:space="preserve">logischerwijze </w:t>
      </w:r>
      <w:r w:rsidR="00E8144A" w:rsidRPr="009332E0">
        <w:rPr>
          <w:szCs w:val="22"/>
        </w:rPr>
        <w:t xml:space="preserve">steeds vooral richten tot </w:t>
      </w:r>
      <w:r w:rsidR="00D6178A" w:rsidRPr="009332E0">
        <w:rPr>
          <w:szCs w:val="22"/>
        </w:rPr>
        <w:t xml:space="preserve">de </w:t>
      </w:r>
      <w:r w:rsidR="00E8144A" w:rsidRPr="009332E0">
        <w:rPr>
          <w:szCs w:val="22"/>
        </w:rPr>
        <w:t xml:space="preserve">Vlaamse </w:t>
      </w:r>
      <w:r w:rsidR="00D6178A" w:rsidRPr="009332E0">
        <w:rPr>
          <w:szCs w:val="22"/>
        </w:rPr>
        <w:t>erkende sport</w:t>
      </w:r>
      <w:r w:rsidR="00E8144A" w:rsidRPr="009332E0">
        <w:rPr>
          <w:szCs w:val="22"/>
        </w:rPr>
        <w:t>federatie</w:t>
      </w:r>
      <w:r w:rsidR="00D6178A" w:rsidRPr="009332E0">
        <w:rPr>
          <w:szCs w:val="22"/>
        </w:rPr>
        <w:t>s die de sporttak voetbal aanbieden.</w:t>
      </w:r>
      <w:r w:rsidR="009332E0" w:rsidRPr="009332E0">
        <w:rPr>
          <w:szCs w:val="22"/>
        </w:rPr>
        <w:tab/>
      </w:r>
      <w:r w:rsidR="009332E0" w:rsidRPr="009332E0">
        <w:rPr>
          <w:szCs w:val="22"/>
        </w:rPr>
        <w:br/>
      </w:r>
      <w:r w:rsidR="009332E0" w:rsidRPr="009332E0">
        <w:rPr>
          <w:szCs w:val="22"/>
        </w:rPr>
        <w:br/>
      </w:r>
      <w:r w:rsidR="009332E0" w:rsidRPr="00934FB1">
        <w:rPr>
          <w:szCs w:val="22"/>
        </w:rPr>
        <w:t>Tijdens de afgelopen legislatuur heb ik alvast een aantal beleidsmaatregelen genomen die tegemoet komen aan enkele van de verzuchtingen van deze open brief:</w:t>
      </w:r>
    </w:p>
    <w:p w:rsidR="00DB0026" w:rsidRPr="00934FB1" w:rsidRDefault="00DB0026" w:rsidP="00DB0026">
      <w:pPr>
        <w:pStyle w:val="Lijstnummering"/>
        <w:numPr>
          <w:ilvl w:val="0"/>
          <w:numId w:val="0"/>
        </w:numPr>
        <w:jc w:val="both"/>
        <w:rPr>
          <w:szCs w:val="22"/>
        </w:rPr>
      </w:pPr>
    </w:p>
    <w:p w:rsidR="00CF4436" w:rsidRPr="00934FB1" w:rsidRDefault="00CF4436" w:rsidP="00CF4436">
      <w:pPr>
        <w:pStyle w:val="Lijstnummering"/>
        <w:numPr>
          <w:ilvl w:val="0"/>
          <w:numId w:val="3"/>
        </w:numPr>
        <w:tabs>
          <w:tab w:val="left" w:pos="708"/>
        </w:tabs>
        <w:suppressAutoHyphens w:val="0"/>
        <w:jc w:val="both"/>
        <w:rPr>
          <w:szCs w:val="22"/>
        </w:rPr>
      </w:pPr>
      <w:r w:rsidRPr="00934FB1">
        <w:rPr>
          <w:szCs w:val="22"/>
        </w:rPr>
        <w:t>Via de proeftuin ‘Open Stadion’ heb ik gedurende meerdere jaren de sociale rol van het voetbal gestimuleerd en ondersteund en zo het belang ervan mee op de kaart gezet. De proeftuin werd sinds 2013 verankerd binnen de voetbalwereld via de Football+ Foundation.</w:t>
      </w:r>
    </w:p>
    <w:p w:rsidR="00CF4436" w:rsidRPr="00934FB1" w:rsidRDefault="00CF4436" w:rsidP="00CF4436">
      <w:pPr>
        <w:pStyle w:val="Lijstnummering"/>
        <w:numPr>
          <w:ilvl w:val="0"/>
          <w:numId w:val="3"/>
        </w:numPr>
        <w:jc w:val="both"/>
        <w:rPr>
          <w:szCs w:val="22"/>
        </w:rPr>
      </w:pPr>
      <w:r w:rsidRPr="00934FB1">
        <w:rPr>
          <w:szCs w:val="22"/>
        </w:rPr>
        <w:t>Via de projectoproep voor de ondersteuning van multifunctionele voetbalstadions met een maatschappelijke return heb ik professionele voetbalclubs uit 1</w:t>
      </w:r>
      <w:r w:rsidRPr="00934FB1">
        <w:rPr>
          <w:szCs w:val="22"/>
          <w:vertAlign w:val="superscript"/>
        </w:rPr>
        <w:t>e</w:t>
      </w:r>
      <w:r w:rsidRPr="00934FB1">
        <w:rPr>
          <w:szCs w:val="22"/>
        </w:rPr>
        <w:t xml:space="preserve"> en 2</w:t>
      </w:r>
      <w:r w:rsidRPr="00934FB1">
        <w:rPr>
          <w:szCs w:val="22"/>
          <w:vertAlign w:val="superscript"/>
        </w:rPr>
        <w:t>e</w:t>
      </w:r>
      <w:r w:rsidRPr="00934FB1">
        <w:rPr>
          <w:szCs w:val="22"/>
        </w:rPr>
        <w:t xml:space="preserve"> klasse een duw in de rug willen geven b</w:t>
      </w:r>
      <w:bookmarkStart w:id="0" w:name="_GoBack"/>
      <w:bookmarkEnd w:id="0"/>
      <w:r w:rsidRPr="00934FB1">
        <w:rPr>
          <w:szCs w:val="22"/>
        </w:rPr>
        <w:t>ij het bouwen of verbouwen van hun stadion. Hieraan gekoppeld werd als subsidievoorwaarde o.a. opgenomen dat het stadion ook moet ingezet worden voor ruimere maatschappelijke doeleinden. Hiermee wordt de sociale rol van het voetbal sterk benadrukt.</w:t>
      </w:r>
    </w:p>
    <w:p w:rsidR="00CF4436" w:rsidRPr="00934FB1" w:rsidRDefault="00CF4436" w:rsidP="00CF4436">
      <w:pPr>
        <w:pStyle w:val="Lijstnummering"/>
        <w:numPr>
          <w:ilvl w:val="0"/>
          <w:numId w:val="3"/>
        </w:numPr>
        <w:jc w:val="both"/>
        <w:rPr>
          <w:szCs w:val="22"/>
        </w:rPr>
      </w:pPr>
      <w:r w:rsidRPr="00934FB1">
        <w:rPr>
          <w:szCs w:val="22"/>
        </w:rPr>
        <w:t>Ook de investeringen in de aanleg van nieuwe kunstgrasvelden komt ten goede van de bestaande voetbalinfrastructuur en de jeugdopleiding. Het zorgt ervoor dat jongeren in optimale omstandigheden kunnen trainen en spelen.</w:t>
      </w:r>
    </w:p>
    <w:p w:rsidR="00CF4436" w:rsidRPr="00934FB1" w:rsidRDefault="00CF4436" w:rsidP="00CF4436">
      <w:pPr>
        <w:pStyle w:val="Lijstalinea"/>
        <w:numPr>
          <w:ilvl w:val="0"/>
          <w:numId w:val="3"/>
        </w:numPr>
        <w:contextualSpacing w:val="0"/>
        <w:jc w:val="both"/>
        <w:rPr>
          <w:sz w:val="22"/>
          <w:szCs w:val="22"/>
        </w:rPr>
      </w:pPr>
      <w:r w:rsidRPr="00934FB1">
        <w:rPr>
          <w:sz w:val="22"/>
          <w:szCs w:val="22"/>
        </w:rPr>
        <w:t>Sinds september 2013 werd bij de Vlaamse Trainersschool een halftijdse Manager Sportkaderopleiding aangesteld die in nauw overleg met de sporttechnische personeelsleden van de Voetbalfederatie Vlaanderen de opleidingen voor de trainers uit o.a. het jeugdvoetbal tracht te professionaliseren.</w:t>
      </w:r>
    </w:p>
    <w:p w:rsidR="00CF4436" w:rsidRPr="00934FB1" w:rsidRDefault="00CF4436" w:rsidP="00CF4436">
      <w:pPr>
        <w:pStyle w:val="Lijstalinea"/>
        <w:numPr>
          <w:ilvl w:val="0"/>
          <w:numId w:val="3"/>
        </w:numPr>
        <w:contextualSpacing w:val="0"/>
        <w:jc w:val="both"/>
        <w:rPr>
          <w:sz w:val="22"/>
          <w:szCs w:val="22"/>
        </w:rPr>
      </w:pPr>
      <w:r w:rsidRPr="00934FB1">
        <w:rPr>
          <w:sz w:val="22"/>
          <w:szCs w:val="22"/>
        </w:rPr>
        <w:t xml:space="preserve">Tijdens deze legislatuur werden verkennende initiatieven genomen om het statuut van de trainer/sportbegeleider te optimaliseren. Een correct statuut voor de voetbaltrainer zou de sector kunnen </w:t>
      </w:r>
      <w:proofErr w:type="spellStart"/>
      <w:r w:rsidRPr="00934FB1">
        <w:rPr>
          <w:sz w:val="22"/>
          <w:szCs w:val="22"/>
        </w:rPr>
        <w:t>responsabiliseren</w:t>
      </w:r>
      <w:proofErr w:type="spellEnd"/>
      <w:r w:rsidRPr="00934FB1">
        <w:rPr>
          <w:sz w:val="22"/>
          <w:szCs w:val="22"/>
        </w:rPr>
        <w:t xml:space="preserve"> om meer gekwalificeerde trainers op een legale manier te verlonen zodat de kwaliteit van de begeleiding stijgt.</w:t>
      </w:r>
    </w:p>
    <w:p w:rsidR="00B55A58" w:rsidRPr="00934FB1" w:rsidRDefault="00CF4436" w:rsidP="00B55A58">
      <w:pPr>
        <w:pStyle w:val="Lijstnummering"/>
        <w:numPr>
          <w:ilvl w:val="0"/>
          <w:numId w:val="3"/>
        </w:numPr>
        <w:jc w:val="both"/>
        <w:rPr>
          <w:szCs w:val="22"/>
        </w:rPr>
      </w:pPr>
      <w:r w:rsidRPr="00934FB1">
        <w:rPr>
          <w:szCs w:val="22"/>
        </w:rPr>
        <w:t>Recent werd een studieopdracht opgestart die moet nagaan hoe supporters via aandeelhouderschap nauwer betrokken kunnen worden bij het bestuursbeleid van voetbalclubs. Deze opdracht moet resulteren in beleidsaanbevelingen die aangeven welke rol het Vlaamse beleid hierin kan spelen. Het fi</w:t>
      </w:r>
      <w:r w:rsidR="00A25142">
        <w:rPr>
          <w:szCs w:val="22"/>
        </w:rPr>
        <w:t xml:space="preserve">nale eindrapport is voorzien eind </w:t>
      </w:r>
      <w:r w:rsidRPr="00934FB1">
        <w:rPr>
          <w:szCs w:val="22"/>
        </w:rPr>
        <w:t>april 2014.</w:t>
      </w:r>
    </w:p>
    <w:p w:rsidR="0011132B" w:rsidRPr="00934FB1" w:rsidRDefault="0011132B" w:rsidP="00B55A58">
      <w:pPr>
        <w:pStyle w:val="Lijstnummering"/>
        <w:numPr>
          <w:ilvl w:val="0"/>
          <w:numId w:val="3"/>
        </w:numPr>
        <w:jc w:val="both"/>
        <w:rPr>
          <w:szCs w:val="22"/>
        </w:rPr>
      </w:pPr>
      <w:r w:rsidRPr="00934FB1">
        <w:rPr>
          <w:szCs w:val="22"/>
        </w:rPr>
        <w:t xml:space="preserve">Op vraag van het Bloso zal de Vlaamse Sportfederatie vzw (VSF) een consultatieronde houden bij een aantal sportfederaties </w:t>
      </w:r>
      <w:r w:rsidR="00911B0B" w:rsidRPr="00934FB1">
        <w:rPr>
          <w:szCs w:val="22"/>
        </w:rPr>
        <w:t>m.b.t.</w:t>
      </w:r>
      <w:r w:rsidRPr="00934FB1">
        <w:rPr>
          <w:szCs w:val="22"/>
        </w:rPr>
        <w:t xml:space="preserve"> de problematiek van de ople</w:t>
      </w:r>
      <w:r w:rsidR="00911B0B" w:rsidRPr="00934FB1">
        <w:rPr>
          <w:szCs w:val="22"/>
        </w:rPr>
        <w:t>idingsvergoeding</w:t>
      </w:r>
      <w:r w:rsidRPr="00934FB1">
        <w:rPr>
          <w:szCs w:val="22"/>
        </w:rPr>
        <w:t>.</w:t>
      </w:r>
      <w:r w:rsidR="00B55A58" w:rsidRPr="00934FB1">
        <w:rPr>
          <w:szCs w:val="22"/>
        </w:rPr>
        <w:t xml:space="preserve"> </w:t>
      </w:r>
      <w:r w:rsidR="00924835" w:rsidRPr="00934FB1">
        <w:rPr>
          <w:szCs w:val="22"/>
        </w:rPr>
        <w:t>E</w:t>
      </w:r>
      <w:r w:rsidR="00B55A58" w:rsidRPr="00934FB1">
        <w:rPr>
          <w:szCs w:val="22"/>
        </w:rPr>
        <w:t>e</w:t>
      </w:r>
      <w:r w:rsidR="00924835" w:rsidRPr="00934FB1">
        <w:rPr>
          <w:szCs w:val="22"/>
        </w:rPr>
        <w:t>n</w:t>
      </w:r>
      <w:r w:rsidR="00B55A58" w:rsidRPr="00934FB1">
        <w:rPr>
          <w:szCs w:val="22"/>
        </w:rPr>
        <w:t xml:space="preserve"> invoering van d</w:t>
      </w:r>
      <w:r w:rsidRPr="00934FB1">
        <w:rPr>
          <w:szCs w:val="22"/>
        </w:rPr>
        <w:t xml:space="preserve">e opleidingsvergoeding bij de eerste overgang van de niet - professionele sportbeoefenaar naar een andere club, om daar het statuut van betaalde sportbeoefenaar aan te nemen, </w:t>
      </w:r>
      <w:r w:rsidR="00924835" w:rsidRPr="00934FB1">
        <w:rPr>
          <w:szCs w:val="22"/>
        </w:rPr>
        <w:t xml:space="preserve">zou </w:t>
      </w:r>
      <w:r w:rsidR="00B55A58" w:rsidRPr="00934FB1">
        <w:rPr>
          <w:szCs w:val="22"/>
        </w:rPr>
        <w:t xml:space="preserve">een aanpassing van </w:t>
      </w:r>
      <w:r w:rsidRPr="00934FB1">
        <w:rPr>
          <w:szCs w:val="22"/>
        </w:rPr>
        <w:t>het decreet van 24</w:t>
      </w:r>
      <w:r w:rsidR="00924835" w:rsidRPr="00934FB1">
        <w:rPr>
          <w:szCs w:val="22"/>
        </w:rPr>
        <w:t xml:space="preserve"> juli </w:t>
      </w:r>
      <w:r w:rsidRPr="00934FB1">
        <w:rPr>
          <w:szCs w:val="22"/>
        </w:rPr>
        <w:t>1996 tot vaststelling van het statuut van de niet-professionele sportbeoefenaar</w:t>
      </w:r>
      <w:r w:rsidR="00924835" w:rsidRPr="00934FB1">
        <w:rPr>
          <w:szCs w:val="22"/>
        </w:rPr>
        <w:t xml:space="preserve"> vereisen</w:t>
      </w:r>
      <w:r w:rsidRPr="00934FB1">
        <w:rPr>
          <w:szCs w:val="22"/>
        </w:rPr>
        <w:t xml:space="preserve">. Het decreet van 24 juli 1996 is </w:t>
      </w:r>
      <w:r w:rsidR="00924835" w:rsidRPr="00934FB1">
        <w:rPr>
          <w:szCs w:val="22"/>
        </w:rPr>
        <w:t>evenwel</w:t>
      </w:r>
      <w:r w:rsidRPr="00934FB1">
        <w:rPr>
          <w:szCs w:val="22"/>
        </w:rPr>
        <w:t xml:space="preserve"> niet enkel van toepassing op het voetbal.</w:t>
      </w:r>
    </w:p>
    <w:sectPr w:rsidR="0011132B" w:rsidRPr="00934FB1" w:rsidSect="00CA4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481222"/>
    <w:lvl w:ilvl="0">
      <w:start w:val="1"/>
      <w:numFmt w:val="decimal"/>
      <w:pStyle w:val="Lijstnummering"/>
      <w:lvlText w:val="%1."/>
      <w:lvlJc w:val="left"/>
      <w:pPr>
        <w:tabs>
          <w:tab w:val="num" w:pos="357"/>
        </w:tabs>
        <w:ind w:left="357" w:hanging="357"/>
      </w:pPr>
      <w:rPr>
        <w:rFonts w:hint="default"/>
      </w:rPr>
    </w:lvl>
  </w:abstractNum>
  <w:abstractNum w:abstractNumId="1">
    <w:nsid w:val="14F41849"/>
    <w:multiLevelType w:val="hybridMultilevel"/>
    <w:tmpl w:val="C9A07E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16151A0"/>
    <w:multiLevelType w:val="hybridMultilevel"/>
    <w:tmpl w:val="3ABCBB3C"/>
    <w:lvl w:ilvl="0" w:tplc="0813000F">
      <w:start w:val="1"/>
      <w:numFmt w:val="decimal"/>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C62412D"/>
    <w:multiLevelType w:val="hybridMultilevel"/>
    <w:tmpl w:val="373EB566"/>
    <w:lvl w:ilvl="0" w:tplc="2DA473B8">
      <w:start w:val="6"/>
      <w:numFmt w:val="bullet"/>
      <w:lvlText w:val="-"/>
      <w:lvlJc w:val="left"/>
      <w:pPr>
        <w:ind w:left="717" w:hanging="360"/>
      </w:pPr>
      <w:rPr>
        <w:rFonts w:ascii="Times New Roman" w:eastAsia="Times New Roman" w:hAnsi="Times New Roman" w:cs="Times New Roman"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4">
    <w:nsid w:val="6E074936"/>
    <w:multiLevelType w:val="hybridMultilevel"/>
    <w:tmpl w:val="9230AA0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B7"/>
    <w:rsid w:val="001068A7"/>
    <w:rsid w:val="0011132B"/>
    <w:rsid w:val="00181BE6"/>
    <w:rsid w:val="001A1055"/>
    <w:rsid w:val="001B226F"/>
    <w:rsid w:val="001B6A64"/>
    <w:rsid w:val="002A6039"/>
    <w:rsid w:val="002D10A1"/>
    <w:rsid w:val="002D13E3"/>
    <w:rsid w:val="003822D1"/>
    <w:rsid w:val="0043050A"/>
    <w:rsid w:val="004419B7"/>
    <w:rsid w:val="005205DA"/>
    <w:rsid w:val="00612040"/>
    <w:rsid w:val="00737DC6"/>
    <w:rsid w:val="00911B0B"/>
    <w:rsid w:val="00924835"/>
    <w:rsid w:val="009332E0"/>
    <w:rsid w:val="00934FB1"/>
    <w:rsid w:val="00991797"/>
    <w:rsid w:val="009F4B78"/>
    <w:rsid w:val="00A25142"/>
    <w:rsid w:val="00AD102E"/>
    <w:rsid w:val="00B45F6F"/>
    <w:rsid w:val="00B55A58"/>
    <w:rsid w:val="00CA4294"/>
    <w:rsid w:val="00CF4436"/>
    <w:rsid w:val="00CF5553"/>
    <w:rsid w:val="00D31E69"/>
    <w:rsid w:val="00D6178A"/>
    <w:rsid w:val="00D95B6E"/>
    <w:rsid w:val="00DB0026"/>
    <w:rsid w:val="00E377FA"/>
    <w:rsid w:val="00E8144A"/>
    <w:rsid w:val="00F72F91"/>
    <w:rsid w:val="00FB2F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19B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4419B7"/>
    <w:pPr>
      <w:jc w:val="both"/>
    </w:pPr>
    <w:rPr>
      <w:sz w:val="22"/>
      <w:szCs w:val="20"/>
      <w:lang w:val="nl-NL"/>
    </w:rPr>
  </w:style>
  <w:style w:type="paragraph" w:styleId="Lijstnummering">
    <w:name w:val="List Number"/>
    <w:basedOn w:val="Standaard"/>
    <w:rsid w:val="00DB0026"/>
    <w:pPr>
      <w:numPr>
        <w:numId w:val="2"/>
      </w:numPr>
      <w:suppressAutoHyphens/>
    </w:pPr>
    <w:rPr>
      <w:sz w:val="22"/>
      <w:lang w:val="nl-NL" w:eastAsia="ar-SA"/>
    </w:rPr>
  </w:style>
  <w:style w:type="paragraph" w:styleId="Lijstalinea">
    <w:name w:val="List Paragraph"/>
    <w:basedOn w:val="Standaard"/>
    <w:uiPriority w:val="34"/>
    <w:qFormat/>
    <w:rsid w:val="00CF4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19B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4419B7"/>
    <w:pPr>
      <w:jc w:val="both"/>
    </w:pPr>
    <w:rPr>
      <w:sz w:val="22"/>
      <w:szCs w:val="20"/>
      <w:lang w:val="nl-NL"/>
    </w:rPr>
  </w:style>
  <w:style w:type="paragraph" w:styleId="Lijstnummering">
    <w:name w:val="List Number"/>
    <w:basedOn w:val="Standaard"/>
    <w:rsid w:val="00DB0026"/>
    <w:pPr>
      <w:numPr>
        <w:numId w:val="2"/>
      </w:numPr>
      <w:suppressAutoHyphens/>
    </w:pPr>
    <w:rPr>
      <w:sz w:val="22"/>
      <w:lang w:val="nl-NL" w:eastAsia="ar-SA"/>
    </w:rPr>
  </w:style>
  <w:style w:type="paragraph" w:styleId="Lijstalinea">
    <w:name w:val="List Paragraph"/>
    <w:basedOn w:val="Standaard"/>
    <w:uiPriority w:val="34"/>
    <w:qFormat/>
    <w:rsid w:val="00CF4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641A3-D64E-453F-A1A1-735846F2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1177</Words>
  <Characters>6477</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sylvdeca</dc:creator>
  <cp:lastModifiedBy>Sandra Quaethoven</cp:lastModifiedBy>
  <cp:revision>2</cp:revision>
  <cp:lastPrinted>2014-03-13T08:21:00Z</cp:lastPrinted>
  <dcterms:created xsi:type="dcterms:W3CDTF">2014-03-26T17:12:00Z</dcterms:created>
  <dcterms:modified xsi:type="dcterms:W3CDTF">2014-03-26T17:12:00Z</dcterms:modified>
</cp:coreProperties>
</file>