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BA" w:rsidRPr="00A8473D" w:rsidRDefault="007840BA" w:rsidP="007840BA">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7840BA" w:rsidRPr="00A8473D" w:rsidRDefault="007840BA" w:rsidP="007840BA">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7840BA" w:rsidRPr="00DE405B" w:rsidRDefault="007840BA" w:rsidP="007840BA">
      <w:pPr>
        <w:pStyle w:val="StandaardSV"/>
        <w:pBdr>
          <w:bottom w:val="single" w:sz="4" w:space="1" w:color="auto"/>
        </w:pBdr>
        <w:rPr>
          <w:lang w:val="nl-BE"/>
        </w:rPr>
      </w:pPr>
    </w:p>
    <w:p w:rsidR="007840BA" w:rsidRDefault="007840BA" w:rsidP="007840BA">
      <w:pPr>
        <w:jc w:val="both"/>
        <w:rPr>
          <w:sz w:val="22"/>
        </w:rPr>
      </w:pPr>
    </w:p>
    <w:p w:rsidR="00BF7F11" w:rsidRDefault="00BF7F11" w:rsidP="007840BA">
      <w:pPr>
        <w:jc w:val="both"/>
        <w:outlineLvl w:val="0"/>
        <w:rPr>
          <w:sz w:val="22"/>
        </w:rPr>
      </w:pPr>
      <w:r>
        <w:rPr>
          <w:b/>
          <w:smallCaps/>
          <w:sz w:val="22"/>
        </w:rPr>
        <w:t>an</w:t>
      </w:r>
      <w:r w:rsidR="00D26F70" w:rsidRPr="00BF7F11">
        <w:rPr>
          <w:b/>
          <w:smallCaps/>
          <w:sz w:val="22"/>
        </w:rPr>
        <w:t xml:space="preserve">twoord </w:t>
      </w:r>
    </w:p>
    <w:p w:rsidR="007840BA" w:rsidRDefault="00D26F70" w:rsidP="00BF7F11">
      <w:pPr>
        <w:jc w:val="both"/>
        <w:outlineLvl w:val="0"/>
        <w:rPr>
          <w:sz w:val="22"/>
        </w:rPr>
      </w:pPr>
      <w:r>
        <w:rPr>
          <w:sz w:val="22"/>
        </w:rPr>
        <w:t>op v</w:t>
      </w:r>
      <w:r w:rsidR="007840BA">
        <w:rPr>
          <w:sz w:val="22"/>
        </w:rPr>
        <w:t>raag nr. 374</w:t>
      </w:r>
      <w:r w:rsidR="00BF7F11">
        <w:rPr>
          <w:sz w:val="22"/>
        </w:rPr>
        <w:t xml:space="preserve"> </w:t>
      </w:r>
      <w:r w:rsidR="007840BA">
        <w:rPr>
          <w:sz w:val="22"/>
        </w:rPr>
        <w:t>van 19 februari 2014</w:t>
      </w:r>
    </w:p>
    <w:p w:rsidR="007840BA" w:rsidRDefault="007840BA" w:rsidP="007840BA">
      <w:pPr>
        <w:jc w:val="both"/>
        <w:rPr>
          <w:b/>
          <w:sz w:val="22"/>
        </w:rPr>
      </w:pPr>
      <w:r>
        <w:rPr>
          <w:sz w:val="22"/>
        </w:rPr>
        <w:t xml:space="preserve">van </w:t>
      </w:r>
      <w:proofErr w:type="spellStart"/>
      <w:r>
        <w:rPr>
          <w:b/>
          <w:smallCaps/>
          <w:sz w:val="22"/>
        </w:rPr>
        <w:t>matthias</w:t>
      </w:r>
      <w:proofErr w:type="spellEnd"/>
      <w:r>
        <w:rPr>
          <w:b/>
          <w:smallCaps/>
          <w:sz w:val="22"/>
        </w:rPr>
        <w:t xml:space="preserve"> </w:t>
      </w:r>
      <w:proofErr w:type="spellStart"/>
      <w:r>
        <w:rPr>
          <w:b/>
          <w:smallCaps/>
          <w:sz w:val="22"/>
        </w:rPr>
        <w:t>diependaele</w:t>
      </w:r>
      <w:proofErr w:type="spellEnd"/>
    </w:p>
    <w:p w:rsidR="007840BA" w:rsidRDefault="007840BA" w:rsidP="007840BA">
      <w:pPr>
        <w:pBdr>
          <w:bottom w:val="single" w:sz="4" w:space="1" w:color="auto"/>
        </w:pBdr>
        <w:jc w:val="both"/>
        <w:rPr>
          <w:sz w:val="22"/>
        </w:rPr>
      </w:pPr>
    </w:p>
    <w:p w:rsidR="007840BA" w:rsidRDefault="007840BA" w:rsidP="007840BA">
      <w:pPr>
        <w:pStyle w:val="StandaardSV"/>
      </w:pPr>
    </w:p>
    <w:p w:rsidR="007840BA" w:rsidRDefault="007840BA" w:rsidP="007840BA">
      <w:pPr>
        <w:pStyle w:val="StandaardSV"/>
        <w:rPr>
          <w:i/>
        </w:rPr>
      </w:pPr>
    </w:p>
    <w:p w:rsidR="003B5A80" w:rsidRDefault="00B832EF" w:rsidP="003B5A80">
      <w:pPr>
        <w:pStyle w:val="StandaardSV"/>
        <w:numPr>
          <w:ilvl w:val="0"/>
          <w:numId w:val="1"/>
        </w:numPr>
        <w:ind w:left="360"/>
      </w:pPr>
      <w:r>
        <w:t>Sinds de oprichtingsvergadering is de Industrieraad 10 maal samen gekomen. Er was geen streefcijfer vooropgesteld en de Industrieraad is volledig autonoom om haar werkzaamheden te regelen.</w:t>
      </w:r>
      <w:r w:rsidR="00093620">
        <w:t xml:space="preserve"> </w:t>
      </w:r>
    </w:p>
    <w:p w:rsidR="003B5A80" w:rsidRDefault="003B5A80" w:rsidP="003B5A80">
      <w:pPr>
        <w:pStyle w:val="StandaardSV"/>
        <w:ind w:left="360"/>
      </w:pPr>
    </w:p>
    <w:p w:rsidR="00B832EF" w:rsidRDefault="00B832EF" w:rsidP="003B5A80">
      <w:pPr>
        <w:pStyle w:val="StandaardSV"/>
        <w:numPr>
          <w:ilvl w:val="0"/>
          <w:numId w:val="1"/>
        </w:numPr>
        <w:ind w:left="360"/>
      </w:pPr>
      <w:r>
        <w:t>31 januari 2012: oproep Fabriek van de Toekomst + werkzaamheden van het Steunpunt Ondernemen en Regionale Economie.</w:t>
      </w:r>
    </w:p>
    <w:p w:rsidR="00B832EF" w:rsidRDefault="00B832EF" w:rsidP="00B832EF">
      <w:pPr>
        <w:pStyle w:val="StandaardSV"/>
        <w:ind w:left="360"/>
      </w:pPr>
    </w:p>
    <w:p w:rsidR="00B832EF" w:rsidRDefault="00B832EF" w:rsidP="00B832EF">
      <w:pPr>
        <w:pStyle w:val="StandaardSV"/>
        <w:ind w:left="360"/>
      </w:pPr>
      <w:r>
        <w:t>26 april 2012:</w:t>
      </w:r>
      <w:r w:rsidR="00AF681E">
        <w:t xml:space="preserve"> van</w:t>
      </w:r>
      <w:r>
        <w:t xml:space="preserve"> strategische </w:t>
      </w:r>
      <w:r w:rsidR="00AF681E">
        <w:t>investerings- en opleidingssteun naar strategische transformatiesteun + oproep Fabriek van de Toekomst</w:t>
      </w:r>
      <w:r w:rsidR="00477EFC">
        <w:t xml:space="preserve"> rond </w:t>
      </w:r>
      <w:proofErr w:type="spellStart"/>
      <w:r w:rsidR="00477EFC">
        <w:t>Key</w:t>
      </w:r>
      <w:proofErr w:type="spellEnd"/>
      <w:r w:rsidR="00477EFC">
        <w:t xml:space="preserve"> </w:t>
      </w:r>
      <w:proofErr w:type="spellStart"/>
      <w:r w:rsidR="00477EFC">
        <w:t>Enabling</w:t>
      </w:r>
      <w:proofErr w:type="spellEnd"/>
      <w:r w:rsidR="00477EFC">
        <w:t xml:space="preserve"> </w:t>
      </w:r>
      <w:proofErr w:type="spellStart"/>
      <w:r w:rsidR="00477EFC">
        <w:t>technologies</w:t>
      </w:r>
      <w:proofErr w:type="spellEnd"/>
      <w:r w:rsidR="00AF681E">
        <w:t>.</w:t>
      </w:r>
    </w:p>
    <w:p w:rsidR="00AF681E" w:rsidRDefault="00AF681E" w:rsidP="00B832EF">
      <w:pPr>
        <w:pStyle w:val="StandaardSV"/>
        <w:ind w:left="360"/>
      </w:pPr>
    </w:p>
    <w:p w:rsidR="00AF681E" w:rsidRDefault="00AF681E" w:rsidP="00B832EF">
      <w:pPr>
        <w:pStyle w:val="StandaardSV"/>
        <w:ind w:left="360"/>
      </w:pPr>
      <w:r>
        <w:t>7 juni 2012: innovatie-instrumentarium.</w:t>
      </w:r>
    </w:p>
    <w:p w:rsidR="00AF681E" w:rsidRDefault="00AF681E" w:rsidP="00B832EF">
      <w:pPr>
        <w:pStyle w:val="StandaardSV"/>
        <w:ind w:left="360"/>
      </w:pPr>
    </w:p>
    <w:p w:rsidR="00AF681E" w:rsidRDefault="00AF681E" w:rsidP="00B832EF">
      <w:pPr>
        <w:pStyle w:val="StandaardSV"/>
        <w:ind w:left="360"/>
      </w:pPr>
      <w:r>
        <w:t>12 september 2012: Tina-fonds</w:t>
      </w:r>
      <w:r w:rsidR="00EE15E7">
        <w:t>.</w:t>
      </w:r>
    </w:p>
    <w:p w:rsidR="00AF681E" w:rsidRDefault="00AF681E" w:rsidP="00B832EF">
      <w:pPr>
        <w:pStyle w:val="StandaardSV"/>
        <w:ind w:left="360"/>
      </w:pPr>
    </w:p>
    <w:p w:rsidR="00AF681E" w:rsidRDefault="00AF681E" w:rsidP="00B832EF">
      <w:pPr>
        <w:pStyle w:val="StandaardSV"/>
        <w:ind w:left="360"/>
      </w:pPr>
      <w:r>
        <w:t>9 oktober 2012: lead-</w:t>
      </w:r>
      <w:proofErr w:type="spellStart"/>
      <w:r>
        <w:t>plants</w:t>
      </w:r>
      <w:proofErr w:type="spellEnd"/>
      <w:r>
        <w:t xml:space="preserve"> in Vlaanderen</w:t>
      </w:r>
      <w:r w:rsidR="00EE15E7">
        <w:t>.</w:t>
      </w:r>
    </w:p>
    <w:p w:rsidR="00AF681E" w:rsidRDefault="00AF681E" w:rsidP="00B832EF">
      <w:pPr>
        <w:pStyle w:val="StandaardSV"/>
        <w:ind w:left="360"/>
      </w:pPr>
    </w:p>
    <w:p w:rsidR="00AF681E" w:rsidRDefault="00AF681E" w:rsidP="00B832EF">
      <w:pPr>
        <w:pStyle w:val="StandaardSV"/>
        <w:ind w:left="360"/>
      </w:pPr>
      <w:r>
        <w:t>13 november 2012: industriegerichte arbeidsmarkt</w:t>
      </w:r>
      <w:r w:rsidR="00EE15E7">
        <w:t>.</w:t>
      </w:r>
    </w:p>
    <w:p w:rsidR="00AF681E" w:rsidRDefault="00AF681E" w:rsidP="00B832EF">
      <w:pPr>
        <w:pStyle w:val="StandaardSV"/>
        <w:ind w:left="360"/>
      </w:pPr>
    </w:p>
    <w:p w:rsidR="00AF681E" w:rsidRDefault="00AF681E" w:rsidP="00B832EF">
      <w:pPr>
        <w:pStyle w:val="StandaardSV"/>
        <w:ind w:left="360"/>
      </w:pPr>
      <w:r>
        <w:t>31 januari 2013: globaal advies aan Vlaamse Regering</w:t>
      </w:r>
      <w:r w:rsidR="00EE15E7">
        <w:t>.</w:t>
      </w:r>
    </w:p>
    <w:p w:rsidR="00AF681E" w:rsidRDefault="00AF681E" w:rsidP="00B832EF">
      <w:pPr>
        <w:pStyle w:val="StandaardSV"/>
        <w:ind w:left="360"/>
      </w:pPr>
    </w:p>
    <w:p w:rsidR="00AF681E" w:rsidRDefault="00AF681E" w:rsidP="00B832EF">
      <w:pPr>
        <w:pStyle w:val="StandaardSV"/>
        <w:ind w:left="360"/>
      </w:pPr>
      <w:r>
        <w:t>16 april 2013:  slimme specialisatie</w:t>
      </w:r>
      <w:r w:rsidR="00EE15E7">
        <w:t>.</w:t>
      </w:r>
    </w:p>
    <w:p w:rsidR="00AF681E" w:rsidRDefault="00AF681E" w:rsidP="00B832EF">
      <w:pPr>
        <w:pStyle w:val="StandaardSV"/>
        <w:ind w:left="360"/>
      </w:pPr>
    </w:p>
    <w:p w:rsidR="00AF681E" w:rsidRDefault="00AF681E" w:rsidP="00B832EF">
      <w:pPr>
        <w:pStyle w:val="StandaardSV"/>
        <w:ind w:left="360"/>
      </w:pPr>
      <w:r>
        <w:t xml:space="preserve">17 juni 2013: “Made different” door </w:t>
      </w:r>
      <w:proofErr w:type="spellStart"/>
      <w:r>
        <w:t>Agoria</w:t>
      </w:r>
      <w:proofErr w:type="spellEnd"/>
      <w:r>
        <w:t xml:space="preserve"> + operationalisering slimme specialisatie</w:t>
      </w:r>
      <w:r w:rsidR="00EE15E7">
        <w:t>.</w:t>
      </w:r>
    </w:p>
    <w:p w:rsidR="00AF681E" w:rsidRDefault="00AF681E" w:rsidP="00B832EF">
      <w:pPr>
        <w:pStyle w:val="StandaardSV"/>
        <w:ind w:left="360"/>
      </w:pPr>
    </w:p>
    <w:p w:rsidR="00EE15E7" w:rsidRDefault="00EE15E7" w:rsidP="00F232E4">
      <w:pPr>
        <w:pStyle w:val="StandaardSV"/>
        <w:numPr>
          <w:ilvl w:val="0"/>
          <w:numId w:val="8"/>
        </w:numPr>
      </w:pPr>
      <w:r>
        <w:t>december 2013: communicatie rond Nieuw Industrieel Ondernemen + STEM actieplan.</w:t>
      </w:r>
    </w:p>
    <w:p w:rsidR="00AF681E" w:rsidRPr="00354D64" w:rsidRDefault="00AF681E" w:rsidP="00B832EF">
      <w:pPr>
        <w:pStyle w:val="StandaardSV"/>
        <w:ind w:left="360"/>
      </w:pPr>
      <w:r>
        <w:t xml:space="preserve"> </w:t>
      </w:r>
    </w:p>
    <w:p w:rsidR="00F232E4" w:rsidRPr="00F232E4" w:rsidRDefault="00EE15E7" w:rsidP="00F232E4">
      <w:pPr>
        <w:pStyle w:val="StandaardSV"/>
        <w:tabs>
          <w:tab w:val="left" w:pos="426"/>
        </w:tabs>
        <w:ind w:left="360" w:hanging="360"/>
      </w:pPr>
      <w:r>
        <w:tab/>
        <w:t xml:space="preserve">Door de interactie </w:t>
      </w:r>
      <w:r>
        <w:tab/>
      </w:r>
      <w:r w:rsidR="002A0D81">
        <w:t>tijdens de vergaderingen tussen de bevoegde overheidsinstanties en de Industrieraad kunnen de klemtonen van de industrieraad meegenomen worden in de beleidsondersteuning. Ook werden de formele adviezen is de besluitvorming meegenomen.</w:t>
      </w:r>
      <w:r w:rsidR="00F232E4">
        <w:t xml:space="preserve"> Ook </w:t>
      </w:r>
      <w:r w:rsidR="00F232E4">
        <w:rPr>
          <w:lang w:val="nl-BE"/>
        </w:rPr>
        <w:t>gaf de industrieraad mee invulling aan het concept van</w:t>
      </w:r>
      <w:r w:rsidR="00F232E4" w:rsidRPr="00093620">
        <w:rPr>
          <w:lang w:val="nl-BE"/>
        </w:rPr>
        <w:t xml:space="preserve"> de Fabriek van de Toekomst</w:t>
      </w:r>
      <w:r w:rsidR="00F232E4">
        <w:rPr>
          <w:lang w:val="nl-BE"/>
        </w:rPr>
        <w:t>;</w:t>
      </w:r>
    </w:p>
    <w:p w:rsidR="00EE15E7" w:rsidRPr="00354D64" w:rsidRDefault="00EE15E7" w:rsidP="007840BA">
      <w:pPr>
        <w:pStyle w:val="StandaardSV"/>
      </w:pPr>
    </w:p>
    <w:p w:rsidR="007840BA" w:rsidRDefault="003B5A80" w:rsidP="007840BA">
      <w:pPr>
        <w:pStyle w:val="StandaardSV"/>
        <w:numPr>
          <w:ilvl w:val="0"/>
          <w:numId w:val="1"/>
        </w:numPr>
        <w:ind w:left="360"/>
      </w:pPr>
      <w:r>
        <w:t>Volgende formele adviezen werden door de Industrieraad aan de Vlaamse Regering bezorgd:</w:t>
      </w:r>
    </w:p>
    <w:p w:rsidR="00477EFC" w:rsidRDefault="00477EFC" w:rsidP="00477EFC">
      <w:pPr>
        <w:pStyle w:val="StandaardSV"/>
        <w:numPr>
          <w:ilvl w:val="0"/>
          <w:numId w:val="7"/>
        </w:numPr>
        <w:rPr>
          <w:rFonts w:ascii="Arial" w:hAnsi="Arial" w:cs="Arial"/>
          <w:b/>
          <w:sz w:val="20"/>
        </w:rPr>
      </w:pPr>
      <w:r w:rsidRPr="00477EFC">
        <w:t xml:space="preserve">Advies Strategische </w:t>
      </w:r>
      <w:proofErr w:type="spellStart"/>
      <w:r w:rsidRPr="00477EFC">
        <w:t>TransformatieSteun</w:t>
      </w:r>
      <w:proofErr w:type="spellEnd"/>
      <w:r>
        <w:t>;</w:t>
      </w:r>
    </w:p>
    <w:p w:rsidR="00477EFC" w:rsidRPr="00093620" w:rsidRDefault="00477EFC" w:rsidP="00477EFC">
      <w:pPr>
        <w:pStyle w:val="StandaardSV"/>
        <w:numPr>
          <w:ilvl w:val="0"/>
          <w:numId w:val="7"/>
        </w:numPr>
        <w:rPr>
          <w:rFonts w:ascii="Arial" w:hAnsi="Arial" w:cs="Arial"/>
          <w:b/>
          <w:sz w:val="20"/>
          <w:lang w:val="en-US"/>
        </w:rPr>
      </w:pPr>
      <w:proofErr w:type="spellStart"/>
      <w:r w:rsidRPr="00477EFC">
        <w:rPr>
          <w:lang w:val="en-US"/>
        </w:rPr>
        <w:t>Advies</w:t>
      </w:r>
      <w:proofErr w:type="spellEnd"/>
      <w:r w:rsidRPr="00477EFC">
        <w:rPr>
          <w:lang w:val="en-US"/>
        </w:rPr>
        <w:t xml:space="preserve"> over call “Key Enabling technologies”</w:t>
      </w:r>
      <w:r>
        <w:rPr>
          <w:lang w:val="en-US"/>
        </w:rPr>
        <w:t>;</w:t>
      </w:r>
    </w:p>
    <w:p w:rsidR="00477EFC" w:rsidRPr="00477EFC" w:rsidRDefault="00477EFC" w:rsidP="00477EFC">
      <w:pPr>
        <w:pStyle w:val="StandaardSV"/>
        <w:numPr>
          <w:ilvl w:val="0"/>
          <w:numId w:val="7"/>
        </w:numPr>
        <w:rPr>
          <w:rFonts w:ascii="Arial" w:hAnsi="Arial" w:cs="Arial"/>
          <w:b/>
          <w:sz w:val="20"/>
          <w:lang w:val="en-US"/>
        </w:rPr>
      </w:pPr>
      <w:proofErr w:type="spellStart"/>
      <w:r>
        <w:rPr>
          <w:lang w:val="en-US"/>
        </w:rPr>
        <w:t>Advies</w:t>
      </w:r>
      <w:proofErr w:type="spellEnd"/>
      <w:r>
        <w:rPr>
          <w:lang w:val="en-US"/>
        </w:rPr>
        <w:t xml:space="preserve"> </w:t>
      </w:r>
      <w:proofErr w:type="spellStart"/>
      <w:r>
        <w:rPr>
          <w:lang w:val="en-US"/>
        </w:rPr>
        <w:t>rond</w:t>
      </w:r>
      <w:proofErr w:type="spellEnd"/>
      <w:r>
        <w:rPr>
          <w:lang w:val="en-US"/>
        </w:rPr>
        <w:t xml:space="preserve"> </w:t>
      </w:r>
      <w:proofErr w:type="spellStart"/>
      <w:r>
        <w:rPr>
          <w:lang w:val="en-US"/>
        </w:rPr>
        <w:t>geassocieerd</w:t>
      </w:r>
      <w:proofErr w:type="spellEnd"/>
      <w:r>
        <w:rPr>
          <w:lang w:val="en-US"/>
        </w:rPr>
        <w:t xml:space="preserve"> </w:t>
      </w:r>
      <w:proofErr w:type="spellStart"/>
      <w:r>
        <w:rPr>
          <w:lang w:val="en-US"/>
        </w:rPr>
        <w:t>onderwijs</w:t>
      </w:r>
      <w:proofErr w:type="spellEnd"/>
      <w:r>
        <w:rPr>
          <w:lang w:val="en-US"/>
        </w:rPr>
        <w:t>;</w:t>
      </w:r>
    </w:p>
    <w:p w:rsidR="00477EFC" w:rsidRPr="00477EFC" w:rsidRDefault="00477EFC" w:rsidP="00477EFC">
      <w:pPr>
        <w:pStyle w:val="StandaardSV"/>
        <w:numPr>
          <w:ilvl w:val="0"/>
          <w:numId w:val="7"/>
        </w:numPr>
        <w:rPr>
          <w:rFonts w:ascii="Arial" w:hAnsi="Arial" w:cs="Arial"/>
          <w:b/>
          <w:sz w:val="20"/>
          <w:lang w:val="en-US"/>
        </w:rPr>
      </w:pPr>
      <w:proofErr w:type="spellStart"/>
      <w:r>
        <w:rPr>
          <w:lang w:val="en-US"/>
        </w:rPr>
        <w:t>Globaal</w:t>
      </w:r>
      <w:proofErr w:type="spellEnd"/>
      <w:r>
        <w:rPr>
          <w:lang w:val="en-US"/>
        </w:rPr>
        <w:t xml:space="preserve"> </w:t>
      </w:r>
      <w:proofErr w:type="spellStart"/>
      <w:r>
        <w:rPr>
          <w:lang w:val="en-US"/>
        </w:rPr>
        <w:t>advies</w:t>
      </w:r>
      <w:proofErr w:type="spellEnd"/>
      <w:r>
        <w:rPr>
          <w:lang w:val="en-US"/>
        </w:rPr>
        <w:t xml:space="preserve"> </w:t>
      </w:r>
      <w:proofErr w:type="spellStart"/>
      <w:r>
        <w:rPr>
          <w:lang w:val="en-US"/>
        </w:rPr>
        <w:t>ondersteunend</w:t>
      </w:r>
      <w:proofErr w:type="spellEnd"/>
      <w:r>
        <w:rPr>
          <w:lang w:val="en-US"/>
        </w:rPr>
        <w:t xml:space="preserve"> </w:t>
      </w:r>
      <w:proofErr w:type="spellStart"/>
      <w:r>
        <w:rPr>
          <w:lang w:val="en-US"/>
        </w:rPr>
        <w:t>industriebeleid</w:t>
      </w:r>
      <w:proofErr w:type="spellEnd"/>
      <w:r>
        <w:rPr>
          <w:lang w:val="en-US"/>
        </w:rPr>
        <w:t>;</w:t>
      </w:r>
    </w:p>
    <w:p w:rsidR="003B5A80" w:rsidRDefault="003B5A80" w:rsidP="00477EFC">
      <w:pPr>
        <w:pStyle w:val="StandaardSV"/>
        <w:numPr>
          <w:ilvl w:val="0"/>
          <w:numId w:val="7"/>
        </w:numPr>
      </w:pPr>
      <w:r>
        <w:t>Advies bij de conceptnota van de Vlaamse Regering rond slimme specialisatie</w:t>
      </w:r>
      <w:r w:rsidR="00477EFC">
        <w:t>;</w:t>
      </w:r>
    </w:p>
    <w:p w:rsidR="003B5A80" w:rsidRPr="00354D64" w:rsidRDefault="003B5A80" w:rsidP="00477EFC">
      <w:pPr>
        <w:pStyle w:val="StandaardSV"/>
        <w:numPr>
          <w:ilvl w:val="0"/>
          <w:numId w:val="7"/>
        </w:numPr>
      </w:pPr>
      <w:r>
        <w:t>Advies rond operationalisering van slimme specialisatie in Vlaanderen</w:t>
      </w:r>
      <w:r w:rsidR="00477EFC">
        <w:t>.</w:t>
      </w:r>
    </w:p>
    <w:p w:rsidR="007840BA" w:rsidRPr="00354D64" w:rsidRDefault="007840BA" w:rsidP="007840BA">
      <w:pPr>
        <w:pStyle w:val="StandaardSV"/>
      </w:pPr>
    </w:p>
    <w:p w:rsidR="007840BA" w:rsidRDefault="00477EFC" w:rsidP="007840BA">
      <w:pPr>
        <w:pStyle w:val="StandaardSV"/>
        <w:numPr>
          <w:ilvl w:val="0"/>
          <w:numId w:val="1"/>
        </w:numPr>
        <w:ind w:left="360"/>
      </w:pPr>
      <w:r>
        <w:t xml:space="preserve">In het voorjaar 2014 is nog een vergadering gepland van de Industrieraad op 14 maart waar het </w:t>
      </w:r>
      <w:r w:rsidRPr="00477EFC">
        <w:t xml:space="preserve">belang van het </w:t>
      </w:r>
      <w:r w:rsidR="00F232E4">
        <w:t>“</w:t>
      </w:r>
      <w:r w:rsidRPr="00477EFC">
        <w:t>nieuwe organiseren</w:t>
      </w:r>
      <w:r w:rsidR="00F232E4">
        <w:t>”</w:t>
      </w:r>
      <w:r w:rsidRPr="00477EFC">
        <w:t xml:space="preserve"> voor industrie</w:t>
      </w:r>
      <w:r>
        <w:t xml:space="preserve"> aan bod zal komen. </w:t>
      </w:r>
    </w:p>
    <w:p w:rsidR="003B5A80" w:rsidRDefault="003B5A80" w:rsidP="003B5A80">
      <w:pPr>
        <w:pStyle w:val="Lijstalinea"/>
      </w:pPr>
    </w:p>
    <w:p w:rsidR="003B5A80" w:rsidRDefault="003B5A80" w:rsidP="003B5A80">
      <w:pPr>
        <w:pStyle w:val="SVTitel"/>
        <w:ind w:left="360"/>
        <w:rPr>
          <w:i w:val="0"/>
        </w:rPr>
      </w:pPr>
      <w:r>
        <w:rPr>
          <w:i w:val="0"/>
        </w:rPr>
        <w:lastRenderedPageBreak/>
        <w:t xml:space="preserve">In deze fase van de ontwikkeling van het NIB en het stimuleren van nieuw industrieel ondernemerschap heeft de Industrieraad ook de mogelijkheid om positieve acties te ondernemen om bedrijven samen te brengen voor het exploreren van nieuwe trajecten </w:t>
      </w:r>
      <w:r w:rsidR="00477EFC">
        <w:rPr>
          <w:i w:val="0"/>
        </w:rPr>
        <w:t xml:space="preserve">voor innovatie en transformatie en dit in samenwerking met VOKA en UNIZO. </w:t>
      </w:r>
    </w:p>
    <w:p w:rsidR="00477EFC" w:rsidRDefault="00477EFC" w:rsidP="003B5A80">
      <w:pPr>
        <w:pStyle w:val="SVTitel"/>
        <w:ind w:left="360"/>
        <w:rPr>
          <w:i w:val="0"/>
        </w:rPr>
      </w:pPr>
    </w:p>
    <w:p w:rsidR="007840BA" w:rsidRDefault="00477EFC" w:rsidP="005736D7">
      <w:pPr>
        <w:pStyle w:val="SVTitel"/>
        <w:ind w:left="360"/>
        <w:rPr>
          <w:i w:val="0"/>
        </w:rPr>
      </w:pPr>
      <w:r>
        <w:rPr>
          <w:i w:val="0"/>
        </w:rPr>
        <w:t>Daarnaast is het ook de autonomie van de Industrieraad om al dan niet een memorandum aan de volgende Vlaamse Regering te bezorgen.</w:t>
      </w:r>
    </w:p>
    <w:p w:rsidR="005736D7" w:rsidRDefault="005736D7" w:rsidP="005736D7">
      <w:pPr>
        <w:pStyle w:val="SVTitel"/>
        <w:ind w:left="360"/>
        <w:rPr>
          <w:i w:val="0"/>
        </w:rPr>
      </w:pPr>
    </w:p>
    <w:p w:rsidR="005736D7" w:rsidRPr="005736D7" w:rsidRDefault="005736D7" w:rsidP="005736D7">
      <w:pPr>
        <w:pStyle w:val="SVTitel"/>
        <w:numPr>
          <w:ilvl w:val="0"/>
          <w:numId w:val="1"/>
        </w:numPr>
        <w:ind w:left="426" w:hanging="426"/>
        <w:rPr>
          <w:i w:val="0"/>
        </w:rPr>
      </w:pPr>
      <w:r>
        <w:rPr>
          <w:i w:val="0"/>
        </w:rPr>
        <w:t>De Industrieraad kan over de legislatuur heen zijn rol blijven spelen zoals gedefinieerd bij de oprichting. Daarnaast kan de Industrieraad de communicatie rond het belang van de industrie voor de Vlaamse economie ondersteunen en uitdragen.</w:t>
      </w:r>
    </w:p>
    <w:p w:rsidR="007840BA" w:rsidRPr="00354D64" w:rsidRDefault="007840BA" w:rsidP="007840BA">
      <w:pPr>
        <w:pStyle w:val="StandaardSV"/>
      </w:pPr>
    </w:p>
    <w:p w:rsidR="003B5A80" w:rsidRDefault="003B5A80" w:rsidP="005736D7">
      <w:pPr>
        <w:pStyle w:val="SVTitel"/>
        <w:numPr>
          <w:ilvl w:val="0"/>
          <w:numId w:val="1"/>
        </w:numPr>
        <w:ind w:left="426" w:hanging="426"/>
        <w:rPr>
          <w:i w:val="0"/>
        </w:rPr>
      </w:pPr>
      <w:r>
        <w:rPr>
          <w:i w:val="0"/>
        </w:rPr>
        <w:t>Volgende maatregelen werden door de Vlaamse Regering genomen en die inspelen op de diverse aspecten van het globaal advies van de Industrieraad:</w:t>
      </w:r>
    </w:p>
    <w:p w:rsidR="003B5A80" w:rsidRDefault="003B5A80" w:rsidP="003B5A80">
      <w:pPr>
        <w:pStyle w:val="SVTitel"/>
        <w:ind w:left="360"/>
        <w:rPr>
          <w:i w:val="0"/>
        </w:rPr>
      </w:pPr>
    </w:p>
    <w:p w:rsidR="003B5A80" w:rsidRDefault="003B5A80" w:rsidP="003B5A80">
      <w:pPr>
        <w:pStyle w:val="SVTitel"/>
        <w:ind w:firstLine="360"/>
        <w:rPr>
          <w:i w:val="0"/>
        </w:rPr>
      </w:pPr>
      <w:r>
        <w:rPr>
          <w:i w:val="0"/>
        </w:rPr>
        <w:t>INZETTEN OP EEN GECOÖRDINEERD TRANSFORMATIEBELEID</w:t>
      </w:r>
    </w:p>
    <w:p w:rsidR="003B5A80" w:rsidRDefault="003B5A80" w:rsidP="003B5A80">
      <w:pPr>
        <w:pStyle w:val="SVTitel"/>
        <w:numPr>
          <w:ilvl w:val="0"/>
          <w:numId w:val="3"/>
        </w:numPr>
        <w:rPr>
          <w:i w:val="0"/>
        </w:rPr>
      </w:pPr>
      <w:r>
        <w:rPr>
          <w:i w:val="0"/>
        </w:rPr>
        <w:t>Optimalisatie van het overheidsinstrumentarium:</w:t>
      </w:r>
    </w:p>
    <w:p w:rsidR="003B5A80" w:rsidRDefault="003B5A80" w:rsidP="003B5A80">
      <w:pPr>
        <w:pStyle w:val="SVTitel"/>
        <w:numPr>
          <w:ilvl w:val="0"/>
          <w:numId w:val="4"/>
        </w:numPr>
        <w:rPr>
          <w:i w:val="0"/>
        </w:rPr>
      </w:pPr>
      <w:r>
        <w:rPr>
          <w:i w:val="0"/>
        </w:rPr>
        <w:t xml:space="preserve">Er werd door het Agentschap Ondernemen gestart met het uitvoeren van een pilootoefening van doorgedreven accountmanagement samen met IWT, PMV, FIT en WSE voor een </w:t>
      </w:r>
      <w:proofErr w:type="spellStart"/>
      <w:r>
        <w:rPr>
          <w:i w:val="0"/>
        </w:rPr>
        <w:t>pro-actieve</w:t>
      </w:r>
      <w:proofErr w:type="spellEnd"/>
      <w:r>
        <w:rPr>
          <w:i w:val="0"/>
        </w:rPr>
        <w:t xml:space="preserve"> bedrijfsbenadering op maat van (transformatie)projecten waarbij bedrijven uitkijken naar vormen van bij voorkeur afgestemde en complementaire overheidsondersteuning;</w:t>
      </w:r>
    </w:p>
    <w:p w:rsidR="003B5A80" w:rsidRDefault="003B5A80" w:rsidP="003B5A80">
      <w:pPr>
        <w:pStyle w:val="SVTitel"/>
        <w:numPr>
          <w:ilvl w:val="0"/>
          <w:numId w:val="4"/>
        </w:numPr>
        <w:rPr>
          <w:i w:val="0"/>
        </w:rPr>
      </w:pPr>
      <w:r>
        <w:rPr>
          <w:i w:val="0"/>
        </w:rPr>
        <w:t>Op het vlak van vergunnin</w:t>
      </w:r>
      <w:r w:rsidR="005736D7">
        <w:rPr>
          <w:i w:val="0"/>
        </w:rPr>
        <w:t xml:space="preserve">genbeleid werd </w:t>
      </w:r>
      <w:r>
        <w:rPr>
          <w:i w:val="0"/>
        </w:rPr>
        <w:t>het voorontwerp van omgevingsvergunningsdecreet, met inbegrip</w:t>
      </w:r>
      <w:r w:rsidR="005736D7">
        <w:rPr>
          <w:i w:val="0"/>
        </w:rPr>
        <w:t xml:space="preserve"> de permanente vergunning, en</w:t>
      </w:r>
      <w:r>
        <w:rPr>
          <w:i w:val="0"/>
        </w:rPr>
        <w:t xml:space="preserve"> het decreet complexe projecten </w:t>
      </w:r>
      <w:r w:rsidR="005736D7">
        <w:rPr>
          <w:i w:val="0"/>
        </w:rPr>
        <w:t>in het Vlaams Parlement ingediend.</w:t>
      </w:r>
    </w:p>
    <w:p w:rsidR="003B5A80" w:rsidRDefault="003B5A80" w:rsidP="003B5A80">
      <w:pPr>
        <w:pStyle w:val="SVTitel"/>
        <w:numPr>
          <w:ilvl w:val="0"/>
          <w:numId w:val="3"/>
        </w:numPr>
        <w:rPr>
          <w:i w:val="0"/>
        </w:rPr>
      </w:pPr>
      <w:r>
        <w:rPr>
          <w:i w:val="0"/>
        </w:rPr>
        <w:t>Transformatiegericht clusterbeleid</w:t>
      </w:r>
    </w:p>
    <w:p w:rsidR="003B5A80" w:rsidRDefault="003B5A80" w:rsidP="003B5A80">
      <w:pPr>
        <w:pStyle w:val="SVTitel"/>
        <w:numPr>
          <w:ilvl w:val="0"/>
          <w:numId w:val="4"/>
        </w:numPr>
        <w:rPr>
          <w:i w:val="0"/>
        </w:rPr>
      </w:pPr>
      <w:r>
        <w:rPr>
          <w:i w:val="0"/>
        </w:rPr>
        <w:t>Goedkeuring Vlaamse Regering van de conceptnota slimme specialisatiestrategie: zie ook agendapunten Industrieraad 16 april en 17 juni</w:t>
      </w:r>
      <w:r w:rsidR="00F232E4">
        <w:rPr>
          <w:i w:val="0"/>
        </w:rPr>
        <w:t xml:space="preserve"> 2013</w:t>
      </w:r>
      <w:r>
        <w:rPr>
          <w:i w:val="0"/>
        </w:rPr>
        <w:t>.</w:t>
      </w:r>
    </w:p>
    <w:p w:rsidR="003B5A80" w:rsidRDefault="003B5A80" w:rsidP="003B5A80">
      <w:pPr>
        <w:pStyle w:val="SVTitel"/>
        <w:numPr>
          <w:ilvl w:val="0"/>
          <w:numId w:val="3"/>
        </w:numPr>
        <w:rPr>
          <w:i w:val="0"/>
        </w:rPr>
      </w:pPr>
      <w:r>
        <w:rPr>
          <w:i w:val="0"/>
        </w:rPr>
        <w:t>Ondersteuning bedrijfsfinanciering beter uitbouwen en ongebruikte fondsen sneller aanwenden</w:t>
      </w:r>
    </w:p>
    <w:p w:rsidR="003B5A80" w:rsidRDefault="0038181A" w:rsidP="0038181A">
      <w:pPr>
        <w:pStyle w:val="SVTitel"/>
        <w:numPr>
          <w:ilvl w:val="0"/>
          <w:numId w:val="4"/>
        </w:numPr>
        <w:rPr>
          <w:i w:val="0"/>
        </w:rPr>
      </w:pPr>
      <w:r w:rsidRPr="0038181A">
        <w:rPr>
          <w:i w:val="0"/>
        </w:rPr>
        <w:t>Sinds de start heeft het TINA-fonds engagementen genomen in 15 dossiers, dit zijn er vier meer dan midden 2013. De totale waarde van deze engagementen bedraagt 118,6 miljoen euro. Gemiddeld neemt PMV-TINA 1/3 van de financiering van de projecten op zich waardoor ook de private sector nog een zeer belangrijke rol blijft spelen in deze dossiers. Chemie, biotechnologie en industrie blijven belangrijke sectoren in de portefeuille.</w:t>
      </w:r>
    </w:p>
    <w:p w:rsidR="003B5A80" w:rsidRDefault="0038181A" w:rsidP="003B5A80">
      <w:pPr>
        <w:pStyle w:val="SVTitel"/>
        <w:numPr>
          <w:ilvl w:val="0"/>
          <w:numId w:val="4"/>
        </w:numPr>
        <w:rPr>
          <w:i w:val="0"/>
        </w:rPr>
      </w:pPr>
      <w:r>
        <w:rPr>
          <w:i w:val="0"/>
        </w:rPr>
        <w:t xml:space="preserve">Het </w:t>
      </w:r>
      <w:proofErr w:type="spellStart"/>
      <w:r>
        <w:rPr>
          <w:i w:val="0"/>
        </w:rPr>
        <w:t>Sofi</w:t>
      </w:r>
      <w:proofErr w:type="spellEnd"/>
      <w:r>
        <w:rPr>
          <w:i w:val="0"/>
        </w:rPr>
        <w:t xml:space="preserve"> – fonds werd opgericht en ondertussen versterkt en ook uitgebreid naar de universiteiten en hogescholen.</w:t>
      </w:r>
    </w:p>
    <w:p w:rsidR="003B5A80" w:rsidRDefault="003B5A80" w:rsidP="00F232E4">
      <w:pPr>
        <w:pStyle w:val="SVTitel"/>
        <w:numPr>
          <w:ilvl w:val="0"/>
          <w:numId w:val="4"/>
        </w:numPr>
        <w:rPr>
          <w:i w:val="0"/>
        </w:rPr>
      </w:pPr>
      <w:r>
        <w:rPr>
          <w:i w:val="0"/>
        </w:rPr>
        <w:t>Tijdens haar vergadering van 19 juli 2013 heeft de Vlaamse regering het ontwerp van besluit tot toekenning van strategische transformatiesteun (STS) aan ondernemingen in het Vlaamse Gewest</w:t>
      </w:r>
      <w:r w:rsidR="005736D7">
        <w:rPr>
          <w:i w:val="0"/>
        </w:rPr>
        <w:t xml:space="preserve"> definitief goedgekeurd. STS is operationeel sinds</w:t>
      </w:r>
      <w:r>
        <w:rPr>
          <w:i w:val="0"/>
        </w:rPr>
        <w:t xml:space="preserve"> oktober 201</w:t>
      </w:r>
      <w:r w:rsidR="0038181A">
        <w:rPr>
          <w:i w:val="0"/>
        </w:rPr>
        <w:t xml:space="preserve">3. </w:t>
      </w:r>
    </w:p>
    <w:p w:rsidR="003B5A80" w:rsidRDefault="003B5A80" w:rsidP="003B5A80">
      <w:pPr>
        <w:pStyle w:val="SVTitel"/>
        <w:numPr>
          <w:ilvl w:val="0"/>
          <w:numId w:val="3"/>
        </w:numPr>
        <w:rPr>
          <w:i w:val="0"/>
        </w:rPr>
      </w:pPr>
      <w:r>
        <w:rPr>
          <w:i w:val="0"/>
        </w:rPr>
        <w:t>Strategische visieontwikkeling bij bedrijven bevorderen</w:t>
      </w:r>
    </w:p>
    <w:p w:rsidR="003B5A80" w:rsidRDefault="003B5A80" w:rsidP="00D26F70">
      <w:pPr>
        <w:ind w:left="2136"/>
      </w:pPr>
      <w:r>
        <w:t xml:space="preserve">Op het vlak van advies aan bedrijven kan gebruik gemaakt worden van de KMO-portefeuille. Medio 2013 kende de </w:t>
      </w:r>
      <w:proofErr w:type="spellStart"/>
      <w:r>
        <w:t>kmo</w:t>
      </w:r>
      <w:proofErr w:type="spellEnd"/>
      <w:r>
        <w:t xml:space="preserve">-portefeuille ook een aanzienlijke bijsturing en uitbreiding. Hierbij werd uitgegaan van een grotere inzetbaarheid van deze steunmaatregel om </w:t>
      </w:r>
      <w:proofErr w:type="spellStart"/>
      <w:r>
        <w:t>kmo’s</w:t>
      </w:r>
      <w:proofErr w:type="spellEnd"/>
      <w:r>
        <w:t xml:space="preserve"> te verankeren in Vlaanderen en hen te ondersteunen in hun groei en transformatie. Hierbij werd onder meer de pijler Strategisch advies uitgebreid en geoptimaliseerd met het oog op gerichte ondersteuning en stimulering van onder meer de transformatie van een onderneming. Een strategisch advies is een advies dat betrekking heeft op een kantelmoment binnen de onderneming en leidt tot beslissingen waarvan de gevolgen moeilijk </w:t>
      </w:r>
      <w:r>
        <w:lastRenderedPageBreak/>
        <w:t xml:space="preserve">omkeerbaar zijn. Dat betekent dat het advies een </w:t>
      </w:r>
      <w:proofErr w:type="spellStart"/>
      <w:r>
        <w:t>langetermijnoplossing</w:t>
      </w:r>
      <w:proofErr w:type="spellEnd"/>
      <w:r>
        <w:t xml:space="preserve"> biedt die invloed heeft op de hele organisatie en waarbij bijvoorbeeld een vernieuwd waardevol en duurzaam business model ontwikkeld en uitgewerkt wordt. Om de drempel naar Strategisch Advies te verlagen werd het minimumprojectbedrag voor strategisch advies verminderd van 10.000 euro tot 7.500 euro.</w:t>
      </w:r>
    </w:p>
    <w:p w:rsidR="003B5A80" w:rsidRDefault="003B5A80" w:rsidP="003B5A80">
      <w:pPr>
        <w:pStyle w:val="SVTitel"/>
        <w:ind w:left="2124"/>
        <w:rPr>
          <w:i w:val="0"/>
        </w:rPr>
      </w:pPr>
    </w:p>
    <w:p w:rsidR="003B5A80" w:rsidRDefault="003B5A80" w:rsidP="003B5A80">
      <w:pPr>
        <w:pStyle w:val="SVTitel"/>
        <w:ind w:left="426"/>
        <w:rPr>
          <w:i w:val="0"/>
        </w:rPr>
      </w:pPr>
      <w:r>
        <w:rPr>
          <w:i w:val="0"/>
        </w:rPr>
        <w:t>INZETTEN OP PRODUCTIEF MENSELIJK KAPITAAL EN TALENT VOOR INDUSTRIE</w:t>
      </w:r>
    </w:p>
    <w:p w:rsidR="003B5A80" w:rsidRDefault="00D26F70" w:rsidP="00D26F70">
      <w:pPr>
        <w:ind w:left="2136"/>
      </w:pPr>
      <w:r w:rsidRPr="00D26F70">
        <w:t>2013 stond in het teken van een verdere operationalisering van de maatregelen uit het Loopbaanakkoord. Zo werd op 7 juni een wijzigingsbesluit goedgekeurd door de VR. Het besluit legt een vernieuwd regelgevend kader vast voor de bijgestuurde loopbaan- en diversiteitsplannen. Binnen de plannen nemen bedrijven acties op rond de volgende domeinen: duurzame diversiteit, competentieontwikkeling, organisatievernieuwing en werkbaarheid, werkvermogen, en werkgoesting.  De plannen zijn op die manier een goed instrument voor alle ondernemingen in transformatie. Daarnaast werd ook een nieuw kader gecreëerd voor loopbaanbegeleiding. Vanaf 1 juli kan elke werknemer en zelfstandige bij de VDAB terecht voor een loopbaancheque waarmee hij/zij vier uur loopbaanbegeleiding kan volgen. Dat kan bij één van de door de VDAB erkende loopbaancentra in heel Vlaanderen. Elke gebruiker kan elke zes jaar maximaal 8 uur loopbaanbegeleiding volgen. Vandaag zijn 94 loopbaancentra officieel erkend waar burgers een loopbaancheque kunnen verzilveren.  Eind november 2013 zijn er 4952 goedgekeurde loopbaancheques aangevraagd De loopbaancheques en de daaraan gekoppelde loopbaanbegeleiding zijn een belangrijk instrument om mensen langer aan het werk te houden. Naast mensen langer aan het werk houden, is het ook belangrijk om jong talent te versterken. In de strijd tegen de jeugdwerkloosheid werd 5 miljoen extra geïnvesteerd in een versterking van het begeleidingsmodel “Jeugdwerkplan”, voortrajecten voor kwetsbare groepen via ESF en een uitbreiding van de werkinleving naar Antwerpen, Gent en Limburg (voordien enkel de mijnregio, nu de volledige provincie). Om het leren op de werkplek nog meer te ondersteunen kende ook het kader van de individuele beroepsopleiding een versoepeling van de regeling tot contracten van bepaalde duur. Excellente partnerschappen blijven een rode draad en belangrijk middel om de doelstellingen van het werkgelegenheidsbeleid te realiseren. De partnerschappenfilosofie zal dus ook in de toekomst verder vertaald worden in diverse beleidskaders en akkoorden.</w:t>
      </w:r>
    </w:p>
    <w:p w:rsidR="00D26F70" w:rsidRPr="00D26F70" w:rsidRDefault="00D26F70" w:rsidP="00D26F70">
      <w:pPr>
        <w:ind w:left="2136"/>
      </w:pPr>
    </w:p>
    <w:p w:rsidR="003B5A80" w:rsidRDefault="003B5A80" w:rsidP="003B5A80">
      <w:pPr>
        <w:pStyle w:val="SVTitel"/>
        <w:ind w:left="426"/>
        <w:rPr>
          <w:i w:val="0"/>
        </w:rPr>
      </w:pPr>
      <w:r>
        <w:rPr>
          <w:i w:val="0"/>
        </w:rPr>
        <w:t xml:space="preserve">INDUSTRIE RUIMTE EN RECHTSZEKERHEID GEVEN </w:t>
      </w:r>
    </w:p>
    <w:p w:rsidR="00D26F70" w:rsidRDefault="00D26F70" w:rsidP="00D26F70">
      <w:pPr>
        <w:pStyle w:val="SVTitel"/>
        <w:ind w:left="705"/>
        <w:rPr>
          <w:i w:val="0"/>
        </w:rPr>
      </w:pPr>
      <w:r>
        <w:rPr>
          <w:i w:val="0"/>
        </w:rPr>
        <w:t>Op het vlak van vergunningenbeleid werd het voorontwerp van omgevingsvergunningsdecreet, met inbegrip de permanente vergunning, en het decreet complexe projecten in het Vlaams Parlement ingediend.</w:t>
      </w:r>
    </w:p>
    <w:p w:rsidR="003B5A80" w:rsidRDefault="003B5A80" w:rsidP="003B5A80">
      <w:pPr>
        <w:pStyle w:val="SVTitel"/>
        <w:ind w:left="705"/>
        <w:rPr>
          <w:i w:val="0"/>
        </w:rPr>
      </w:pPr>
    </w:p>
    <w:p w:rsidR="003B5A80" w:rsidRDefault="003B5A80" w:rsidP="003B5A80">
      <w:pPr>
        <w:pStyle w:val="SVTitel"/>
        <w:ind w:left="705"/>
        <w:rPr>
          <w:i w:val="0"/>
        </w:rPr>
      </w:pPr>
      <w:r>
        <w:rPr>
          <w:i w:val="0"/>
        </w:rPr>
        <w:t xml:space="preserve">Op het domein </w:t>
      </w:r>
      <w:r w:rsidR="00D26F70">
        <w:rPr>
          <w:i w:val="0"/>
        </w:rPr>
        <w:t xml:space="preserve">van flankerende beleid vond </w:t>
      </w:r>
      <w:r>
        <w:rPr>
          <w:i w:val="0"/>
        </w:rPr>
        <w:t xml:space="preserve">overleg met de federale overheid plaatst in het kader van </w:t>
      </w:r>
      <w:r w:rsidR="00D26F70">
        <w:rPr>
          <w:i w:val="0"/>
        </w:rPr>
        <w:t xml:space="preserve">het </w:t>
      </w:r>
      <w:r>
        <w:rPr>
          <w:i w:val="0"/>
        </w:rPr>
        <w:t>concurrentiepact, met als doelstelling de loonkostenproblematiek aan te pakken en de competitiviteitskracht van bedrijven te verhogen.</w:t>
      </w:r>
      <w:r w:rsidR="00D26F70">
        <w:rPr>
          <w:i w:val="0"/>
        </w:rPr>
        <w:t xml:space="preserve"> Op 16 december 2013 sloot de Vlaamse Regering hierover een akkoord.</w:t>
      </w:r>
    </w:p>
    <w:p w:rsidR="003B5A80" w:rsidRDefault="003B5A80" w:rsidP="003B5A80">
      <w:pPr>
        <w:pStyle w:val="SVTitel"/>
        <w:rPr>
          <w:i w:val="0"/>
        </w:rPr>
      </w:pPr>
    </w:p>
    <w:p w:rsidR="003B5A80" w:rsidRDefault="003B5A80" w:rsidP="003B5A80">
      <w:pPr>
        <w:pStyle w:val="SVTitel"/>
        <w:ind w:left="426"/>
        <w:rPr>
          <w:i w:val="0"/>
        </w:rPr>
      </w:pPr>
      <w:r>
        <w:rPr>
          <w:i w:val="0"/>
        </w:rPr>
        <w:lastRenderedPageBreak/>
        <w:t>SAMENWERKENDE OVERHEDEN</w:t>
      </w:r>
    </w:p>
    <w:p w:rsidR="003B5A80" w:rsidRDefault="003B5A80" w:rsidP="003B5A80">
      <w:pPr>
        <w:pStyle w:val="SVTitel"/>
        <w:ind w:left="705"/>
        <w:rPr>
          <w:i w:val="0"/>
        </w:rPr>
      </w:pPr>
      <w:r>
        <w:rPr>
          <w:i w:val="0"/>
        </w:rPr>
        <w:t xml:space="preserve">Op het vlak van samenwerking binnen de overheid werd gestart met een pilootoefening van doorgedreven accountmanagement samen met IWT, PMV, FIT en WSE voor een </w:t>
      </w:r>
      <w:proofErr w:type="spellStart"/>
      <w:r>
        <w:rPr>
          <w:i w:val="0"/>
        </w:rPr>
        <w:t>pro-actieve</w:t>
      </w:r>
      <w:proofErr w:type="spellEnd"/>
      <w:r>
        <w:rPr>
          <w:i w:val="0"/>
        </w:rPr>
        <w:t xml:space="preserve"> bedrijfsbenadering op maat</w:t>
      </w:r>
      <w:r w:rsidR="00D26F70">
        <w:rPr>
          <w:i w:val="0"/>
        </w:rPr>
        <w:t>.</w:t>
      </w:r>
    </w:p>
    <w:p w:rsidR="003B5A80" w:rsidRDefault="003B5A80" w:rsidP="003B5A80">
      <w:pPr>
        <w:pStyle w:val="SVTitel"/>
        <w:ind w:left="705"/>
        <w:rPr>
          <w:i w:val="0"/>
        </w:rPr>
      </w:pPr>
    </w:p>
    <w:p w:rsidR="003B5A80" w:rsidRDefault="003B5A80" w:rsidP="003B5A80">
      <w:pPr>
        <w:pStyle w:val="SVTitel"/>
        <w:ind w:left="705"/>
        <w:rPr>
          <w:i w:val="0"/>
        </w:rPr>
      </w:pPr>
      <w:r>
        <w:rPr>
          <w:i w:val="0"/>
        </w:rPr>
        <w:t xml:space="preserve">Daarnaast werd ingezet op communicatie omtrent het NIB richting de ondernemingen. Zo werd het platform </w:t>
      </w:r>
      <w:hyperlink r:id="rId6" w:history="1">
        <w:r>
          <w:rPr>
            <w:rStyle w:val="Hyperlink"/>
            <w:i w:val="0"/>
          </w:rPr>
          <w:t>www.nieuwindustrieelondernemen.be</w:t>
        </w:r>
      </w:hyperlink>
      <w:r w:rsidR="00D26F70">
        <w:rPr>
          <w:i w:val="0"/>
        </w:rPr>
        <w:t xml:space="preserve"> gelanceerd</w:t>
      </w:r>
      <w:r>
        <w:rPr>
          <w:i w:val="0"/>
        </w:rPr>
        <w:t>. Alsook werd een brochure opgemaakt en verspreid.</w:t>
      </w:r>
      <w:bookmarkStart w:id="0" w:name="_GoBack"/>
      <w:bookmarkEnd w:id="0"/>
    </w:p>
    <w:sectPr w:rsidR="003B5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250"/>
    <w:multiLevelType w:val="hybridMultilevel"/>
    <w:tmpl w:val="752208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14609C"/>
    <w:multiLevelType w:val="hybridMultilevel"/>
    <w:tmpl w:val="418E79B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6E90F1C"/>
    <w:multiLevelType w:val="hybridMultilevel"/>
    <w:tmpl w:val="D150A63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nsid w:val="401229B7"/>
    <w:multiLevelType w:val="hybridMultilevel"/>
    <w:tmpl w:val="65B66518"/>
    <w:lvl w:ilvl="0" w:tplc="08130001">
      <w:start w:val="1"/>
      <w:numFmt w:val="bullet"/>
      <w:lvlText w:val=""/>
      <w:lvlJc w:val="left"/>
      <w:pPr>
        <w:ind w:left="2136" w:hanging="360"/>
      </w:pPr>
      <w:rPr>
        <w:rFonts w:ascii="Symbol" w:hAnsi="Symbol"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start w:val="1"/>
      <w:numFmt w:val="bullet"/>
      <w:lvlText w:val=""/>
      <w:lvlJc w:val="left"/>
      <w:pPr>
        <w:ind w:left="5736" w:hanging="360"/>
      </w:pPr>
      <w:rPr>
        <w:rFonts w:ascii="Wingdings" w:hAnsi="Wingdings" w:hint="default"/>
      </w:rPr>
    </w:lvl>
    <w:lvl w:ilvl="6" w:tplc="08130001">
      <w:start w:val="1"/>
      <w:numFmt w:val="bullet"/>
      <w:lvlText w:val=""/>
      <w:lvlJc w:val="left"/>
      <w:pPr>
        <w:ind w:left="6456" w:hanging="360"/>
      </w:pPr>
      <w:rPr>
        <w:rFonts w:ascii="Symbol" w:hAnsi="Symbol" w:hint="default"/>
      </w:rPr>
    </w:lvl>
    <w:lvl w:ilvl="7" w:tplc="08130003">
      <w:start w:val="1"/>
      <w:numFmt w:val="bullet"/>
      <w:lvlText w:val="o"/>
      <w:lvlJc w:val="left"/>
      <w:pPr>
        <w:ind w:left="7176" w:hanging="360"/>
      </w:pPr>
      <w:rPr>
        <w:rFonts w:ascii="Courier New" w:hAnsi="Courier New" w:cs="Courier New" w:hint="default"/>
      </w:rPr>
    </w:lvl>
    <w:lvl w:ilvl="8" w:tplc="08130005">
      <w:start w:val="1"/>
      <w:numFmt w:val="bullet"/>
      <w:lvlText w:val=""/>
      <w:lvlJc w:val="left"/>
      <w:pPr>
        <w:ind w:left="7896" w:hanging="360"/>
      </w:pPr>
      <w:rPr>
        <w:rFonts w:ascii="Wingdings" w:hAnsi="Wingdings" w:hint="default"/>
      </w:rPr>
    </w:lvl>
  </w:abstractNum>
  <w:abstractNum w:abstractNumId="4">
    <w:nsid w:val="40B35BD0"/>
    <w:multiLevelType w:val="hybridMultilevel"/>
    <w:tmpl w:val="2202044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nsid w:val="452E2806"/>
    <w:multiLevelType w:val="hybridMultilevel"/>
    <w:tmpl w:val="5274C242"/>
    <w:lvl w:ilvl="0" w:tplc="238C3AF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BA"/>
    <w:rsid w:val="00064A7E"/>
    <w:rsid w:val="00093620"/>
    <w:rsid w:val="000C74BF"/>
    <w:rsid w:val="000D54FD"/>
    <w:rsid w:val="0010660F"/>
    <w:rsid w:val="00130D87"/>
    <w:rsid w:val="00142214"/>
    <w:rsid w:val="00160638"/>
    <w:rsid w:val="001857C4"/>
    <w:rsid w:val="0019258F"/>
    <w:rsid w:val="001E15B1"/>
    <w:rsid w:val="002A0D81"/>
    <w:rsid w:val="00311B42"/>
    <w:rsid w:val="0038181A"/>
    <w:rsid w:val="003B5A80"/>
    <w:rsid w:val="003E4D4B"/>
    <w:rsid w:val="00477EFC"/>
    <w:rsid w:val="004C756E"/>
    <w:rsid w:val="00514D8C"/>
    <w:rsid w:val="00542F8A"/>
    <w:rsid w:val="005736D7"/>
    <w:rsid w:val="00774972"/>
    <w:rsid w:val="007840BA"/>
    <w:rsid w:val="008C496A"/>
    <w:rsid w:val="009508C3"/>
    <w:rsid w:val="0095441A"/>
    <w:rsid w:val="009A16E8"/>
    <w:rsid w:val="009A676B"/>
    <w:rsid w:val="00A141F8"/>
    <w:rsid w:val="00AF681E"/>
    <w:rsid w:val="00B32CF0"/>
    <w:rsid w:val="00B832EF"/>
    <w:rsid w:val="00BB72CF"/>
    <w:rsid w:val="00BF7F11"/>
    <w:rsid w:val="00C07D3C"/>
    <w:rsid w:val="00D00C94"/>
    <w:rsid w:val="00D26F70"/>
    <w:rsid w:val="00DA67A7"/>
    <w:rsid w:val="00EA6CCD"/>
    <w:rsid w:val="00EE15E7"/>
    <w:rsid w:val="00F1465E"/>
    <w:rsid w:val="00F232E4"/>
    <w:rsid w:val="00FB28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0B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7840BA"/>
    <w:pPr>
      <w:jc w:val="both"/>
    </w:pPr>
    <w:rPr>
      <w:b/>
      <w:smallCaps/>
      <w:sz w:val="22"/>
    </w:rPr>
  </w:style>
  <w:style w:type="paragraph" w:customStyle="1" w:styleId="StandaardSV">
    <w:name w:val="Standaard SV"/>
    <w:basedOn w:val="Standaard"/>
    <w:link w:val="StandaardSVChar"/>
    <w:rsid w:val="007840BA"/>
    <w:pPr>
      <w:jc w:val="both"/>
    </w:pPr>
    <w:rPr>
      <w:sz w:val="22"/>
    </w:rPr>
  </w:style>
  <w:style w:type="character" w:customStyle="1" w:styleId="StandaardSVChar">
    <w:name w:val="Standaard SV Char"/>
    <w:link w:val="StandaardSV"/>
    <w:locked/>
    <w:rsid w:val="007840BA"/>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832EF"/>
    <w:pPr>
      <w:ind w:left="720"/>
      <w:contextualSpacing/>
    </w:pPr>
  </w:style>
  <w:style w:type="paragraph" w:customStyle="1" w:styleId="SVTitel">
    <w:name w:val="SV Titel"/>
    <w:basedOn w:val="Standaard"/>
    <w:rsid w:val="003B5A80"/>
    <w:pPr>
      <w:jc w:val="both"/>
    </w:pPr>
    <w:rPr>
      <w:i/>
      <w:sz w:val="22"/>
    </w:rPr>
  </w:style>
  <w:style w:type="character" w:styleId="Hyperlink">
    <w:name w:val="Hyperlink"/>
    <w:semiHidden/>
    <w:unhideWhenUsed/>
    <w:rsid w:val="003B5A80"/>
    <w:rPr>
      <w:color w:val="0000FF"/>
      <w:u w:val="single"/>
    </w:rPr>
  </w:style>
  <w:style w:type="paragraph" w:styleId="Ballontekst">
    <w:name w:val="Balloon Text"/>
    <w:basedOn w:val="Standaard"/>
    <w:link w:val="BallontekstChar"/>
    <w:uiPriority w:val="99"/>
    <w:semiHidden/>
    <w:unhideWhenUsed/>
    <w:rsid w:val="0010660F"/>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60F"/>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0B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7840BA"/>
    <w:pPr>
      <w:jc w:val="both"/>
    </w:pPr>
    <w:rPr>
      <w:b/>
      <w:smallCaps/>
      <w:sz w:val="22"/>
    </w:rPr>
  </w:style>
  <w:style w:type="paragraph" w:customStyle="1" w:styleId="StandaardSV">
    <w:name w:val="Standaard SV"/>
    <w:basedOn w:val="Standaard"/>
    <w:link w:val="StandaardSVChar"/>
    <w:rsid w:val="007840BA"/>
    <w:pPr>
      <w:jc w:val="both"/>
    </w:pPr>
    <w:rPr>
      <w:sz w:val="22"/>
    </w:rPr>
  </w:style>
  <w:style w:type="character" w:customStyle="1" w:styleId="StandaardSVChar">
    <w:name w:val="Standaard SV Char"/>
    <w:link w:val="StandaardSV"/>
    <w:locked/>
    <w:rsid w:val="007840BA"/>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832EF"/>
    <w:pPr>
      <w:ind w:left="720"/>
      <w:contextualSpacing/>
    </w:pPr>
  </w:style>
  <w:style w:type="paragraph" w:customStyle="1" w:styleId="SVTitel">
    <w:name w:val="SV Titel"/>
    <w:basedOn w:val="Standaard"/>
    <w:rsid w:val="003B5A80"/>
    <w:pPr>
      <w:jc w:val="both"/>
    </w:pPr>
    <w:rPr>
      <w:i/>
      <w:sz w:val="22"/>
    </w:rPr>
  </w:style>
  <w:style w:type="character" w:styleId="Hyperlink">
    <w:name w:val="Hyperlink"/>
    <w:semiHidden/>
    <w:unhideWhenUsed/>
    <w:rsid w:val="003B5A80"/>
    <w:rPr>
      <w:color w:val="0000FF"/>
      <w:u w:val="single"/>
    </w:rPr>
  </w:style>
  <w:style w:type="paragraph" w:styleId="Ballontekst">
    <w:name w:val="Balloon Text"/>
    <w:basedOn w:val="Standaard"/>
    <w:link w:val="BallontekstChar"/>
    <w:uiPriority w:val="99"/>
    <w:semiHidden/>
    <w:unhideWhenUsed/>
    <w:rsid w:val="0010660F"/>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60F"/>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605">
      <w:bodyDiv w:val="1"/>
      <w:marLeft w:val="0"/>
      <w:marRight w:val="0"/>
      <w:marTop w:val="0"/>
      <w:marBottom w:val="0"/>
      <w:divBdr>
        <w:top w:val="none" w:sz="0" w:space="0" w:color="auto"/>
        <w:left w:val="none" w:sz="0" w:space="0" w:color="auto"/>
        <w:bottom w:val="none" w:sz="0" w:space="0" w:color="auto"/>
        <w:right w:val="none" w:sz="0" w:space="0" w:color="auto"/>
      </w:divBdr>
    </w:div>
    <w:div w:id="110327080">
      <w:bodyDiv w:val="1"/>
      <w:marLeft w:val="0"/>
      <w:marRight w:val="0"/>
      <w:marTop w:val="0"/>
      <w:marBottom w:val="0"/>
      <w:divBdr>
        <w:top w:val="none" w:sz="0" w:space="0" w:color="auto"/>
        <w:left w:val="none" w:sz="0" w:space="0" w:color="auto"/>
        <w:bottom w:val="none" w:sz="0" w:space="0" w:color="auto"/>
        <w:right w:val="none" w:sz="0" w:space="0" w:color="auto"/>
      </w:divBdr>
    </w:div>
    <w:div w:id="13267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uwindustrieelondernem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Nathalie De Keyzer</cp:lastModifiedBy>
  <cp:revision>3</cp:revision>
  <cp:lastPrinted>2014-03-10T09:48:00Z</cp:lastPrinted>
  <dcterms:created xsi:type="dcterms:W3CDTF">2014-03-10T09:48:00Z</dcterms:created>
  <dcterms:modified xsi:type="dcterms:W3CDTF">2014-03-24T09:35:00Z</dcterms:modified>
</cp:coreProperties>
</file>