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A62799" w:rsidRDefault="009E06BA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F386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F3865"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A62799" w:rsidRDefault="009E06BA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BF3865">
        <w:instrText xml:space="preserve"> FORMTEXT </w:instrText>
      </w:r>
      <w:r>
        <w:fldChar w:fldCharType="separate"/>
      </w:r>
      <w:r w:rsidR="00BF3865">
        <w:rPr>
          <w:noProof/>
        </w:rPr>
        <w:t>vlaams minister van welzijn, volksgezondheid en gezin</w:t>
      </w:r>
      <w:r>
        <w:fldChar w:fldCharType="end"/>
      </w:r>
      <w:bookmarkEnd w:id="1"/>
    </w:p>
    <w:p w:rsidR="00A62799" w:rsidRDefault="00A62799">
      <w:pPr>
        <w:rPr>
          <w:szCs w:val="22"/>
        </w:rPr>
      </w:pPr>
    </w:p>
    <w:p w:rsidR="00A62799" w:rsidRDefault="00A62799">
      <w:pPr>
        <w:pStyle w:val="A-Lijn"/>
      </w:pPr>
    </w:p>
    <w:p w:rsidR="00A62799" w:rsidRDefault="00A62799">
      <w:pPr>
        <w:pStyle w:val="A-Type"/>
        <w:sectPr w:rsidR="00A627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2799" w:rsidRDefault="00BF3865">
      <w:pPr>
        <w:pStyle w:val="A-Type"/>
        <w:outlineLvl w:val="0"/>
        <w:sectPr w:rsidR="00A6279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A62799" w:rsidRDefault="00BF3865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 w:rsidR="009E06BA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9E06BA">
        <w:rPr>
          <w:b w:val="0"/>
        </w:rPr>
      </w:r>
      <w:r w:rsidR="009E06BA">
        <w:rPr>
          <w:b w:val="0"/>
        </w:rPr>
        <w:fldChar w:fldCharType="separate"/>
      </w:r>
      <w:r w:rsidR="00F725B0">
        <w:rPr>
          <w:b w:val="0"/>
          <w:noProof/>
        </w:rPr>
        <w:t>405</w:t>
      </w:r>
      <w:r w:rsidR="009E06BA"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 w:rsidR="009E06BA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 w:rsidR="009E06BA">
        <w:rPr>
          <w:b w:val="0"/>
        </w:rPr>
      </w:r>
      <w:r w:rsidR="009E06BA">
        <w:rPr>
          <w:b w:val="0"/>
        </w:rPr>
        <w:fldChar w:fldCharType="separate"/>
      </w:r>
      <w:r w:rsidR="00F725B0">
        <w:rPr>
          <w:b w:val="0"/>
        </w:rPr>
        <w:t>20</w:t>
      </w:r>
      <w:r w:rsidR="009E06BA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 w:rsidR="009E06BA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A26B52">
        <w:rPr>
          <w:b w:val="0"/>
        </w:rPr>
      </w:r>
      <w:r w:rsidR="00A26B52">
        <w:rPr>
          <w:b w:val="0"/>
        </w:rPr>
        <w:fldChar w:fldCharType="separate"/>
      </w:r>
      <w:r w:rsidR="009E06BA"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 w:rsidR="009E06BA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A26B52">
        <w:rPr>
          <w:b w:val="0"/>
        </w:rPr>
      </w:r>
      <w:r w:rsidR="00A26B52">
        <w:rPr>
          <w:b w:val="0"/>
        </w:rPr>
        <w:fldChar w:fldCharType="separate"/>
      </w:r>
      <w:r w:rsidR="009E06BA">
        <w:rPr>
          <w:b w:val="0"/>
        </w:rPr>
        <w:fldChar w:fldCharType="end"/>
      </w:r>
      <w:bookmarkEnd w:id="5"/>
    </w:p>
    <w:p w:rsidR="00A62799" w:rsidRDefault="00BF3865">
      <w:pPr>
        <w:rPr>
          <w:szCs w:val="22"/>
        </w:rPr>
      </w:pPr>
      <w:r>
        <w:rPr>
          <w:szCs w:val="22"/>
        </w:rPr>
        <w:t xml:space="preserve">van </w:t>
      </w:r>
      <w:r w:rsidR="009E06BA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 w:rsidR="009E06BA">
        <w:rPr>
          <w:rStyle w:val="AntwoordNaamMinisterChar"/>
        </w:rPr>
      </w:r>
      <w:r w:rsidR="009E06BA">
        <w:rPr>
          <w:rStyle w:val="AntwoordNaamMinisterChar"/>
        </w:rPr>
        <w:fldChar w:fldCharType="separate"/>
      </w:r>
      <w:r w:rsidR="00CA4506">
        <w:rPr>
          <w:rStyle w:val="AntwoordNaamMinisterChar"/>
        </w:rPr>
        <w:t>p</w:t>
      </w:r>
      <w:r w:rsidR="00F725B0">
        <w:rPr>
          <w:rStyle w:val="AntwoordNaamMinisterChar"/>
          <w:noProof/>
        </w:rPr>
        <w:t xml:space="preserve">eter </w:t>
      </w:r>
      <w:r w:rsidR="00CA4506">
        <w:rPr>
          <w:rStyle w:val="AntwoordNaamMinisterChar"/>
          <w:noProof/>
        </w:rPr>
        <w:t>g</w:t>
      </w:r>
      <w:r w:rsidR="00F725B0">
        <w:rPr>
          <w:rStyle w:val="AntwoordNaamMinisterChar"/>
          <w:noProof/>
        </w:rPr>
        <w:t>ysbrechts</w:t>
      </w:r>
      <w:r w:rsidR="009E06BA">
        <w:rPr>
          <w:rStyle w:val="AntwoordNaamMinisterChar"/>
        </w:rPr>
        <w:fldChar w:fldCharType="end"/>
      </w:r>
    </w:p>
    <w:p w:rsidR="00A62799" w:rsidRDefault="00A62799">
      <w:pPr>
        <w:rPr>
          <w:szCs w:val="22"/>
        </w:rPr>
      </w:pPr>
    </w:p>
    <w:p w:rsidR="00A62799" w:rsidRDefault="00A62799">
      <w:pPr>
        <w:pStyle w:val="A-Lijn"/>
      </w:pPr>
    </w:p>
    <w:p w:rsidR="00A62799" w:rsidRDefault="00A62799">
      <w:pPr>
        <w:pStyle w:val="A-Lijn"/>
      </w:pPr>
    </w:p>
    <w:p w:rsidR="00A62799" w:rsidRDefault="00A62799">
      <w:pPr>
        <w:sectPr w:rsidR="00A627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49A" w:rsidRDefault="00F725B0" w:rsidP="00E1654B">
      <w:pPr>
        <w:numPr>
          <w:ilvl w:val="0"/>
          <w:numId w:val="16"/>
        </w:numPr>
        <w:tabs>
          <w:tab w:val="clear" w:pos="360"/>
        </w:tabs>
        <w:ind w:left="426" w:hanging="426"/>
        <w:jc w:val="both"/>
      </w:pPr>
      <w:r>
        <w:lastRenderedPageBreak/>
        <w:t>De gehoorscreening die door Kind en Gezin aan alle pasgeborenen aangeb</w:t>
      </w:r>
      <w:r w:rsidR="004C0273">
        <w:t>oden wordt is een screening en heeft</w:t>
      </w:r>
      <w:r>
        <w:t xml:space="preserve"> niet de waarde van een diagnostisch onderzoek.</w:t>
      </w:r>
    </w:p>
    <w:p w:rsidR="004C0273" w:rsidRDefault="004C0273" w:rsidP="00E1654B">
      <w:pPr>
        <w:ind w:left="426" w:hanging="426"/>
        <w:jc w:val="both"/>
      </w:pPr>
    </w:p>
    <w:p w:rsidR="003C449A" w:rsidRDefault="00F725B0" w:rsidP="00E1654B">
      <w:pPr>
        <w:ind w:left="426"/>
        <w:jc w:val="both"/>
      </w:pPr>
      <w:r>
        <w:t>Bij een positie</w:t>
      </w:r>
      <w:r w:rsidR="004C0273">
        <w:t xml:space="preserve">ve screening </w:t>
      </w:r>
      <w:r>
        <w:t xml:space="preserve">op de gehoortest </w:t>
      </w:r>
      <w:r w:rsidR="00CA3F79">
        <w:t>ontvangen de ouders daarom een infobrief van de regioverpleegkundige</w:t>
      </w:r>
      <w:r w:rsidR="004C0273">
        <w:t xml:space="preserve"> </w:t>
      </w:r>
      <w:r>
        <w:t>en wordt de baby verwezen naar een gespecialiseerd centrum voor diagnostiek.</w:t>
      </w:r>
      <w:r w:rsidR="00CD7CE3">
        <w:t xml:space="preserve"> </w:t>
      </w:r>
      <w:r w:rsidR="004C0273">
        <w:t>Een aantal baby’s blijken immers een tijdelijk of voorbijgaand gehoorverlies te hebben of over een (rand</w:t>
      </w:r>
      <w:r w:rsidR="003C449A">
        <w:t xml:space="preserve">)normaal gehoor te beschikken. </w:t>
      </w:r>
      <w:r w:rsidR="004C0273">
        <w:t>I</w:t>
      </w:r>
      <w:r w:rsidR="00CD7CE3">
        <w:t xml:space="preserve">nformatie geven aan ouders over de mogelijkheden voor een doof kind zou </w:t>
      </w:r>
      <w:r w:rsidR="004C0273">
        <w:t>hen in dit stadium</w:t>
      </w:r>
      <w:r w:rsidR="00CD7CE3">
        <w:t xml:space="preserve"> nodeloos verontrusten.</w:t>
      </w:r>
    </w:p>
    <w:p w:rsidR="004C0273" w:rsidRDefault="004C0273" w:rsidP="00E1654B">
      <w:pPr>
        <w:ind w:left="426" w:hanging="426"/>
        <w:jc w:val="both"/>
      </w:pPr>
    </w:p>
    <w:p w:rsidR="00A62799" w:rsidRDefault="004C0273" w:rsidP="00E1654B">
      <w:pPr>
        <w:ind w:left="426"/>
        <w:jc w:val="both"/>
      </w:pPr>
      <w:r>
        <w:t xml:space="preserve">Kind en Gezin stelt op haar website een informatiebrochure “Oortjes getest, wat doen we nu best” ter beschikking van ouders na een positieve gehoortest. </w:t>
      </w:r>
    </w:p>
    <w:p w:rsidR="003C449A" w:rsidRDefault="003C449A" w:rsidP="00E1654B">
      <w:pPr>
        <w:ind w:left="426" w:hanging="426"/>
        <w:jc w:val="both"/>
      </w:pPr>
    </w:p>
    <w:p w:rsidR="00936DA9" w:rsidRDefault="00936DA9" w:rsidP="00E1654B">
      <w:pPr>
        <w:numPr>
          <w:ilvl w:val="0"/>
          <w:numId w:val="16"/>
        </w:numPr>
        <w:tabs>
          <w:tab w:val="clear" w:pos="360"/>
        </w:tabs>
        <w:ind w:left="426" w:hanging="426"/>
        <w:jc w:val="both"/>
      </w:pPr>
      <w:r>
        <w:t xml:space="preserve">Op </w:t>
      </w:r>
      <w:r w:rsidR="004C0273">
        <w:t xml:space="preserve">het consultatiebureau wordt er geen </w:t>
      </w:r>
      <w:r>
        <w:t xml:space="preserve">systematische </w:t>
      </w:r>
      <w:r w:rsidR="004C0273">
        <w:t>informatie verstrekt over de Vlaamse gebarentaal (VGT),</w:t>
      </w:r>
      <w:r>
        <w:t xml:space="preserve"> omd</w:t>
      </w:r>
      <w:bookmarkStart w:id="6" w:name="_GoBack"/>
      <w:bookmarkEnd w:id="6"/>
      <w:r>
        <w:t>at er vraaggericht gewerkt wordt. Sommige ouders beschikken al over de info via de thuisbegeleidingsdienst.</w:t>
      </w:r>
    </w:p>
    <w:p w:rsidR="004C0273" w:rsidRDefault="00936DA9" w:rsidP="00E1654B">
      <w:pPr>
        <w:ind w:left="426"/>
        <w:jc w:val="both"/>
      </w:pPr>
      <w:r>
        <w:t>D</w:t>
      </w:r>
      <w:r w:rsidR="004C0273">
        <w:t xml:space="preserve">e mogelijkheid voor ouders om een cursus VGT te volgen </w:t>
      </w:r>
      <w:r>
        <w:t>wordt wel op eenvoudig verzoek van de organisator op de website gezet van Kind en Gezin en/ of EXPOO in de activiteitenkalender.</w:t>
      </w:r>
    </w:p>
    <w:sectPr w:rsidR="004C0273" w:rsidSect="00A6279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53" w:rsidRDefault="00440A53">
      <w:r>
        <w:separator/>
      </w:r>
    </w:p>
  </w:endnote>
  <w:endnote w:type="continuationSeparator" w:id="0">
    <w:p w:rsidR="00440A53" w:rsidRDefault="0044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53" w:rsidRDefault="00440A53">
      <w:r>
        <w:separator/>
      </w:r>
    </w:p>
  </w:footnote>
  <w:footnote w:type="continuationSeparator" w:id="0">
    <w:p w:rsidR="00440A53" w:rsidRDefault="0044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0TElp2kgKoaknX3bHALEamv1rg=" w:salt="VJsKgkI7g0zl8Y1mZ8A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3"/>
    <w:rsid w:val="00223DC4"/>
    <w:rsid w:val="003C449A"/>
    <w:rsid w:val="00440A53"/>
    <w:rsid w:val="004C0273"/>
    <w:rsid w:val="005E58F5"/>
    <w:rsid w:val="00770DEC"/>
    <w:rsid w:val="008604F6"/>
    <w:rsid w:val="00936DA9"/>
    <w:rsid w:val="00960DD7"/>
    <w:rsid w:val="009E06BA"/>
    <w:rsid w:val="00A26B52"/>
    <w:rsid w:val="00A62799"/>
    <w:rsid w:val="00BF3865"/>
    <w:rsid w:val="00C80F4C"/>
    <w:rsid w:val="00CA3F79"/>
    <w:rsid w:val="00CA4506"/>
    <w:rsid w:val="00CD7CE3"/>
    <w:rsid w:val="00E1654B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279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62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62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62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62799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A62799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A62799"/>
    <w:rPr>
      <w:i/>
      <w:lang w:val="nl-BE"/>
    </w:rPr>
  </w:style>
  <w:style w:type="paragraph" w:customStyle="1" w:styleId="NotaAan">
    <w:name w:val="NotaAan"/>
    <w:basedOn w:val="Standaard"/>
    <w:next w:val="Standaard"/>
    <w:rsid w:val="00A62799"/>
    <w:rPr>
      <w:b/>
      <w:lang w:val="nl-BE"/>
    </w:rPr>
  </w:style>
  <w:style w:type="paragraph" w:styleId="Voettekst">
    <w:name w:val="footer"/>
    <w:basedOn w:val="Standaard"/>
    <w:next w:val="Standaard"/>
    <w:semiHidden/>
    <w:rsid w:val="00A62799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A62799"/>
    <w:rPr>
      <w:b/>
      <w:smallCaps/>
      <w:lang w:val="nl-BE"/>
    </w:rPr>
  </w:style>
  <w:style w:type="paragraph" w:customStyle="1" w:styleId="A-TitelMinister">
    <w:name w:val="A-TitelMinister"/>
    <w:basedOn w:val="Standaard"/>
    <w:rsid w:val="00A62799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A62799"/>
    <w:rPr>
      <w:b/>
      <w:smallCaps/>
    </w:rPr>
  </w:style>
  <w:style w:type="paragraph" w:customStyle="1" w:styleId="Opmaakprofiel1">
    <w:name w:val="Opmaakprofiel1"/>
    <w:basedOn w:val="Standaard"/>
    <w:rsid w:val="00A62799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A62799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A62799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A62799"/>
    <w:rPr>
      <w:i w:val="0"/>
    </w:rPr>
  </w:style>
  <w:style w:type="paragraph" w:customStyle="1" w:styleId="A-NaamMinister">
    <w:name w:val="A-NaamMinister"/>
    <w:basedOn w:val="Standaard"/>
    <w:rsid w:val="00A62799"/>
    <w:rPr>
      <w:b/>
      <w:smallCaps/>
      <w:lang w:val="nl-BE"/>
    </w:rPr>
  </w:style>
  <w:style w:type="paragraph" w:customStyle="1" w:styleId="A-Lijn">
    <w:name w:val="A-Lijn"/>
    <w:basedOn w:val="Standaard"/>
    <w:rsid w:val="00A6279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A6279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A6279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A6279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A6279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A6279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A62799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A6279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A62799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A62799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A62799"/>
    <w:rPr>
      <w:vertAlign w:val="superscript"/>
    </w:rPr>
  </w:style>
  <w:style w:type="character" w:styleId="Hyperlink">
    <w:name w:val="Hyperlink"/>
    <w:basedOn w:val="Standaardalinea-lettertype"/>
    <w:semiHidden/>
    <w:rsid w:val="00A62799"/>
    <w:rPr>
      <w:color w:val="0000FF"/>
      <w:u w:val="single"/>
    </w:rPr>
  </w:style>
  <w:style w:type="paragraph" w:styleId="Normaalweb">
    <w:name w:val="Normal (Web)"/>
    <w:basedOn w:val="Standaard"/>
    <w:semiHidden/>
    <w:rsid w:val="00A6279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3C4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279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62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62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62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62799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A62799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A62799"/>
    <w:rPr>
      <w:i/>
      <w:lang w:val="nl-BE"/>
    </w:rPr>
  </w:style>
  <w:style w:type="paragraph" w:customStyle="1" w:styleId="NotaAan">
    <w:name w:val="NotaAan"/>
    <w:basedOn w:val="Standaard"/>
    <w:next w:val="Standaard"/>
    <w:rsid w:val="00A62799"/>
    <w:rPr>
      <w:b/>
      <w:lang w:val="nl-BE"/>
    </w:rPr>
  </w:style>
  <w:style w:type="paragraph" w:styleId="Voettekst">
    <w:name w:val="footer"/>
    <w:basedOn w:val="Standaard"/>
    <w:next w:val="Standaard"/>
    <w:semiHidden/>
    <w:rsid w:val="00A62799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A62799"/>
    <w:rPr>
      <w:b/>
      <w:smallCaps/>
      <w:lang w:val="nl-BE"/>
    </w:rPr>
  </w:style>
  <w:style w:type="paragraph" w:customStyle="1" w:styleId="A-TitelMinister">
    <w:name w:val="A-TitelMinister"/>
    <w:basedOn w:val="Standaard"/>
    <w:rsid w:val="00A62799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A62799"/>
    <w:rPr>
      <w:b/>
      <w:smallCaps/>
    </w:rPr>
  </w:style>
  <w:style w:type="paragraph" w:customStyle="1" w:styleId="Opmaakprofiel1">
    <w:name w:val="Opmaakprofiel1"/>
    <w:basedOn w:val="Standaard"/>
    <w:rsid w:val="00A62799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A62799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A62799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A62799"/>
    <w:rPr>
      <w:i w:val="0"/>
    </w:rPr>
  </w:style>
  <w:style w:type="paragraph" w:customStyle="1" w:styleId="A-NaamMinister">
    <w:name w:val="A-NaamMinister"/>
    <w:basedOn w:val="Standaard"/>
    <w:rsid w:val="00A62799"/>
    <w:rPr>
      <w:b/>
      <w:smallCaps/>
      <w:lang w:val="nl-BE"/>
    </w:rPr>
  </w:style>
  <w:style w:type="paragraph" w:customStyle="1" w:styleId="A-Lijn">
    <w:name w:val="A-Lijn"/>
    <w:basedOn w:val="Standaard"/>
    <w:rsid w:val="00A6279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A6279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A6279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A6279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A6279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A6279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A62799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A6279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A62799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A62799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A62799"/>
    <w:rPr>
      <w:vertAlign w:val="superscript"/>
    </w:rPr>
  </w:style>
  <w:style w:type="character" w:styleId="Hyperlink">
    <w:name w:val="Hyperlink"/>
    <w:basedOn w:val="Standaardalinea-lettertype"/>
    <w:semiHidden/>
    <w:rsid w:val="00A62799"/>
    <w:rPr>
      <w:color w:val="0000FF"/>
      <w:u w:val="single"/>
    </w:rPr>
  </w:style>
  <w:style w:type="paragraph" w:styleId="Normaalweb">
    <w:name w:val="Normal (Web)"/>
    <w:basedOn w:val="Standaard"/>
    <w:semiHidden/>
    <w:rsid w:val="00A6279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3C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5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Kind en Gezin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lstappae</dc:creator>
  <cp:lastModifiedBy>Nathalie De Keyzer</cp:lastModifiedBy>
  <cp:revision>4</cp:revision>
  <cp:lastPrinted>2014-03-04T13:15:00Z</cp:lastPrinted>
  <dcterms:created xsi:type="dcterms:W3CDTF">2014-03-04T13:12:00Z</dcterms:created>
  <dcterms:modified xsi:type="dcterms:W3CDTF">2014-03-18T08:58:00Z</dcterms:modified>
</cp:coreProperties>
</file>