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9D" w:rsidRDefault="00F5249D" w:rsidP="00F5249D">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Pr>
          <w:rFonts w:ascii="Times New Roman Vet" w:hAnsi="Times New Roman Vet"/>
          <w:b/>
          <w:smallCaps/>
          <w:sz w:val="22"/>
          <w:szCs w:val="22"/>
          <w:lang w:val="nl-BE"/>
        </w:rPr>
        <w:t xml:space="preserve"> </w:t>
      </w:r>
      <w:proofErr w:type="spellStart"/>
      <w:r>
        <w:rPr>
          <w:rFonts w:ascii="Times New Roman Vet" w:hAnsi="Times New Roman Vet"/>
          <w:b/>
          <w:smallCaps/>
          <w:sz w:val="22"/>
          <w:szCs w:val="22"/>
          <w:lang w:val="nl-BE"/>
        </w:rPr>
        <w:t>muyters</w:t>
      </w:r>
      <w:proofErr w:type="spellEnd"/>
    </w:p>
    <w:p w:rsidR="00F5249D" w:rsidRDefault="00F5249D" w:rsidP="00F5249D">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Pr>
          <w:b/>
          <w:smallCaps/>
          <w:sz w:val="22"/>
          <w:szCs w:val="22"/>
          <w:lang w:val="nl-BE"/>
        </w:rPr>
        <w:t xml:space="preserve"> </w:t>
      </w:r>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431A84">
            <w:rPr>
              <w:sz w:val="22"/>
              <w:szCs w:val="22"/>
              <w:lang w:val="nl-BE"/>
            </w:rPr>
            <w:t>415</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2-05T00:00:00Z">
            <w:dateFormat w:val="d MMMM yyyy"/>
            <w:lid w:val="nl-BE"/>
            <w:storeMappedDataAs w:val="dateTime"/>
            <w:calendar w:val="gregorian"/>
          </w:date>
        </w:sdtPr>
        <w:sdtEndPr/>
        <w:sdtContent>
          <w:r w:rsidR="00431A84">
            <w:rPr>
              <w:sz w:val="22"/>
              <w:szCs w:val="22"/>
              <w:lang w:val="nl-BE"/>
            </w:rPr>
            <w:t>5 februari 2014</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431A84">
            <w:rPr>
              <w:b/>
              <w:caps/>
              <w:sz w:val="18"/>
              <w:szCs w:val="22"/>
              <w:lang w:val="nl-BE"/>
            </w:rPr>
            <w:t>Mia De Vits</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851CE6">
          <w:pgSz w:w="11906" w:h="16838"/>
          <w:pgMar w:top="1417" w:right="1417" w:bottom="1417" w:left="1417" w:header="709" w:footer="709" w:gutter="0"/>
          <w:cols w:space="708"/>
          <w:docGrid w:linePitch="360"/>
        </w:sectPr>
      </w:pPr>
    </w:p>
    <w:p w:rsidR="0068216A" w:rsidRPr="005628FF" w:rsidRDefault="0068216A" w:rsidP="003F1093">
      <w:pPr>
        <w:jc w:val="both"/>
        <w:rPr>
          <w:sz w:val="22"/>
          <w:szCs w:val="22"/>
        </w:rPr>
      </w:pPr>
    </w:p>
    <w:p w:rsidR="00431A84" w:rsidRDefault="00431A84" w:rsidP="00431A84">
      <w:pPr>
        <w:pStyle w:val="StandaardSV"/>
      </w:pPr>
      <w:r>
        <w:t>1 – 2 - 3.</w:t>
      </w:r>
    </w:p>
    <w:p w:rsidR="00431A84" w:rsidRDefault="00431A84" w:rsidP="00431A84">
      <w:pPr>
        <w:pStyle w:val="StandaardSV"/>
      </w:pPr>
      <w:r>
        <w:t xml:space="preserve">In het kader van het optimalisatieplan werden volgende werkwinkels ondertussen gesloten: </w:t>
      </w:r>
    </w:p>
    <w:p w:rsidR="00431A84" w:rsidRDefault="00431A84" w:rsidP="00431A84">
      <w:pPr>
        <w:pStyle w:val="StandaardSV"/>
      </w:pPr>
      <w:r>
        <w:t xml:space="preserve">Provincie Antwerpen: Schoten, Puurs, Brasschaat, </w:t>
      </w:r>
      <w:proofErr w:type="spellStart"/>
      <w:r>
        <w:t>Kontich</w:t>
      </w:r>
      <w:proofErr w:type="spellEnd"/>
      <w:r>
        <w:t xml:space="preserve">, </w:t>
      </w:r>
      <w:proofErr w:type="spellStart"/>
      <w:r>
        <w:t>Zoersel</w:t>
      </w:r>
      <w:proofErr w:type="spellEnd"/>
      <w:r>
        <w:t>.</w:t>
      </w:r>
    </w:p>
    <w:p w:rsidR="00431A84" w:rsidRDefault="00431A84" w:rsidP="00431A84">
      <w:pPr>
        <w:pStyle w:val="StandaardSV"/>
      </w:pPr>
      <w:r>
        <w:t xml:space="preserve">Provincie Limburg: Peer, Borgloon, Dilsen-Stokkem, </w:t>
      </w:r>
      <w:proofErr w:type="spellStart"/>
      <w:r>
        <w:t>Leopoldsburg</w:t>
      </w:r>
      <w:proofErr w:type="spellEnd"/>
      <w:r>
        <w:t>.</w:t>
      </w:r>
    </w:p>
    <w:p w:rsidR="00431A84" w:rsidRDefault="00431A84" w:rsidP="00431A84">
      <w:pPr>
        <w:pStyle w:val="StandaardSV"/>
      </w:pPr>
      <w:r>
        <w:t>Provincie Oost-Vlaanderen: Evergem, Aalter.</w:t>
      </w:r>
    </w:p>
    <w:p w:rsidR="00431A84" w:rsidRDefault="00431A84" w:rsidP="00431A84">
      <w:pPr>
        <w:pStyle w:val="StandaardSV"/>
      </w:pPr>
      <w:r>
        <w:t xml:space="preserve">Provincie Vlaams-Brabant: </w:t>
      </w:r>
      <w:proofErr w:type="spellStart"/>
      <w:r>
        <w:t>Kortenberg</w:t>
      </w:r>
      <w:proofErr w:type="spellEnd"/>
      <w:r>
        <w:t xml:space="preserve">, </w:t>
      </w:r>
      <w:proofErr w:type="spellStart"/>
      <w:r>
        <w:t>Lubbeek</w:t>
      </w:r>
      <w:proofErr w:type="spellEnd"/>
      <w:r>
        <w:t>.</w:t>
      </w:r>
    </w:p>
    <w:p w:rsidR="00431A84" w:rsidRDefault="00431A84" w:rsidP="00431A84">
      <w:pPr>
        <w:pStyle w:val="StandaardSV"/>
      </w:pPr>
      <w:r>
        <w:t xml:space="preserve">Provincie West-Vlaanderen: </w:t>
      </w:r>
      <w:proofErr w:type="spellStart"/>
      <w:r>
        <w:t>Zedelgem</w:t>
      </w:r>
      <w:proofErr w:type="spellEnd"/>
      <w:r>
        <w:t xml:space="preserve">, </w:t>
      </w:r>
      <w:proofErr w:type="spellStart"/>
      <w:r>
        <w:t>Zwevegem</w:t>
      </w:r>
      <w:proofErr w:type="spellEnd"/>
      <w:r>
        <w:t xml:space="preserve">. De </w:t>
      </w:r>
      <w:proofErr w:type="spellStart"/>
      <w:r>
        <w:t>WW’s</w:t>
      </w:r>
      <w:proofErr w:type="spellEnd"/>
      <w:r>
        <w:t xml:space="preserve"> van Avelgem en Knokke-Heist zijn bij voorkeur op afspraak te bezoeken.</w:t>
      </w:r>
    </w:p>
    <w:p w:rsidR="00431A84" w:rsidRDefault="00431A84" w:rsidP="00431A84">
      <w:pPr>
        <w:pStyle w:val="StandaardSV"/>
      </w:pPr>
    </w:p>
    <w:p w:rsidR="00431A84" w:rsidRDefault="00431A84" w:rsidP="00431A84">
      <w:pPr>
        <w:pStyle w:val="StandaardSV"/>
      </w:pPr>
      <w:r>
        <w:t xml:space="preserve">Volgende werkwinkellocaties zullen nog gesloten worden: </w:t>
      </w:r>
    </w:p>
    <w:p w:rsidR="00431A84" w:rsidRDefault="00431A84" w:rsidP="00431A84">
      <w:pPr>
        <w:pStyle w:val="StandaardSV"/>
      </w:pPr>
      <w:r>
        <w:t>Provincie Antwerpen</w:t>
      </w:r>
    </w:p>
    <w:p w:rsidR="00431A84" w:rsidRDefault="00431A84" w:rsidP="00431A84">
      <w:pPr>
        <w:pStyle w:val="StandaardSV"/>
      </w:pPr>
      <w:r>
        <w:t>•</w:t>
      </w:r>
      <w:r>
        <w:tab/>
      </w:r>
      <w:proofErr w:type="spellStart"/>
      <w:r>
        <w:t>Nijlen</w:t>
      </w:r>
      <w:proofErr w:type="spellEnd"/>
      <w:r>
        <w:t>: sluiting in de 2de helft van 2014</w:t>
      </w:r>
    </w:p>
    <w:p w:rsidR="00431A84" w:rsidRDefault="00431A84" w:rsidP="00431A84">
      <w:pPr>
        <w:pStyle w:val="StandaardSV"/>
      </w:pPr>
      <w:r>
        <w:t>•</w:t>
      </w:r>
      <w:r>
        <w:tab/>
        <w:t xml:space="preserve">Brecht: nog geen streefdatum bekend, wegens nog geen alternatieve locatie gevonden voor een WW waar ook de inwoners van Brecht terecht kunnen. </w:t>
      </w:r>
    </w:p>
    <w:p w:rsidR="00431A84" w:rsidRDefault="00431A84" w:rsidP="00431A84">
      <w:pPr>
        <w:pStyle w:val="StandaardSV"/>
      </w:pPr>
    </w:p>
    <w:p w:rsidR="00431A84" w:rsidRDefault="00431A84" w:rsidP="00431A84">
      <w:pPr>
        <w:pStyle w:val="StandaardSV"/>
      </w:pPr>
      <w:r>
        <w:t>Provincie Limburg</w:t>
      </w:r>
    </w:p>
    <w:p w:rsidR="00431A84" w:rsidRDefault="00431A84" w:rsidP="00431A84">
      <w:pPr>
        <w:pStyle w:val="StandaardSV"/>
      </w:pPr>
      <w:r>
        <w:t>•</w:t>
      </w:r>
      <w:r>
        <w:tab/>
      </w:r>
      <w:proofErr w:type="spellStart"/>
      <w:r>
        <w:t>Tessenderlo</w:t>
      </w:r>
      <w:proofErr w:type="spellEnd"/>
      <w:r>
        <w:t xml:space="preserve"> en Herk-de-Stad: sluiting ten vroegste in 2015. </w:t>
      </w:r>
    </w:p>
    <w:p w:rsidR="00431A84" w:rsidRDefault="00431A84" w:rsidP="00431A84">
      <w:pPr>
        <w:pStyle w:val="StandaardSV"/>
      </w:pPr>
    </w:p>
    <w:p w:rsidR="00431A84" w:rsidRDefault="00431A84" w:rsidP="00431A84">
      <w:pPr>
        <w:pStyle w:val="StandaardSV"/>
      </w:pPr>
      <w:r>
        <w:t>Provincie Oost-Vlaanderen</w:t>
      </w:r>
    </w:p>
    <w:p w:rsidR="00431A84" w:rsidRDefault="00431A84" w:rsidP="00431A84">
      <w:pPr>
        <w:pStyle w:val="StandaardSV"/>
      </w:pPr>
      <w:r>
        <w:t>•</w:t>
      </w:r>
      <w:r>
        <w:tab/>
        <w:t xml:space="preserve">De Werkwinkels van </w:t>
      </w:r>
      <w:proofErr w:type="spellStart"/>
      <w:r>
        <w:t>Hamme</w:t>
      </w:r>
      <w:proofErr w:type="spellEnd"/>
      <w:r>
        <w:t xml:space="preserve">, Lokeren, Temse, </w:t>
      </w:r>
      <w:proofErr w:type="spellStart"/>
      <w:r>
        <w:t>Wetteren</w:t>
      </w:r>
      <w:proofErr w:type="spellEnd"/>
      <w:r>
        <w:t xml:space="preserve">, </w:t>
      </w:r>
      <w:proofErr w:type="spellStart"/>
      <w:r>
        <w:t>Zele</w:t>
      </w:r>
      <w:proofErr w:type="spellEnd"/>
      <w:r>
        <w:t xml:space="preserve">, Beveren, </w:t>
      </w:r>
      <w:proofErr w:type="spellStart"/>
      <w:r>
        <w:t>Ninove</w:t>
      </w:r>
      <w:proofErr w:type="spellEnd"/>
      <w:r>
        <w:t xml:space="preserve">, </w:t>
      </w:r>
      <w:proofErr w:type="spellStart"/>
      <w:r>
        <w:t>Zottegem</w:t>
      </w:r>
      <w:proofErr w:type="spellEnd"/>
      <w:r>
        <w:t xml:space="preserve"> en Geraardsbergen zijn bij voorkeur op afspraak te bezoeken. Op langere termijn zal deze dienstverlening aangeboden worden in door partners ter beschikking gestelde kantoorruimtes. </w:t>
      </w:r>
    </w:p>
    <w:p w:rsidR="00431A84" w:rsidRDefault="00431A84" w:rsidP="00431A84">
      <w:pPr>
        <w:pStyle w:val="StandaardSV"/>
      </w:pPr>
      <w:r>
        <w:t>•</w:t>
      </w:r>
      <w:r>
        <w:tab/>
        <w:t xml:space="preserve">In Gent verhuist men in 2014 naar 2 meer centraal gelegen en comfortabelere locaties ter vervanging van de 4 bestaande locaties. </w:t>
      </w:r>
    </w:p>
    <w:p w:rsidR="00431A84" w:rsidRDefault="00431A84" w:rsidP="00431A84">
      <w:pPr>
        <w:pStyle w:val="StandaardSV"/>
      </w:pPr>
      <w:r>
        <w:t>•</w:t>
      </w:r>
      <w:r>
        <w:tab/>
      </w:r>
      <w:proofErr w:type="spellStart"/>
      <w:r>
        <w:t>Merelbeke</w:t>
      </w:r>
      <w:proofErr w:type="spellEnd"/>
      <w:r>
        <w:t xml:space="preserve">: wordt gesloten in april 2014. </w:t>
      </w:r>
    </w:p>
    <w:p w:rsidR="00431A84" w:rsidRDefault="00431A84" w:rsidP="00431A84">
      <w:pPr>
        <w:pStyle w:val="StandaardSV"/>
      </w:pPr>
    </w:p>
    <w:p w:rsidR="00431A84" w:rsidRDefault="00431A84" w:rsidP="00431A84">
      <w:pPr>
        <w:pStyle w:val="StandaardSV"/>
      </w:pPr>
      <w:r>
        <w:t>Provincie Vlaams-Brabant</w:t>
      </w:r>
    </w:p>
    <w:p w:rsidR="00431A84" w:rsidRDefault="00431A84" w:rsidP="00431A84">
      <w:pPr>
        <w:pStyle w:val="StandaardSV"/>
      </w:pPr>
      <w:r>
        <w:t>•</w:t>
      </w:r>
      <w:r>
        <w:tab/>
        <w:t xml:space="preserve">Zoutleeuw:  sluiting in 2014, de precieze </w:t>
      </w:r>
      <w:proofErr w:type="spellStart"/>
      <w:r>
        <w:t>slutieingsdatum</w:t>
      </w:r>
      <w:proofErr w:type="spellEnd"/>
      <w:r>
        <w:t xml:space="preserve"> is afhankelijk van aanpassingswerken in de werkwinkel Tienen. </w:t>
      </w:r>
    </w:p>
    <w:p w:rsidR="00431A84" w:rsidRDefault="00431A84" w:rsidP="00431A84">
      <w:pPr>
        <w:pStyle w:val="StandaardSV"/>
      </w:pPr>
      <w:r>
        <w:t>•</w:t>
      </w:r>
      <w:r>
        <w:tab/>
      </w:r>
      <w:proofErr w:type="spellStart"/>
      <w:r>
        <w:t>Londerzeel</w:t>
      </w:r>
      <w:proofErr w:type="spellEnd"/>
      <w:r>
        <w:t xml:space="preserve">: sluiting midden 2014. De VDAB voorziet vanaf die datum de mogelijkheid om op </w:t>
      </w:r>
      <w:proofErr w:type="spellStart"/>
      <w:r>
        <w:t>op</w:t>
      </w:r>
      <w:proofErr w:type="spellEnd"/>
      <w:r>
        <w:t xml:space="preserve"> afspraak langs te komen in een locatie die is ondergebracht in het lokale Sociaal Huis, </w:t>
      </w:r>
    </w:p>
    <w:p w:rsidR="00431A84" w:rsidRDefault="00431A84" w:rsidP="00431A84">
      <w:pPr>
        <w:pStyle w:val="StandaardSV"/>
      </w:pPr>
      <w:r>
        <w:t>•</w:t>
      </w:r>
      <w:r>
        <w:tab/>
        <w:t xml:space="preserve">Sint-Pieters-Leeuw,  </w:t>
      </w:r>
      <w:proofErr w:type="spellStart"/>
      <w:r>
        <w:t>Pajottenland</w:t>
      </w:r>
      <w:proofErr w:type="spellEnd"/>
      <w:r>
        <w:t xml:space="preserve"> (</w:t>
      </w:r>
      <w:proofErr w:type="spellStart"/>
      <w:r>
        <w:t>Leerbeek-Gooik</w:t>
      </w:r>
      <w:proofErr w:type="spellEnd"/>
      <w:r>
        <w:t xml:space="preserve">), Dilbeek en </w:t>
      </w:r>
      <w:proofErr w:type="spellStart"/>
      <w:r>
        <w:t>Liedekerke</w:t>
      </w:r>
      <w:proofErr w:type="spellEnd"/>
      <w:r>
        <w:t xml:space="preserve">: sluitingsdatum voorlopig onbekend wegens nog geen alternatieve en ruimere locaties gevonden voor respectievelijk Halle en Asse. </w:t>
      </w:r>
    </w:p>
    <w:p w:rsidR="00431A84" w:rsidRDefault="00431A84" w:rsidP="00431A84">
      <w:pPr>
        <w:pStyle w:val="StandaardSV"/>
      </w:pPr>
    </w:p>
    <w:p w:rsidR="00431A84" w:rsidRDefault="00431A84" w:rsidP="00431A84">
      <w:pPr>
        <w:pStyle w:val="StandaardSV"/>
      </w:pPr>
      <w:r>
        <w:t>Provincie West-Vlaanderen</w:t>
      </w:r>
    </w:p>
    <w:p w:rsidR="00431A84" w:rsidRDefault="00431A84" w:rsidP="00431A84">
      <w:pPr>
        <w:pStyle w:val="StandaardSV"/>
      </w:pPr>
      <w:r>
        <w:t>•</w:t>
      </w:r>
      <w:r>
        <w:tab/>
      </w:r>
      <w:proofErr w:type="spellStart"/>
      <w:r>
        <w:t>Wervik</w:t>
      </w:r>
      <w:proofErr w:type="spellEnd"/>
      <w:r>
        <w:t xml:space="preserve"> en </w:t>
      </w:r>
      <w:proofErr w:type="spellStart"/>
      <w:r>
        <w:t>Wevelgem</w:t>
      </w:r>
      <w:proofErr w:type="spellEnd"/>
      <w:r>
        <w:t xml:space="preserve">: sluiting midden 2014. </w:t>
      </w:r>
    </w:p>
    <w:p w:rsidR="00431A84" w:rsidRDefault="00431A84" w:rsidP="00431A84">
      <w:pPr>
        <w:pStyle w:val="StandaardSV"/>
      </w:pPr>
      <w:r>
        <w:t>•</w:t>
      </w:r>
      <w:r>
        <w:tab/>
      </w:r>
      <w:proofErr w:type="spellStart"/>
      <w:r>
        <w:t>Izegem</w:t>
      </w:r>
      <w:proofErr w:type="spellEnd"/>
      <w:r>
        <w:t xml:space="preserve">: sluiting  is voorzien voor 2016. </w:t>
      </w:r>
    </w:p>
    <w:p w:rsidR="00431A84" w:rsidRDefault="00431A84" w:rsidP="00431A84">
      <w:pPr>
        <w:pStyle w:val="StandaardSV"/>
      </w:pPr>
    </w:p>
    <w:p w:rsidR="00431A84" w:rsidRDefault="00431A84" w:rsidP="00431A84">
      <w:pPr>
        <w:pStyle w:val="StandaardSV"/>
      </w:pPr>
      <w:r>
        <w:t>4. – 5</w:t>
      </w:r>
    </w:p>
    <w:p w:rsidR="00431A84" w:rsidRDefault="00431A84" w:rsidP="00431A84">
      <w:pPr>
        <w:pStyle w:val="StandaardSV"/>
      </w:pPr>
      <w:r>
        <w:t xml:space="preserve">Voor werkzoekenden met een onoverkomelijke mobiliteitsproblematiek voorziet de VDAB in een mogelijkheid om, op afspraak, langs te gaan </w:t>
      </w:r>
      <w:bookmarkStart w:id="0" w:name="_GoBack"/>
      <w:bookmarkEnd w:id="0"/>
      <w:r>
        <w:t xml:space="preserve">bij een VDAB – consulent in de nabijheid van de woonplaats. De VDAB zal hierover de nodige afspraken maken met de lokale besturen. </w:t>
      </w:r>
    </w:p>
    <w:p w:rsidR="00431A84" w:rsidRDefault="00431A84" w:rsidP="00431A84">
      <w:pPr>
        <w:pStyle w:val="StandaardSV"/>
      </w:pPr>
    </w:p>
    <w:p w:rsidR="00431A84" w:rsidRDefault="00431A84" w:rsidP="00431A84">
      <w:pPr>
        <w:pStyle w:val="StandaardSV"/>
      </w:pPr>
      <w:r>
        <w:lastRenderedPageBreak/>
        <w:t>Burgers maken ook steeds meer gebruik van online en telefonische dienstverlening. Het meer intensief inzetten op het gebruik van deze kanalen hoeft geen negatieve impact te hebben op de kwaliteit van de dienstverlening, inclusief het gepersonaliseerd karakter ervan.</w:t>
      </w:r>
    </w:p>
    <w:p w:rsidR="00431A84" w:rsidRDefault="00431A84" w:rsidP="00431A84">
      <w:pPr>
        <w:pStyle w:val="StandaardSV"/>
      </w:pPr>
    </w:p>
    <w:p w:rsidR="00431A84" w:rsidRDefault="00431A84" w:rsidP="00431A84">
      <w:pPr>
        <w:pStyle w:val="StandaardSV"/>
      </w:pPr>
      <w:r>
        <w:t xml:space="preserve">Men mag laagdrempelig overigens niet gelijkstellen met ‘kort bij de deur’. Er zijn geen aanwijzingen dat werkzoekenden die kort bij een werkwinkel wonen makkelijker spontaan op werkwinkelbezoek gaan dan mensen die verder weg wonen. Evenmin zijn er cijfers die er op wijzen dat mensen die korter bij een werkwinkel of VDAB - locatie wonen sneller aan de slag zouden geraken. M.a.w., de afstand tussen woning en werkwinkel lijkt geen bepalende rol te spelen in de effectiviteit van de begeleiding. Werkzoekenden met een grotere afstand tot de arbeidsmarkt worden meestal gekenmerkt door een bredere problematiek (taalachterstand, armoede, moeilijke gezinssituatie, geen arbeidsmarktgerichte competenties) die hoe dan ook niet – ook vandaag niet - in kleinschalige buurtwerkwinkels kan geremedieerd worden maar waarvoor een gericht opleidingstraject c.q. intensieve opvolging nodig is. Dergelijke gespecialiseerde maatwerkbegeleiding kunnen de VDAB en haar partners onmogelijk tot in alle geografische uithoeken van het land aanbieden. </w:t>
      </w:r>
    </w:p>
    <w:p w:rsidR="00431A84" w:rsidRDefault="00431A84" w:rsidP="00431A84">
      <w:pPr>
        <w:pStyle w:val="StandaardSV"/>
      </w:pPr>
      <w:r>
        <w:t>Mobiliteit stimuleren en werkzoekenden vertrouwd maken met ‘ het zich verplaatsen’ en ‘zelfstandig gebruiken van het openbaar vervoer’ maakt overigens integraal deel uit van elk traject naar werk. Hoe hoger de mobiliteit van de werkzoekende, hoe groter immers de kans om snel een nieuwe job te vinden.</w:t>
      </w:r>
    </w:p>
    <w:p w:rsidR="00CB244B" w:rsidRPr="00CB244B" w:rsidRDefault="00CB244B" w:rsidP="00651886">
      <w:pPr>
        <w:pStyle w:val="StandaardSV"/>
      </w:pPr>
    </w:p>
    <w:sectPr w:rsidR="00CB244B" w:rsidRPr="00CB244B" w:rsidSect="00851CE6">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9F" w:rsidRDefault="001E219F" w:rsidP="00464A7A">
      <w:r>
        <w:separator/>
      </w:r>
    </w:p>
  </w:endnote>
  <w:endnote w:type="continuationSeparator" w:id="0">
    <w:p w:rsidR="001E219F" w:rsidRDefault="001E219F"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9F" w:rsidRDefault="001E219F" w:rsidP="00464A7A">
      <w:r>
        <w:separator/>
      </w:r>
    </w:p>
  </w:footnote>
  <w:footnote w:type="continuationSeparator" w:id="0">
    <w:p w:rsidR="001E219F" w:rsidRDefault="001E219F"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1E219F"/>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5112E"/>
    <w:rsid w:val="003A4CDF"/>
    <w:rsid w:val="003D36CF"/>
    <w:rsid w:val="003F1093"/>
    <w:rsid w:val="00410225"/>
    <w:rsid w:val="00415488"/>
    <w:rsid w:val="00431A84"/>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72C31"/>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51CE6"/>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17DD2"/>
    <w:rsid w:val="00C579CC"/>
    <w:rsid w:val="00CA4C73"/>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5249D"/>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66114130">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0B749C"/>
    <w:rsid w:val="00103CA4"/>
    <w:rsid w:val="001E5C81"/>
    <w:rsid w:val="002A3787"/>
    <w:rsid w:val="00317C8C"/>
    <w:rsid w:val="003D53FC"/>
    <w:rsid w:val="00407397"/>
    <w:rsid w:val="004977B7"/>
    <w:rsid w:val="00532992"/>
    <w:rsid w:val="00535D1C"/>
    <w:rsid w:val="005F7776"/>
    <w:rsid w:val="0060158A"/>
    <w:rsid w:val="006753B7"/>
    <w:rsid w:val="006A2164"/>
    <w:rsid w:val="007027BF"/>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415 VDAB - Sluiting werkwinkels</Titel_x0020_vraag>
    <Vraagnummer xmlns="7a2e3783-fe9a-4a2f-bbf4-debb4ac58a5c">415</Vraagnummer>
    <DatumVraag xmlns="7a2e3783-fe9a-4a2f-bbf4-debb4ac58a5c">2014-02-04T23:00:00+00:00</DatumVraag>
    <DocumentSetDescription xmlns="http://schemas.microsoft.com/sharepoint/v3" xsi:nil="true"/>
    <Antwoord_x0020_vereist xmlns="7a2e3783-fe9a-4a2f-bbf4-debb4ac58a5c">2014-02-23T23:00:00+00:00</Antwoord_x0020_vereist>
    <Onderwerp_x0020_vraag xmlns="7a2e3783-fe9a-4a2f-bbf4-debb4ac58a5c">VDAB - Sluiting werkwinkels</Onderwerp_x0020_vraag>
    <TaxCatchAll xmlns="7a2e3783-fe9a-4a2f-bbf4-debb4ac58a5c"/>
    <Antwoordnummer xmlns="7a2e3783-fe9a-4a2f-bbf4-debb4ac58a5c">415</Antwoordnummer>
    <Extra_x0020_Behandelaars xmlns="7a2e3783-fe9a-4a2f-bbf4-debb4ac58a5c">
      <UserInfo>
        <DisplayName/>
        <AccountId xsi:nil="true"/>
        <AccountType/>
      </UserInfo>
    </Extra_x0020_Behandelaars>
    <Parlementair xmlns="7a2e3783-fe9a-4a2f-bbf4-debb4ac58a5c">Mia De Vits</Parlementair>
    <Doorloopstatus xmlns="7a2e3783-fe9a-4a2f-bbf4-debb4ac58a5c">Beantwoord</Doorloopstatus>
    <Behandelaar xmlns="7a2e3783-fe9a-4a2f-bbf4-debb4ac58a5c">
      <UserInfo>
        <DisplayName>Haesendonckx, Marc</DisplayName>
        <AccountId>113</AccountId>
        <AccountType/>
      </UserInfo>
    </Behandelaar>
    <Vraag_x0020_beantwoord xmlns="7a2e3783-fe9a-4a2f-bbf4-debb4ac58a5c">2014-02-23T10:09:37+00:00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284</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www.w3.org/XML/1998/namespace"/>
    <ds:schemaRef ds:uri="http://schemas.microsoft.com/sharepoint/v3"/>
    <ds:schemaRef ds:uri="7a2e3783-fe9a-4a2f-bbf4-debb4ac58a5c"/>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432e282-c115-404d-9267-bbe15fcac794"/>
    <ds:schemaRef ds:uri="ec82e040-88e9-4975-bc13-a42fab7bb9ce"/>
    <ds:schemaRef ds:uri="$ListId:ParlementaireVragen;"/>
    <ds:schemaRef ds:uri="http://purl.org/dc/dcmitype/"/>
    <ds:schemaRef ds:uri="http://purl.org/dc/terms/"/>
  </ds:schemaRefs>
</ds:datastoreItem>
</file>

<file path=customXml/itemProps2.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3.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F2769DE2-7A83-4CDC-9750-569C7622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3431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sluitling werkwinkels</vt:lpstr>
      <vt:lpstr>Pact 2020 Werkzaamheidsgraad</vt:lpstr>
    </vt:vector>
  </TitlesOfParts>
  <Company>MVG</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sluitling werkwinkels</dc:title>
  <dc:creator>techne</dc:creator>
  <cp:lastModifiedBy>Sandra Quaethoven</cp:lastModifiedBy>
  <cp:revision>3</cp:revision>
  <cp:lastPrinted>2014-02-27T14:32:00Z</cp:lastPrinted>
  <dcterms:created xsi:type="dcterms:W3CDTF">2014-03-04T16:22:00Z</dcterms:created>
  <dcterms:modified xsi:type="dcterms:W3CDTF">2014-03-04T16:23:00Z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c92ef81b-bd69-4909-96e9-dcc478c8ad83</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