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65B9" w14:textId="446D2E91" w:rsidR="0068216A" w:rsidRPr="0005581C" w:rsidRDefault="00896215" w:rsidP="0005581C">
      <w:pPr>
        <w:jc w:val="both"/>
        <w:outlineLvl w:val="0"/>
        <w:rPr>
          <w:b/>
          <w:bCs/>
          <w:caps/>
          <w:sz w:val="18"/>
        </w:rPr>
      </w:pPr>
      <w:sdt>
        <w:sdtPr>
          <w:rPr>
            <w:b/>
            <w:bCs/>
            <w:caps/>
            <w:sz w:val="18"/>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05581C" w:rsidRPr="0005581C">
            <w:rPr>
              <w:b/>
              <w:bCs/>
              <w:caps/>
              <w:sz w:val="18"/>
            </w:rPr>
            <w:t>Philippe Muyters</w:t>
          </w:r>
        </w:sdtContent>
      </w:sdt>
    </w:p>
    <w:p w14:paraId="7D665A72" w14:textId="6D9907E3" w:rsidR="0068216A" w:rsidRPr="0005581C" w:rsidRDefault="002B353C" w:rsidP="0005581C">
      <w:pPr>
        <w:jc w:val="both"/>
        <w:outlineLvl w:val="0"/>
        <w:rPr>
          <w:smallCaps/>
          <w:sz w:val="22"/>
        </w:rPr>
      </w:pPr>
      <w:r w:rsidRPr="0005581C">
        <w:rPr>
          <w:caps/>
          <w:sz w:val="18"/>
        </w:rPr>
        <w:t>v</w:t>
      </w:r>
      <w:r w:rsidR="0068216A" w:rsidRPr="0005581C">
        <w:rPr>
          <w:caps/>
          <w:sz w:val="18"/>
        </w:rPr>
        <w:t>laams minister van</w:t>
      </w:r>
      <w:r w:rsidR="0068216A" w:rsidRPr="0005581C">
        <w:rPr>
          <w:smallCaps/>
          <w:sz w:val="22"/>
        </w:rPr>
        <w:t xml:space="preserve"> </w:t>
      </w:r>
      <w:sdt>
        <w:sdtPr>
          <w:rPr>
            <w:caps/>
            <w:sz w:val="18"/>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05581C" w:rsidRPr="0005581C">
            <w:rPr>
              <w:caps/>
              <w:sz w:val="18"/>
            </w:rPr>
            <w:t>Financiën, Begroting, Werk, Ruimtelijke Ordening en Sport</w:t>
          </w:r>
        </w:sdtContent>
      </w:sdt>
    </w:p>
    <w:p w14:paraId="5AA8CB5D" w14:textId="77777777" w:rsidR="0068216A" w:rsidRPr="0005581C" w:rsidRDefault="0068216A" w:rsidP="0005581C">
      <w:pPr>
        <w:pBdr>
          <w:bottom w:val="single" w:sz="4" w:space="1" w:color="auto"/>
        </w:pBdr>
        <w:jc w:val="both"/>
      </w:pPr>
    </w:p>
    <w:p w14:paraId="188E83AF" w14:textId="77777777" w:rsidR="0068216A" w:rsidRPr="0005581C" w:rsidRDefault="0068216A" w:rsidP="0005581C">
      <w:pPr>
        <w:jc w:val="both"/>
      </w:pPr>
    </w:p>
    <w:p w14:paraId="2E5E7C55" w14:textId="77777777" w:rsidR="00482870" w:rsidRPr="0005581C" w:rsidRDefault="00B846A3" w:rsidP="0005581C">
      <w:pPr>
        <w:jc w:val="both"/>
      </w:pPr>
      <w:r w:rsidRPr="0005581C">
        <w:rPr>
          <w:b/>
          <w:smallCaps/>
        </w:rPr>
        <w:t>a</w:t>
      </w:r>
      <w:r w:rsidR="00482870" w:rsidRPr="0005581C">
        <w:rPr>
          <w:b/>
          <w:smallCaps/>
        </w:rPr>
        <w:t>ntwoord</w:t>
      </w:r>
      <w:r w:rsidR="00482870" w:rsidRPr="0005581C">
        <w:t xml:space="preserve"> </w:t>
      </w:r>
    </w:p>
    <w:p w14:paraId="79D4A5B6" w14:textId="374EC9E1" w:rsidR="0068216A" w:rsidRPr="0005581C" w:rsidRDefault="0068216A" w:rsidP="0005581C">
      <w:pPr>
        <w:jc w:val="both"/>
      </w:pPr>
      <w:r w:rsidRPr="0005581C">
        <w:t xml:space="preserve">op vraag nr. </w:t>
      </w:r>
      <w:sdt>
        <w:sdt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05581C" w:rsidRPr="0005581C">
            <w:t>366</w:t>
          </w:r>
        </w:sdtContent>
      </w:sdt>
      <w:r w:rsidRPr="0005581C">
        <w:t xml:space="preserve"> </w:t>
      </w:r>
      <w:r w:rsidR="00482870" w:rsidRPr="0005581C">
        <w:t>v</w:t>
      </w:r>
      <w:r w:rsidRPr="0005581C">
        <w:t xml:space="preserve">an </w:t>
      </w:r>
      <w:sdt>
        <w:sdt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1-27T00:00:00Z">
            <w:dateFormat w:val="d MMMM yyyy"/>
            <w:lid w:val="nl-BE"/>
            <w:storeMappedDataAs w:val="dateTime"/>
            <w:calendar w:val="gregorian"/>
          </w:date>
        </w:sdtPr>
        <w:sdtEndPr/>
        <w:sdtContent>
          <w:r w:rsidR="0005581C" w:rsidRPr="0005581C">
            <w:t>27 januari 2014</w:t>
          </w:r>
        </w:sdtContent>
      </w:sdt>
    </w:p>
    <w:p w14:paraId="6DE63957" w14:textId="521F7B3C" w:rsidR="0068216A" w:rsidRPr="0005581C" w:rsidRDefault="00482870" w:rsidP="0005581C">
      <w:pPr>
        <w:jc w:val="both"/>
        <w:rPr>
          <w:sz w:val="22"/>
        </w:rPr>
      </w:pPr>
      <w:r w:rsidRPr="0005581C">
        <w:rPr>
          <w:sz w:val="22"/>
        </w:rPr>
        <w:t>v</w:t>
      </w:r>
      <w:r w:rsidR="0068216A" w:rsidRPr="0005581C">
        <w:rPr>
          <w:sz w:val="22"/>
        </w:rPr>
        <w:t xml:space="preserve">an </w:t>
      </w:r>
      <w:sdt>
        <w:sdtPr>
          <w:rPr>
            <w:b/>
            <w:caps/>
            <w:sz w:val="18"/>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05581C" w:rsidRPr="0005581C">
            <w:rPr>
              <w:b/>
              <w:caps/>
              <w:sz w:val="18"/>
            </w:rPr>
            <w:t>Joke Quintens</w:t>
          </w:r>
        </w:sdtContent>
      </w:sdt>
    </w:p>
    <w:p w14:paraId="3432B31F" w14:textId="77777777" w:rsidR="0068216A" w:rsidRPr="0005581C" w:rsidRDefault="0068216A" w:rsidP="0005581C">
      <w:pPr>
        <w:pBdr>
          <w:bottom w:val="single" w:sz="4" w:space="1" w:color="auto"/>
        </w:pBdr>
        <w:jc w:val="both"/>
      </w:pPr>
    </w:p>
    <w:p w14:paraId="5550EC96" w14:textId="77777777" w:rsidR="0068216A" w:rsidRPr="005628FF" w:rsidRDefault="0068216A" w:rsidP="0005581C">
      <w:pPr>
        <w:jc w:val="both"/>
        <w:rPr>
          <w:sz w:val="22"/>
          <w:szCs w:val="22"/>
        </w:rPr>
        <w:sectPr w:rsidR="0068216A" w:rsidRPr="005628FF" w:rsidSect="00896215">
          <w:pgSz w:w="11906" w:h="16838"/>
          <w:pgMar w:top="1418" w:right="1418" w:bottom="1418" w:left="1418" w:header="709" w:footer="709" w:gutter="0"/>
          <w:cols w:space="708"/>
          <w:docGrid w:linePitch="360"/>
        </w:sectPr>
      </w:pPr>
    </w:p>
    <w:p w14:paraId="04BC1817" w14:textId="77777777" w:rsidR="00CB244B" w:rsidRPr="00CB244B" w:rsidRDefault="00CB244B" w:rsidP="0005581C">
      <w:pPr>
        <w:pStyle w:val="StandaardSV"/>
      </w:pPr>
    </w:p>
    <w:p w14:paraId="0A8D5D35" w14:textId="2985BD74" w:rsidR="000B3A58" w:rsidRPr="00896215" w:rsidRDefault="000B3A58" w:rsidP="0005581C">
      <w:pPr>
        <w:pStyle w:val="StandaardSV"/>
        <w:rPr>
          <w:szCs w:val="22"/>
          <w:lang w:val="nl-BE" w:eastAsia="nl-BE"/>
        </w:rPr>
      </w:pPr>
    </w:p>
    <w:p w14:paraId="299D95F1" w14:textId="3D54030D" w:rsidR="0005581C" w:rsidRDefault="00896215" w:rsidP="00896215">
      <w:pPr>
        <w:pStyle w:val="StandaardSV"/>
        <w:tabs>
          <w:tab w:val="left" w:pos="567"/>
        </w:tabs>
        <w:ind w:left="567" w:hanging="567"/>
        <w:rPr>
          <w:lang w:val="nl-BE"/>
        </w:rPr>
      </w:pPr>
      <w:r>
        <w:rPr>
          <w:lang w:val="nl-BE"/>
        </w:rPr>
        <w:t>1-3.</w:t>
      </w:r>
      <w:r>
        <w:rPr>
          <w:lang w:val="nl-BE"/>
        </w:rPr>
        <w:tab/>
      </w:r>
      <w:r w:rsidR="0005581C" w:rsidRPr="00D11B18">
        <w:rPr>
          <w:lang w:val="nl-BE"/>
        </w:rPr>
        <w:t>De Europese bel</w:t>
      </w:r>
      <w:r w:rsidR="0005581C">
        <w:rPr>
          <w:lang w:val="nl-BE"/>
        </w:rPr>
        <w:t xml:space="preserve">eidsmakers schuiven de werkloze </w:t>
      </w:r>
      <w:r w:rsidR="0005581C" w:rsidRPr="00D11B18">
        <w:rPr>
          <w:lang w:val="nl-BE"/>
        </w:rPr>
        <w:t>jongeren en meer speci</w:t>
      </w:r>
      <w:r w:rsidR="0005581C">
        <w:rPr>
          <w:lang w:val="nl-BE"/>
        </w:rPr>
        <w:t>fiek</w:t>
      </w:r>
      <w:r w:rsidR="0005581C" w:rsidRPr="00D11B18">
        <w:rPr>
          <w:lang w:val="nl-BE"/>
        </w:rPr>
        <w:t xml:space="preserve"> de NEET-jongeren naar</w:t>
      </w:r>
      <w:r w:rsidR="0005581C">
        <w:rPr>
          <w:lang w:val="nl-BE"/>
        </w:rPr>
        <w:t xml:space="preserve"> </w:t>
      </w:r>
      <w:r w:rsidR="0005581C" w:rsidRPr="00D11B18">
        <w:rPr>
          <w:lang w:val="nl-BE"/>
        </w:rPr>
        <w:t>voor als prioritaire doelgroep voor het arbeidsmarktbeleid</w:t>
      </w:r>
      <w:r w:rsidR="0005581C">
        <w:rPr>
          <w:lang w:val="nl-BE"/>
        </w:rPr>
        <w:t xml:space="preserve"> </w:t>
      </w:r>
      <w:r w:rsidR="0005581C" w:rsidRPr="00D11B18">
        <w:rPr>
          <w:lang w:val="nl-BE"/>
        </w:rPr>
        <w:t>in 2014. Nu investeren in deze jongeren is</w:t>
      </w:r>
      <w:r w:rsidR="0005581C">
        <w:rPr>
          <w:lang w:val="nl-BE"/>
        </w:rPr>
        <w:t xml:space="preserve"> </w:t>
      </w:r>
      <w:r w:rsidR="0005581C" w:rsidRPr="00D11B18">
        <w:rPr>
          <w:lang w:val="nl-BE"/>
        </w:rPr>
        <w:t>nodig om te verhinderen dat zij in deze moeilijke</w:t>
      </w:r>
      <w:r w:rsidR="0005581C">
        <w:rPr>
          <w:lang w:val="nl-BE"/>
        </w:rPr>
        <w:t xml:space="preserve"> </w:t>
      </w:r>
      <w:r w:rsidR="0005581C" w:rsidRPr="00D11B18">
        <w:rPr>
          <w:lang w:val="nl-BE"/>
        </w:rPr>
        <w:t>economische tijden langdurig werkzoekend blijven.</w:t>
      </w:r>
      <w:r w:rsidR="0005581C">
        <w:rPr>
          <w:lang w:val="nl-BE"/>
        </w:rPr>
        <w:t xml:space="preserve"> </w:t>
      </w:r>
      <w:r w:rsidR="0005581C" w:rsidRPr="00D11B18">
        <w:rPr>
          <w:lang w:val="nl-BE"/>
        </w:rPr>
        <w:t>Om deze groep te helpen werd elke lidstaat gevraagd</w:t>
      </w:r>
      <w:r w:rsidR="0005581C">
        <w:rPr>
          <w:lang w:val="nl-BE"/>
        </w:rPr>
        <w:t xml:space="preserve"> </w:t>
      </w:r>
      <w:r w:rsidR="0005581C" w:rsidRPr="00D11B18">
        <w:rPr>
          <w:lang w:val="nl-BE"/>
        </w:rPr>
        <w:t>een ‘jeugdgaran</w:t>
      </w:r>
      <w:r w:rsidR="0005581C">
        <w:rPr>
          <w:lang w:val="nl-BE"/>
        </w:rPr>
        <w:t xml:space="preserve">tie’ uit te werken. </w:t>
      </w:r>
      <w:r w:rsidR="0005581C" w:rsidRPr="00D11B18">
        <w:rPr>
          <w:lang w:val="nl-BE"/>
        </w:rPr>
        <w:t>Aangezien het probleem van</w:t>
      </w:r>
      <w:r w:rsidR="0005581C">
        <w:rPr>
          <w:lang w:val="nl-BE"/>
        </w:rPr>
        <w:t xml:space="preserve"> </w:t>
      </w:r>
      <w:r w:rsidR="0005581C" w:rsidRPr="00D11B18">
        <w:rPr>
          <w:lang w:val="nl-BE"/>
        </w:rPr>
        <w:t>de jeugdwerkloosheid zich sterk concentreert in de</w:t>
      </w:r>
      <w:r w:rsidR="0005581C">
        <w:rPr>
          <w:lang w:val="nl-BE"/>
        </w:rPr>
        <w:t xml:space="preserve"> </w:t>
      </w:r>
      <w:r w:rsidR="0005581C" w:rsidRPr="00D11B18">
        <w:rPr>
          <w:lang w:val="nl-BE"/>
        </w:rPr>
        <w:t>grootsteden</w:t>
      </w:r>
      <w:r w:rsidR="0005581C">
        <w:rPr>
          <w:lang w:val="nl-BE"/>
        </w:rPr>
        <w:t xml:space="preserve"> spitst de VDAB haar lokale samenwerkingsverbanden toe op de centrumsteden.</w:t>
      </w:r>
      <w:r w:rsidR="0005581C" w:rsidRPr="00D11B18">
        <w:rPr>
          <w:lang w:val="nl-BE"/>
        </w:rPr>
        <w:t xml:space="preserve"> </w:t>
      </w:r>
    </w:p>
    <w:p w14:paraId="41FCA376" w14:textId="77777777" w:rsidR="00900CBC" w:rsidRDefault="00900CBC" w:rsidP="000B3A58">
      <w:pPr>
        <w:pStyle w:val="StandaardSV"/>
        <w:tabs>
          <w:tab w:val="left" w:pos="426"/>
        </w:tabs>
        <w:ind w:left="426"/>
        <w:rPr>
          <w:lang w:val="nl-BE"/>
        </w:rPr>
      </w:pPr>
    </w:p>
    <w:p w14:paraId="25A05AC4" w14:textId="1DDF3B4C" w:rsidR="00900CBC" w:rsidRPr="00900CBC" w:rsidRDefault="00900CBC" w:rsidP="00896215">
      <w:pPr>
        <w:pStyle w:val="StandaardSV"/>
        <w:tabs>
          <w:tab w:val="left" w:pos="426"/>
        </w:tabs>
        <w:ind w:left="567"/>
        <w:rPr>
          <w:lang w:val="nl-BE"/>
        </w:rPr>
      </w:pPr>
      <w:r w:rsidRPr="00900CBC">
        <w:rPr>
          <w:lang w:val="nl-BE"/>
        </w:rPr>
        <w:t>Zoals elk jaar, werden ook bij de opmaak van het JOP 2014 de SERR en RESOC kwalitatief bevraagd door onze provinciale directies. Gezien de meeste voorstellen uit deze bevragingsronde lokale initiatieven en acties betreft, worden deze grotendeels opgenomen in de provinciale VDAB-ondernemingsplannen of de sectorale ondernemingsplannen. Doordat deze volstrekt complementair zijn aan het overkoepelende Vlaamse JOP, sluiten de provinciaal afgesproken acties perfect binnen de beleidsprioriteiten van VDAB.</w:t>
      </w:r>
    </w:p>
    <w:p w14:paraId="13C6D28B" w14:textId="77777777" w:rsidR="00900CBC" w:rsidRPr="00900CBC" w:rsidRDefault="00900CBC" w:rsidP="00896215">
      <w:pPr>
        <w:pStyle w:val="StandaardSV"/>
        <w:tabs>
          <w:tab w:val="left" w:pos="426"/>
        </w:tabs>
        <w:ind w:left="567"/>
        <w:rPr>
          <w:lang w:val="nl-BE"/>
        </w:rPr>
      </w:pPr>
    </w:p>
    <w:p w14:paraId="4D87E0F5" w14:textId="77777777" w:rsidR="00900CBC" w:rsidRPr="00900CBC" w:rsidRDefault="00900CBC" w:rsidP="00896215">
      <w:pPr>
        <w:pStyle w:val="StandaardSV"/>
        <w:tabs>
          <w:tab w:val="left" w:pos="426"/>
        </w:tabs>
        <w:ind w:left="567"/>
        <w:rPr>
          <w:lang w:val="nl-BE"/>
        </w:rPr>
      </w:pPr>
      <w:r w:rsidRPr="00900CBC">
        <w:rPr>
          <w:lang w:val="nl-BE"/>
        </w:rPr>
        <w:t>Met betrekking tot de grootsteden: De co-regie tussen Stad en VDAB wordt versterkt in oproepen zoals '</w:t>
      </w:r>
      <w:proofErr w:type="spellStart"/>
      <w:r w:rsidRPr="00900CBC">
        <w:rPr>
          <w:lang w:val="nl-BE"/>
        </w:rPr>
        <w:t>WerkInleving</w:t>
      </w:r>
      <w:proofErr w:type="spellEnd"/>
      <w:r w:rsidRPr="00900CBC">
        <w:rPr>
          <w:lang w:val="nl-BE"/>
        </w:rPr>
        <w:t xml:space="preserve"> voor Jongeren!'. Voor de uitbreiding van dit project werd bovendien gefocust op de grootsteden Gent en Antwerpen, aangevuld met de Limburgse mijnregio.</w:t>
      </w:r>
    </w:p>
    <w:p w14:paraId="70CDF543" w14:textId="77777777" w:rsidR="00900CBC" w:rsidRPr="00900CBC" w:rsidRDefault="00900CBC" w:rsidP="00896215">
      <w:pPr>
        <w:pStyle w:val="StandaardSV"/>
        <w:tabs>
          <w:tab w:val="left" w:pos="426"/>
        </w:tabs>
        <w:ind w:left="567"/>
        <w:rPr>
          <w:lang w:val="nl-BE"/>
        </w:rPr>
      </w:pPr>
      <w:r w:rsidRPr="00900CBC">
        <w:rPr>
          <w:lang w:val="nl-BE"/>
        </w:rPr>
        <w:t>In Antwerpen stond 2013 in het teken van het onderhandelen en afsluiten van een vernieuwde samenwerkingsovereenkomst tussen Stad Antwerpen, VDAB en OCMW-Antwerpen. Er is een samenwerkingsovereenkomst waarbij VDAB, OCMW en stedelijke diensten aangaande werk, onderwijs en jeugd gezamenlijke strategische keuzes definiëren in kader van arbeidsmarkt- werkgelegenheid en welzijnsbeleid voor de volgende 6 jaar. </w:t>
      </w:r>
    </w:p>
    <w:p w14:paraId="2846F883" w14:textId="77777777" w:rsidR="00900CBC" w:rsidRPr="00900CBC" w:rsidRDefault="00900CBC" w:rsidP="00896215">
      <w:pPr>
        <w:pStyle w:val="StandaardSV"/>
        <w:tabs>
          <w:tab w:val="left" w:pos="426"/>
        </w:tabs>
        <w:ind w:left="567"/>
        <w:rPr>
          <w:lang w:val="nl-BE"/>
        </w:rPr>
      </w:pPr>
      <w:r w:rsidRPr="00900CBC">
        <w:rPr>
          <w:lang w:val="nl-BE"/>
        </w:rPr>
        <w:t>Twee actiedomeinen uit de overeenkomst zijn momenteel uitgeschreven tot op actieniveau. </w:t>
      </w:r>
    </w:p>
    <w:p w14:paraId="45B88617" w14:textId="77777777" w:rsidR="00900CBC" w:rsidRPr="00900CBC" w:rsidRDefault="00900CBC" w:rsidP="00896215">
      <w:pPr>
        <w:pStyle w:val="StandaardSV"/>
        <w:tabs>
          <w:tab w:val="left" w:pos="426"/>
        </w:tabs>
        <w:ind w:left="567"/>
        <w:rPr>
          <w:lang w:val="nl-BE"/>
        </w:rPr>
      </w:pPr>
      <w:r w:rsidRPr="00900CBC">
        <w:rPr>
          <w:lang w:val="nl-BE"/>
        </w:rPr>
        <w:t xml:space="preserve">Het actiedomein ‘jeugdwerkloosheid aanpakken’ werd uitgewerkt in het plan </w:t>
      </w:r>
      <w:proofErr w:type="spellStart"/>
      <w:r w:rsidRPr="00900CBC">
        <w:rPr>
          <w:lang w:val="nl-BE"/>
        </w:rPr>
        <w:t>JongerenAanBod</w:t>
      </w:r>
      <w:proofErr w:type="spellEnd"/>
      <w:r w:rsidRPr="00900CBC">
        <w:rPr>
          <w:lang w:val="nl-BE"/>
        </w:rPr>
        <w:t>. </w:t>
      </w:r>
    </w:p>
    <w:p w14:paraId="52FD0BA7" w14:textId="77777777" w:rsidR="00900CBC" w:rsidRPr="00900CBC" w:rsidRDefault="00900CBC" w:rsidP="00896215">
      <w:pPr>
        <w:pStyle w:val="StandaardSV"/>
        <w:tabs>
          <w:tab w:val="left" w:pos="426"/>
        </w:tabs>
        <w:ind w:left="567"/>
        <w:rPr>
          <w:lang w:val="nl-BE"/>
        </w:rPr>
      </w:pPr>
      <w:r w:rsidRPr="00900CBC">
        <w:rPr>
          <w:lang w:val="nl-BE"/>
        </w:rPr>
        <w:t>Het actiedomein ‘sectoraal samenwerken’ continueert en consolideert de samenwerking in Talentenwerf, Talentenfabriek, Talentenstroom en Onderwijstalent. De 4 concrete samenwerkingen brengen mensen en middelen bij elkaar vanuit Stad Antwerpen, VDAB en betrokken sectorfondsen. </w:t>
      </w:r>
    </w:p>
    <w:p w14:paraId="50B4E3B4" w14:textId="77777777" w:rsidR="00900CBC" w:rsidRPr="00900CBC" w:rsidRDefault="00900CBC" w:rsidP="00896215">
      <w:pPr>
        <w:pStyle w:val="StandaardSV"/>
        <w:tabs>
          <w:tab w:val="left" w:pos="426"/>
        </w:tabs>
        <w:ind w:left="567"/>
        <w:rPr>
          <w:lang w:val="nl-BE"/>
        </w:rPr>
      </w:pPr>
      <w:r w:rsidRPr="00900CBC">
        <w:rPr>
          <w:lang w:val="nl-BE"/>
        </w:rPr>
        <w:t> </w:t>
      </w:r>
    </w:p>
    <w:p w14:paraId="469048A8" w14:textId="77777777" w:rsidR="00900CBC" w:rsidRPr="00900CBC" w:rsidRDefault="00900CBC" w:rsidP="00896215">
      <w:pPr>
        <w:pStyle w:val="StandaardSV"/>
        <w:tabs>
          <w:tab w:val="left" w:pos="426"/>
        </w:tabs>
        <w:ind w:left="567"/>
        <w:rPr>
          <w:lang w:val="nl-BE"/>
        </w:rPr>
      </w:pPr>
      <w:r w:rsidRPr="00900CBC">
        <w:rPr>
          <w:lang w:val="nl-BE"/>
        </w:rPr>
        <w:t xml:space="preserve">Ook in Gent werden onderhandelingen gevoerd over de nieuwe convenant tussen de VDAB, OCMW en stad Gent. De </w:t>
      </w:r>
      <w:proofErr w:type="spellStart"/>
      <w:r w:rsidRPr="00900CBC">
        <w:rPr>
          <w:lang w:val="nl-BE"/>
        </w:rPr>
        <w:t>finalisering</w:t>
      </w:r>
      <w:proofErr w:type="spellEnd"/>
      <w:r w:rsidRPr="00900CBC">
        <w:rPr>
          <w:lang w:val="nl-BE"/>
        </w:rPr>
        <w:t xml:space="preserve"> en de ondertekening van de convenant wordt in het voorjaar van 2014 voorzien. Naast de convenant zal er jaarlijks een actieplan komen waarbij de geplande gemeenschappelijke doelstellingen concreter vorm krijgen.</w:t>
      </w:r>
    </w:p>
    <w:p w14:paraId="28402DD3" w14:textId="77777777" w:rsidR="00900CBC" w:rsidRPr="00900CBC" w:rsidRDefault="00900CBC" w:rsidP="00896215">
      <w:pPr>
        <w:pStyle w:val="StandaardSV"/>
        <w:tabs>
          <w:tab w:val="left" w:pos="426"/>
        </w:tabs>
        <w:ind w:left="567"/>
        <w:rPr>
          <w:lang w:val="nl-BE"/>
        </w:rPr>
      </w:pPr>
      <w:r w:rsidRPr="00900CBC">
        <w:rPr>
          <w:lang w:val="nl-BE"/>
        </w:rPr>
        <w:t>De grote actiedomeinen in het ontwerp behelzen jeugdwerkloosheid, taalbeleid, nieuwe EU-burgers, reorganisatie werkwinkels en dienstverlening aan bedrijven.</w:t>
      </w:r>
    </w:p>
    <w:p w14:paraId="1417BAFD" w14:textId="412AB47F" w:rsidR="00900CBC" w:rsidRDefault="00900CBC" w:rsidP="00896215">
      <w:pPr>
        <w:pStyle w:val="StandaardSV"/>
        <w:tabs>
          <w:tab w:val="left" w:pos="426"/>
        </w:tabs>
        <w:ind w:left="567"/>
        <w:rPr>
          <w:lang w:val="nl-BE"/>
        </w:rPr>
      </w:pPr>
      <w:r w:rsidRPr="00900CBC">
        <w:rPr>
          <w:lang w:val="nl-BE"/>
        </w:rPr>
        <w:t>Per actiedomein wordt een werkgroep in het leven geroepen om de geplande acties te concretiseren en op te volgen."</w:t>
      </w:r>
    </w:p>
    <w:p w14:paraId="6214938A" w14:textId="77777777" w:rsidR="000B3A58" w:rsidRDefault="000B3A58" w:rsidP="00900CBC">
      <w:pPr>
        <w:pStyle w:val="StandaardSV"/>
        <w:tabs>
          <w:tab w:val="left" w:pos="426"/>
        </w:tabs>
        <w:rPr>
          <w:lang w:val="nl-BE"/>
        </w:rPr>
      </w:pPr>
    </w:p>
    <w:p w14:paraId="426B67A2" w14:textId="1D8E11A6" w:rsidR="0005581C" w:rsidRPr="00D11B18" w:rsidRDefault="0005581C" w:rsidP="00896215">
      <w:pPr>
        <w:pStyle w:val="StandaardSV"/>
        <w:ind w:left="567"/>
        <w:rPr>
          <w:lang w:val="nl-BE"/>
        </w:rPr>
      </w:pPr>
      <w:r w:rsidRPr="00D11B18">
        <w:rPr>
          <w:lang w:val="nl-BE"/>
        </w:rPr>
        <w:t xml:space="preserve">Meer concreet betekent dit dat VDAB </w:t>
      </w:r>
      <w:r>
        <w:rPr>
          <w:lang w:val="nl-BE"/>
        </w:rPr>
        <w:t xml:space="preserve">in het kader van haar Jaarlijks Ondernemingsplan (JOP) </w:t>
      </w:r>
      <w:r w:rsidRPr="00D11B18">
        <w:rPr>
          <w:lang w:val="nl-BE"/>
        </w:rPr>
        <w:t>jongeren in 2014:</w:t>
      </w:r>
    </w:p>
    <w:p w14:paraId="2D737CDB" w14:textId="6E47D1A3" w:rsidR="0005581C" w:rsidRPr="00D11B18" w:rsidRDefault="0005581C" w:rsidP="0005581C">
      <w:pPr>
        <w:pStyle w:val="StandaardSV"/>
        <w:numPr>
          <w:ilvl w:val="0"/>
          <w:numId w:val="17"/>
        </w:numPr>
        <w:rPr>
          <w:lang w:val="nl-BE"/>
        </w:rPr>
      </w:pPr>
      <w:r w:rsidRPr="00D11B18">
        <w:rPr>
          <w:lang w:val="nl-BE"/>
        </w:rPr>
        <w:t>sneller activeert en intensiever bemiddelt dan</w:t>
      </w:r>
      <w:r>
        <w:rPr>
          <w:lang w:val="nl-BE"/>
        </w:rPr>
        <w:t xml:space="preserve"> </w:t>
      </w:r>
      <w:r w:rsidRPr="00D11B18">
        <w:rPr>
          <w:lang w:val="nl-BE"/>
        </w:rPr>
        <w:t>voorheen</w:t>
      </w:r>
      <w:r>
        <w:rPr>
          <w:lang w:val="nl-BE"/>
        </w:rPr>
        <w:t xml:space="preserve"> via het Jeugdwerkplan</w:t>
      </w:r>
      <w:r w:rsidRPr="00D11B18">
        <w:rPr>
          <w:lang w:val="nl-BE"/>
        </w:rPr>
        <w:t>;</w:t>
      </w:r>
    </w:p>
    <w:p w14:paraId="7F16FE23" w14:textId="6A19D3D2" w:rsidR="0005581C" w:rsidRDefault="0005581C" w:rsidP="0005581C">
      <w:pPr>
        <w:pStyle w:val="StandaardSV"/>
        <w:numPr>
          <w:ilvl w:val="0"/>
          <w:numId w:val="17"/>
        </w:numPr>
        <w:rPr>
          <w:lang w:val="nl-BE"/>
        </w:rPr>
      </w:pPr>
      <w:proofErr w:type="spellStart"/>
      <w:r w:rsidRPr="0005581C">
        <w:rPr>
          <w:lang w:val="nl-BE"/>
        </w:rPr>
        <w:t>toeleidt</w:t>
      </w:r>
      <w:proofErr w:type="spellEnd"/>
      <w:r w:rsidRPr="0005581C">
        <w:rPr>
          <w:lang w:val="nl-BE"/>
        </w:rPr>
        <w:t xml:space="preserve"> naar ofwel een competentieversterkend traject vnl. voor de ongekwalificeerde </w:t>
      </w:r>
      <w:proofErr w:type="spellStart"/>
      <w:r w:rsidRPr="0005581C">
        <w:rPr>
          <w:lang w:val="nl-BE"/>
        </w:rPr>
        <w:t>uitstromers</w:t>
      </w:r>
      <w:proofErr w:type="spellEnd"/>
      <w:r w:rsidRPr="0005581C">
        <w:rPr>
          <w:lang w:val="nl-BE"/>
        </w:rPr>
        <w:t xml:space="preserve"> (kwalificerende trajecten en integraal werkplekleren) ofwel naar een intensief </w:t>
      </w:r>
      <w:r w:rsidRPr="0005581C">
        <w:rPr>
          <w:lang w:val="nl-BE"/>
        </w:rPr>
        <w:lastRenderedPageBreak/>
        <w:t>bemiddelings- en begeleidingsaanbod vnl. voor jongeren met een grotere afstand tot de arbeidsmarkt. Hiervoor wordt ook samengewerkt met onze partners uit de bemiddeling- en begeleidingstenders;</w:t>
      </w:r>
    </w:p>
    <w:p w14:paraId="30208465" w14:textId="1D6DCE5A" w:rsidR="0005581C" w:rsidRPr="00D11B18" w:rsidRDefault="0005581C" w:rsidP="0005581C">
      <w:pPr>
        <w:pStyle w:val="StandaardSV"/>
        <w:numPr>
          <w:ilvl w:val="0"/>
          <w:numId w:val="17"/>
        </w:numPr>
        <w:rPr>
          <w:lang w:val="nl-BE"/>
        </w:rPr>
      </w:pPr>
      <w:r>
        <w:rPr>
          <w:lang w:val="nl-BE"/>
        </w:rPr>
        <w:t>i</w:t>
      </w:r>
      <w:r w:rsidRPr="00D11B18">
        <w:rPr>
          <w:lang w:val="nl-BE"/>
        </w:rPr>
        <w:t>ndien gewenst via e-begeleiding en</w:t>
      </w:r>
      <w:r>
        <w:rPr>
          <w:lang w:val="nl-BE"/>
        </w:rPr>
        <w:t xml:space="preserve"> </w:t>
      </w:r>
      <w:proofErr w:type="spellStart"/>
      <w:r w:rsidRPr="00D11B18">
        <w:rPr>
          <w:lang w:val="nl-BE"/>
        </w:rPr>
        <w:t>Flex-iTraining</w:t>
      </w:r>
      <w:proofErr w:type="spellEnd"/>
      <w:r w:rsidRPr="00D11B18">
        <w:rPr>
          <w:lang w:val="nl-BE"/>
        </w:rPr>
        <w:t xml:space="preserve"> zal ondersteunen.</w:t>
      </w:r>
    </w:p>
    <w:p w14:paraId="5FE68326" w14:textId="4E5D860A" w:rsidR="0005581C" w:rsidRPr="00D11B18" w:rsidRDefault="0005581C" w:rsidP="0005581C">
      <w:pPr>
        <w:pStyle w:val="StandaardSV"/>
        <w:numPr>
          <w:ilvl w:val="0"/>
          <w:numId w:val="17"/>
        </w:numPr>
        <w:rPr>
          <w:bCs/>
          <w:lang w:val="nl-BE"/>
        </w:rPr>
      </w:pPr>
      <w:r w:rsidRPr="00D11B18">
        <w:rPr>
          <w:bCs/>
          <w:lang w:val="nl-BE"/>
        </w:rPr>
        <w:t>De WIJ!-projecten zijn werkervaringsprojecten</w:t>
      </w:r>
      <w:r>
        <w:rPr>
          <w:bCs/>
          <w:lang w:val="nl-BE"/>
        </w:rPr>
        <w:t xml:space="preserve"> </w:t>
      </w:r>
      <w:r w:rsidRPr="00D11B18">
        <w:rPr>
          <w:bCs/>
          <w:lang w:val="nl-BE"/>
        </w:rPr>
        <w:t>voor schoolverlate</w:t>
      </w:r>
      <w:r>
        <w:rPr>
          <w:bCs/>
          <w:lang w:val="nl-BE"/>
        </w:rPr>
        <w:t xml:space="preserve">rs met een grote afstand tot de </w:t>
      </w:r>
      <w:r w:rsidRPr="00D11B18">
        <w:rPr>
          <w:bCs/>
          <w:lang w:val="nl-BE"/>
        </w:rPr>
        <w:t>arbeidsmarkt, die gerealiseerd worden door partners</w:t>
      </w:r>
      <w:r>
        <w:rPr>
          <w:bCs/>
          <w:lang w:val="nl-BE"/>
        </w:rPr>
        <w:t xml:space="preserve"> </w:t>
      </w:r>
      <w:r w:rsidRPr="00D11B18">
        <w:rPr>
          <w:bCs/>
          <w:lang w:val="nl-BE"/>
        </w:rPr>
        <w:t>die intensieve trajecten opzetten bestaande</w:t>
      </w:r>
      <w:r>
        <w:rPr>
          <w:bCs/>
          <w:lang w:val="nl-BE"/>
        </w:rPr>
        <w:t xml:space="preserve"> </w:t>
      </w:r>
      <w:r w:rsidRPr="00D11B18">
        <w:rPr>
          <w:bCs/>
          <w:lang w:val="nl-BE"/>
        </w:rPr>
        <w:t>uit een oriënteringsfase, competentieversterkende</w:t>
      </w:r>
      <w:r>
        <w:rPr>
          <w:bCs/>
          <w:lang w:val="nl-BE"/>
        </w:rPr>
        <w:t xml:space="preserve"> </w:t>
      </w:r>
      <w:r w:rsidRPr="00D11B18">
        <w:rPr>
          <w:bCs/>
          <w:lang w:val="nl-BE"/>
        </w:rPr>
        <w:t>opleidingen e</w:t>
      </w:r>
      <w:r>
        <w:rPr>
          <w:bCs/>
          <w:lang w:val="nl-BE"/>
        </w:rPr>
        <w:t xml:space="preserve">n stages, alsook nazorg eens de </w:t>
      </w:r>
      <w:r w:rsidRPr="00D11B18">
        <w:rPr>
          <w:bCs/>
          <w:lang w:val="nl-BE"/>
        </w:rPr>
        <w:t>jongere aan het werk is</w:t>
      </w:r>
      <w:r>
        <w:rPr>
          <w:bCs/>
          <w:lang w:val="nl-BE"/>
        </w:rPr>
        <w:t>.</w:t>
      </w:r>
      <w:r w:rsidRPr="00D11B18">
        <w:rPr>
          <w:bCs/>
          <w:lang w:val="nl-BE"/>
        </w:rPr>
        <w:t xml:space="preserve"> De WIJ!-projecten die oorspronkelijk enkel in de 13</w:t>
      </w:r>
      <w:r>
        <w:rPr>
          <w:bCs/>
          <w:lang w:val="nl-BE"/>
        </w:rPr>
        <w:t xml:space="preserve"> </w:t>
      </w:r>
      <w:r w:rsidRPr="00D11B18">
        <w:rPr>
          <w:bCs/>
          <w:lang w:val="nl-BE"/>
        </w:rPr>
        <w:t>centrumsteden werden voorzien worden in Limburg</w:t>
      </w:r>
      <w:r>
        <w:rPr>
          <w:bCs/>
          <w:lang w:val="nl-BE"/>
        </w:rPr>
        <w:t xml:space="preserve"> </w:t>
      </w:r>
      <w:r w:rsidRPr="00D11B18">
        <w:rPr>
          <w:bCs/>
          <w:lang w:val="nl-BE"/>
        </w:rPr>
        <w:t>uitgebreid naar de gehele provincie. Daarbij</w:t>
      </w:r>
      <w:r>
        <w:rPr>
          <w:bCs/>
          <w:lang w:val="nl-BE"/>
        </w:rPr>
        <w:t xml:space="preserve"> </w:t>
      </w:r>
      <w:r w:rsidRPr="00D11B18">
        <w:rPr>
          <w:bCs/>
          <w:lang w:val="nl-BE"/>
        </w:rPr>
        <w:t>wordt naast 310 extra trajecten voor Limburg ook</w:t>
      </w:r>
      <w:r>
        <w:rPr>
          <w:bCs/>
          <w:lang w:val="nl-BE"/>
        </w:rPr>
        <w:t xml:space="preserve"> </w:t>
      </w:r>
      <w:r w:rsidRPr="00D11B18">
        <w:rPr>
          <w:bCs/>
          <w:lang w:val="nl-BE"/>
        </w:rPr>
        <w:t>in Antwerpen voorzien in 500 extra trajecten en</w:t>
      </w:r>
      <w:r>
        <w:rPr>
          <w:bCs/>
          <w:lang w:val="nl-BE"/>
        </w:rPr>
        <w:t xml:space="preserve"> </w:t>
      </w:r>
      <w:r w:rsidRPr="00D11B18">
        <w:rPr>
          <w:bCs/>
          <w:lang w:val="nl-BE"/>
        </w:rPr>
        <w:t>in Gent stijgt het aantal met 350 trajecten. Dit</w:t>
      </w:r>
      <w:r>
        <w:rPr>
          <w:bCs/>
          <w:lang w:val="nl-BE"/>
        </w:rPr>
        <w:t xml:space="preserve"> </w:t>
      </w:r>
      <w:r w:rsidRPr="00D11B18">
        <w:rPr>
          <w:bCs/>
          <w:lang w:val="nl-BE"/>
        </w:rPr>
        <w:t xml:space="preserve">betekent een totale </w:t>
      </w:r>
      <w:r>
        <w:rPr>
          <w:bCs/>
          <w:lang w:val="nl-BE"/>
        </w:rPr>
        <w:t>uitbreiding met 1160 trajecten.</w:t>
      </w:r>
    </w:p>
    <w:p w14:paraId="6CD57BF8" w14:textId="6AD67595" w:rsidR="0005581C" w:rsidRDefault="0005581C" w:rsidP="0005581C">
      <w:pPr>
        <w:pStyle w:val="StandaardSV"/>
        <w:numPr>
          <w:ilvl w:val="0"/>
          <w:numId w:val="17"/>
        </w:numPr>
        <w:rPr>
          <w:bCs/>
          <w:lang w:val="nl-BE"/>
        </w:rPr>
      </w:pPr>
      <w:r w:rsidRPr="00D11B18">
        <w:rPr>
          <w:bCs/>
          <w:lang w:val="nl-BE"/>
        </w:rPr>
        <w:t>Buiten de centrumsteden staat VDAB in voor een</w:t>
      </w:r>
      <w:r>
        <w:rPr>
          <w:bCs/>
          <w:lang w:val="nl-BE"/>
        </w:rPr>
        <w:t xml:space="preserve"> </w:t>
      </w:r>
      <w:r w:rsidRPr="00D11B18">
        <w:rPr>
          <w:bCs/>
          <w:lang w:val="nl-BE"/>
        </w:rPr>
        <w:t>gelijkaardige aanpak</w:t>
      </w:r>
      <w:r>
        <w:rPr>
          <w:bCs/>
          <w:lang w:val="nl-BE"/>
        </w:rPr>
        <w:t>.</w:t>
      </w:r>
    </w:p>
    <w:p w14:paraId="5501C238" w14:textId="77777777" w:rsidR="0005581C" w:rsidRPr="006A6766" w:rsidRDefault="0005581C" w:rsidP="0005581C">
      <w:pPr>
        <w:pStyle w:val="StandaardSV"/>
      </w:pPr>
    </w:p>
    <w:p w14:paraId="34C9C4AF" w14:textId="77777777" w:rsidR="00900CBC" w:rsidRPr="00900CBC" w:rsidRDefault="00900CBC" w:rsidP="00896215">
      <w:pPr>
        <w:pStyle w:val="StandaardSV"/>
        <w:ind w:left="567"/>
        <w:rPr>
          <w:bCs/>
          <w:szCs w:val="22"/>
        </w:rPr>
      </w:pPr>
      <w:r w:rsidRPr="00900CBC">
        <w:rPr>
          <w:bCs/>
          <w:szCs w:val="22"/>
          <w:lang w:val="nl-BE"/>
        </w:rPr>
        <w:t>O</w:t>
      </w:r>
      <w:r w:rsidRPr="00900CBC">
        <w:rPr>
          <w:bCs/>
          <w:szCs w:val="22"/>
        </w:rPr>
        <w:t>p de Raadszittingen van september en oktober 2014 zullen de schepenen voor Werk van Antwerpen en Gent uitgenodigd worden om in dialoog te treden met de Raad van Bestuur van de VDAB in functie van de afstemming van de beleidsuitvoering op de uitdagingen op de arbeidsmarkt in een grootstedelijke context.</w:t>
      </w:r>
    </w:p>
    <w:p w14:paraId="21256061" w14:textId="77777777" w:rsidR="00900CBC" w:rsidRDefault="00900CBC" w:rsidP="00900CBC">
      <w:pPr>
        <w:pStyle w:val="StandaardSV"/>
        <w:rPr>
          <w:szCs w:val="22"/>
        </w:rPr>
      </w:pPr>
    </w:p>
    <w:p w14:paraId="3F84B230" w14:textId="5B05E86E" w:rsidR="0005581C" w:rsidRPr="006A6766" w:rsidRDefault="0005581C" w:rsidP="00896215">
      <w:pPr>
        <w:pStyle w:val="StandaardSV"/>
        <w:ind w:left="567"/>
      </w:pPr>
      <w:r w:rsidRPr="006A6766">
        <w:rPr>
          <w:szCs w:val="22"/>
        </w:rPr>
        <w:t>Op 1 januari 2014 is in Limburg ook het ESF-</w:t>
      </w:r>
      <w:r w:rsidRPr="00B31DB4">
        <w:rPr>
          <w:szCs w:val="22"/>
        </w:rPr>
        <w:t>project “voortrajecten kwetsbare groepen” van start</w:t>
      </w:r>
      <w:r w:rsidRPr="006A6766">
        <w:rPr>
          <w:szCs w:val="22"/>
        </w:rPr>
        <w:t xml:space="preserve"> gegaan. Deze voortrajecten moeten ertoe leiden dat de doelgroep zich in een sterkere positie bevindt om </w:t>
      </w:r>
      <w:proofErr w:type="spellStart"/>
      <w:r w:rsidRPr="006A6766">
        <w:rPr>
          <w:szCs w:val="22"/>
        </w:rPr>
        <w:t>toegeleid</w:t>
      </w:r>
      <w:proofErr w:type="spellEnd"/>
      <w:r w:rsidRPr="006A6766">
        <w:rPr>
          <w:szCs w:val="22"/>
        </w:rPr>
        <w:t xml:space="preserve"> te worden naar de arbeidsmarkt of om de arbeidsmarkt te betreden. In verschillende Limburgse gemeenten zijn er heel wat kwetsbare groepen aanwezig.</w:t>
      </w:r>
    </w:p>
    <w:p w14:paraId="60B4BF17" w14:textId="77777777" w:rsidR="0005581C" w:rsidRPr="006A6766" w:rsidRDefault="0005581C" w:rsidP="00896215">
      <w:pPr>
        <w:pStyle w:val="Standard"/>
        <w:ind w:left="567"/>
        <w:jc w:val="both"/>
      </w:pPr>
      <w:r w:rsidRPr="006A6766">
        <w:rPr>
          <w:sz w:val="22"/>
          <w:szCs w:val="22"/>
        </w:rPr>
        <w:t>Kwetsbare groepen zijn werkzoekenden die kwetsbaar zijn omwille van allerlei redenen (armoedeproblematiek, invaliditeit, langdurig ziekte, …) en die een tijd lang of definitief van de arbeidsmarkt verdwijnen. Bijzondere aandacht gaat uit naar jongeren.</w:t>
      </w:r>
    </w:p>
    <w:p w14:paraId="1113C587" w14:textId="0CB2B495" w:rsidR="0005581C" w:rsidRDefault="0005581C" w:rsidP="00896215">
      <w:pPr>
        <w:pStyle w:val="Standard"/>
        <w:ind w:left="567"/>
        <w:jc w:val="both"/>
        <w:rPr>
          <w:sz w:val="22"/>
          <w:szCs w:val="22"/>
        </w:rPr>
      </w:pPr>
      <w:r w:rsidRPr="006A6766">
        <w:rPr>
          <w:sz w:val="22"/>
          <w:szCs w:val="22"/>
        </w:rPr>
        <w:t>Mensen uit kwetsbare groepen zijn niet via de reguliere kanalen te bereiken. Het project zet daarom in op maatwerk en de inschakeling van een breed lokaal netwerk.</w:t>
      </w:r>
    </w:p>
    <w:p w14:paraId="635E287A" w14:textId="77777777" w:rsidR="0005581C" w:rsidRPr="006A6766" w:rsidRDefault="0005581C" w:rsidP="0005581C">
      <w:pPr>
        <w:pStyle w:val="StandaardSV"/>
      </w:pPr>
    </w:p>
    <w:p w14:paraId="4EDD4597" w14:textId="5D238A97" w:rsidR="0005581C" w:rsidRDefault="00896215" w:rsidP="000B3A58">
      <w:pPr>
        <w:pStyle w:val="StandaardSV"/>
        <w:tabs>
          <w:tab w:val="left" w:pos="426"/>
        </w:tabs>
        <w:ind w:left="426" w:hanging="426"/>
      </w:pPr>
      <w:r>
        <w:t>4.</w:t>
      </w:r>
      <w:r w:rsidR="000B3A58">
        <w:tab/>
      </w:r>
      <w:r w:rsidR="0005581C">
        <w:t xml:space="preserve">De Vlaamse instrumenten werden hierboven beschreven. Er is een bijkomende investering van 5 miljoen in de strijd tegen de jeugdwerkloosheid die ingezet wordt in een versterking van het Jeugdwerkplan met </w:t>
      </w:r>
      <w:proofErr w:type="spellStart"/>
      <w:r w:rsidR="0005581C">
        <w:t>ondermeer</w:t>
      </w:r>
      <w:proofErr w:type="spellEnd"/>
      <w:r w:rsidR="0005581C">
        <w:t xml:space="preserve"> meer werkplekleren, een uitbreiding van de WIJ-projecten alsook de voortrajecten kwetsbare groepen. </w:t>
      </w:r>
    </w:p>
    <w:p w14:paraId="19C3A2C6" w14:textId="77777777" w:rsidR="0005581C" w:rsidRPr="006A6766" w:rsidRDefault="0005581C" w:rsidP="0005581C">
      <w:pPr>
        <w:pStyle w:val="StandaardSV"/>
      </w:pPr>
    </w:p>
    <w:p w14:paraId="13B74C32" w14:textId="6166BAD8" w:rsidR="0005581C" w:rsidRPr="00B31DB4" w:rsidRDefault="00896215" w:rsidP="00B31DB4">
      <w:pPr>
        <w:pStyle w:val="StandaardSV"/>
        <w:tabs>
          <w:tab w:val="left" w:pos="426"/>
        </w:tabs>
        <w:ind w:left="426" w:hanging="426"/>
        <w:rPr>
          <w:szCs w:val="22"/>
        </w:rPr>
      </w:pPr>
      <w:r>
        <w:t>5.</w:t>
      </w:r>
      <w:r w:rsidR="000B3A58">
        <w:tab/>
      </w:r>
      <w:r w:rsidR="0005581C">
        <w:t xml:space="preserve">De gegevens zijn niet beschikbaar op wijkniveau en er zijn momenteel geen plannen om dit te ontwikkelen. </w:t>
      </w:r>
      <w:r w:rsidR="0005581C" w:rsidRPr="006A6766">
        <w:t xml:space="preserve">De studiedienst van VDAB publiceert maandelijks een bericht met de werkloosheids- en werkaanbodcijfers. Gedetailleerde gegevens over de werkloosheid en het werkaanbod </w:t>
      </w:r>
      <w:bookmarkStart w:id="0" w:name="_GoBack"/>
      <w:bookmarkEnd w:id="0"/>
      <w:r w:rsidR="0005581C" w:rsidRPr="006A6766">
        <w:t xml:space="preserve">is beschikbaar via </w:t>
      </w:r>
      <w:proofErr w:type="spellStart"/>
      <w:r w:rsidR="0005581C" w:rsidRPr="006A6766">
        <w:t>Arvastat</w:t>
      </w:r>
      <w:proofErr w:type="spellEnd"/>
      <w:r w:rsidR="0005581C" w:rsidRPr="006A6766">
        <w:t xml:space="preserve"> (Link </w:t>
      </w:r>
      <w:hyperlink r:id="rId13" w:history="1">
        <w:r w:rsidR="0005581C" w:rsidRPr="006A6766">
          <w:rPr>
            <w:rStyle w:val="Hyperlink"/>
          </w:rPr>
          <w:t>http://arvastat.vdab.be/arvastat/index.html</w:t>
        </w:r>
      </w:hyperlink>
      <w:r w:rsidR="00B31DB4">
        <w:t xml:space="preserve">). </w:t>
      </w:r>
      <w:proofErr w:type="spellStart"/>
      <w:r w:rsidR="0005581C" w:rsidRPr="00B31DB4">
        <w:rPr>
          <w:szCs w:val="22"/>
        </w:rPr>
        <w:t>Arvastat</w:t>
      </w:r>
      <w:proofErr w:type="spellEnd"/>
      <w:r w:rsidR="0005581C" w:rsidRPr="00B31DB4">
        <w:rPr>
          <w:szCs w:val="22"/>
        </w:rPr>
        <w:t xml:space="preserve"> is een zeer uitgebreide toepassing waarmee je snel en eenvoudig statistieken over de werkloosheid en het werkaanbod in Vlaanderen kan raadplegen. Alle gegevens zijn beschikbaar tot op gemeentelijk niveau en worden maandelijks geactualiseerd.</w:t>
      </w:r>
    </w:p>
    <w:sectPr w:rsidR="0005581C" w:rsidRPr="00B31DB4" w:rsidSect="00896215">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3A4E9" w14:textId="77777777" w:rsidR="00EA0FCA" w:rsidRDefault="00EA0FCA" w:rsidP="00464A7A">
      <w:r>
        <w:separator/>
      </w:r>
    </w:p>
  </w:endnote>
  <w:endnote w:type="continuationSeparator" w:id="0">
    <w:p w14:paraId="43945BBE" w14:textId="77777777" w:rsidR="00EA0FCA" w:rsidRDefault="00EA0FCA"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9F238" w14:textId="77777777" w:rsidR="00EA0FCA" w:rsidRDefault="00EA0FCA" w:rsidP="00464A7A">
      <w:r>
        <w:separator/>
      </w:r>
    </w:p>
  </w:footnote>
  <w:footnote w:type="continuationSeparator" w:id="0">
    <w:p w14:paraId="13A6D90F" w14:textId="77777777" w:rsidR="00EA0FCA" w:rsidRDefault="00EA0FCA"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F43"/>
    <w:multiLevelType w:val="hybridMultilevel"/>
    <w:tmpl w:val="C52E3350"/>
    <w:lvl w:ilvl="0" w:tplc="072694DA">
      <w:start w:val="1"/>
      <w:numFmt w:val="decimal"/>
      <w:lvlText w:val="%1."/>
      <w:lvlJc w:val="left"/>
      <w:pPr>
        <w:ind w:left="425" w:hanging="42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C2A07B0"/>
    <w:multiLevelType w:val="hybridMultilevel"/>
    <w:tmpl w:val="E9D63904"/>
    <w:lvl w:ilvl="0" w:tplc="7CB6E9BA">
      <w:start w:val="4"/>
      <w:numFmt w:val="bullet"/>
      <w:lvlText w:val="-"/>
      <w:lvlJc w:val="left"/>
      <w:pPr>
        <w:ind w:left="927" w:hanging="360"/>
      </w:pPr>
      <w:rPr>
        <w:rFonts w:ascii="Times New Roman" w:eastAsia="Times New Roman" w:hAnsi="Times New Roman" w:cs="Times New Roman" w:hint="default"/>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2">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6A503A54"/>
    <w:multiLevelType w:val="hybridMultilevel"/>
    <w:tmpl w:val="F4642C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C941F8E"/>
    <w:multiLevelType w:val="hybridMultilevel"/>
    <w:tmpl w:val="0582C7E4"/>
    <w:lvl w:ilvl="0" w:tplc="7CB6E9BA">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12"/>
  </w:num>
  <w:num w:numId="6">
    <w:abstractNumId w:val="6"/>
  </w:num>
  <w:num w:numId="7">
    <w:abstractNumId w:val="5"/>
  </w:num>
  <w:num w:numId="8">
    <w:abstractNumId w:val="8"/>
  </w:num>
  <w:num w:numId="9">
    <w:abstractNumId w:val="7"/>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0"/>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5581C"/>
    <w:rsid w:val="000610CE"/>
    <w:rsid w:val="000731A8"/>
    <w:rsid w:val="000B3A58"/>
    <w:rsid w:val="00132BD7"/>
    <w:rsid w:val="001418EC"/>
    <w:rsid w:val="00163856"/>
    <w:rsid w:val="00165725"/>
    <w:rsid w:val="001A5B8A"/>
    <w:rsid w:val="002173F0"/>
    <w:rsid w:val="002277F6"/>
    <w:rsid w:val="00232BC7"/>
    <w:rsid w:val="0026217F"/>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A55EB"/>
    <w:rsid w:val="007B35E6"/>
    <w:rsid w:val="007E2BCE"/>
    <w:rsid w:val="008906D6"/>
    <w:rsid w:val="00896215"/>
    <w:rsid w:val="008E02B5"/>
    <w:rsid w:val="008E60A9"/>
    <w:rsid w:val="008F18E6"/>
    <w:rsid w:val="00900CBC"/>
    <w:rsid w:val="009373D7"/>
    <w:rsid w:val="009940B1"/>
    <w:rsid w:val="009A3970"/>
    <w:rsid w:val="009C0FF4"/>
    <w:rsid w:val="009D7514"/>
    <w:rsid w:val="00A27757"/>
    <w:rsid w:val="00A75778"/>
    <w:rsid w:val="00A76C9C"/>
    <w:rsid w:val="00AA4E03"/>
    <w:rsid w:val="00AB563F"/>
    <w:rsid w:val="00AD20EC"/>
    <w:rsid w:val="00AE6A03"/>
    <w:rsid w:val="00B27878"/>
    <w:rsid w:val="00B31DB4"/>
    <w:rsid w:val="00B33C6C"/>
    <w:rsid w:val="00B373A0"/>
    <w:rsid w:val="00B846A3"/>
    <w:rsid w:val="00B97686"/>
    <w:rsid w:val="00BE4E09"/>
    <w:rsid w:val="00BE6E81"/>
    <w:rsid w:val="00BF75AA"/>
    <w:rsid w:val="00C579CC"/>
    <w:rsid w:val="00CB244B"/>
    <w:rsid w:val="00CB3A85"/>
    <w:rsid w:val="00D02FCB"/>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A0FCA"/>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customStyle="1" w:styleId="Standard">
    <w:name w:val="Standard"/>
    <w:rsid w:val="0005581C"/>
    <w:pPr>
      <w:suppressAutoHyphens/>
      <w:autoSpaceDN w:val="0"/>
    </w:pPr>
    <w:rPr>
      <w:kern w:val="3"/>
      <w:sz w:val="24"/>
      <w:lang w:val="nl-NL" w:eastAsia="nl-NL"/>
    </w:rPr>
  </w:style>
  <w:style w:type="character" w:styleId="Hyperlink">
    <w:name w:val="Hyperlink"/>
    <w:uiPriority w:val="99"/>
    <w:unhideWhenUsed/>
    <w:rsid w:val="000558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customStyle="1" w:styleId="Standard">
    <w:name w:val="Standard"/>
    <w:rsid w:val="0005581C"/>
    <w:pPr>
      <w:suppressAutoHyphens/>
      <w:autoSpaceDN w:val="0"/>
    </w:pPr>
    <w:rPr>
      <w:kern w:val="3"/>
      <w:sz w:val="24"/>
      <w:lang w:val="nl-NL" w:eastAsia="nl-NL"/>
    </w:rPr>
  </w:style>
  <w:style w:type="character" w:styleId="Hyperlink">
    <w:name w:val="Hyperlink"/>
    <w:uiPriority w:val="99"/>
    <w:unhideWhenUsed/>
    <w:rsid w:val="00055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2043895709">
      <w:bodyDiv w:val="1"/>
      <w:marLeft w:val="0"/>
      <w:marRight w:val="0"/>
      <w:marTop w:val="0"/>
      <w:marBottom w:val="0"/>
      <w:divBdr>
        <w:top w:val="none" w:sz="0" w:space="0" w:color="auto"/>
        <w:left w:val="none" w:sz="0" w:space="0" w:color="auto"/>
        <w:bottom w:val="none" w:sz="0" w:space="0" w:color="auto"/>
        <w:right w:val="none" w:sz="0" w:space="0" w:color="auto"/>
      </w:divBdr>
      <w:divsChild>
        <w:div w:id="821383991">
          <w:marLeft w:val="0"/>
          <w:marRight w:val="0"/>
          <w:marTop w:val="0"/>
          <w:marBottom w:val="0"/>
          <w:divBdr>
            <w:top w:val="none" w:sz="0" w:space="0" w:color="auto"/>
            <w:left w:val="none" w:sz="0" w:space="0" w:color="auto"/>
            <w:bottom w:val="none" w:sz="0" w:space="0" w:color="auto"/>
            <w:right w:val="none" w:sz="0" w:space="0" w:color="auto"/>
          </w:divBdr>
        </w:div>
        <w:div w:id="2065450383">
          <w:marLeft w:val="0"/>
          <w:marRight w:val="0"/>
          <w:marTop w:val="0"/>
          <w:marBottom w:val="0"/>
          <w:divBdr>
            <w:top w:val="none" w:sz="0" w:space="0" w:color="auto"/>
            <w:left w:val="none" w:sz="0" w:space="0" w:color="auto"/>
            <w:bottom w:val="none" w:sz="0" w:space="0" w:color="auto"/>
            <w:right w:val="none" w:sz="0" w:space="0" w:color="auto"/>
          </w:divBdr>
        </w:div>
        <w:div w:id="1578898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rvastat.vdab.be/arvastat/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7F3A64"/>
    <w:rsid w:val="00804FC5"/>
    <w:rsid w:val="00840383"/>
    <w:rsid w:val="00842B68"/>
    <w:rsid w:val="00857F16"/>
    <w:rsid w:val="00896769"/>
    <w:rsid w:val="008D3E7A"/>
    <w:rsid w:val="009018F2"/>
    <w:rsid w:val="00955364"/>
    <w:rsid w:val="00A639BC"/>
    <w:rsid w:val="00A86254"/>
    <w:rsid w:val="00B91F8D"/>
    <w:rsid w:val="00C57AC2"/>
    <w:rsid w:val="00D23D78"/>
    <w:rsid w:val="00D406E4"/>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366 Jeugdwerkloosheid - Lokale aanpak</Titel_x0020_vraag>
    <Vraagnummer xmlns="7a2e3783-fe9a-4a2f-bbf4-debb4ac58a5c">366</Vraagnummer>
    <DatumVraag xmlns="7a2e3783-fe9a-4a2f-bbf4-debb4ac58a5c">2014-01-26T23:00:00+00:00</DatumVraag>
    <DocumentSetDescription xmlns="http://schemas.microsoft.com/sharepoint/v3" xsi:nil="true"/>
    <Antwoord_x0020_vereist xmlns="7a2e3783-fe9a-4a2f-bbf4-debb4ac58a5c">2014-02-13T23:00:00+00:00</Antwoord_x0020_vereist>
    <Onderwerp_x0020_vraag xmlns="7a2e3783-fe9a-4a2f-bbf4-debb4ac58a5c">Jeugdwerkloosheid - Lokale aanpak</Onderwerp_x0020_vraag>
    <TaxCatchAll xmlns="7a2e3783-fe9a-4a2f-bbf4-debb4ac58a5c"/>
    <Antwoordnummer xmlns="7a2e3783-fe9a-4a2f-bbf4-debb4ac58a5c">366</Antwoordnummer>
    <Extra_x0020_Behandelaars xmlns="7a2e3783-fe9a-4a2f-bbf4-debb4ac58a5c">
      <UserInfo>
        <DisplayName/>
        <AccountId xsi:nil="true"/>
        <AccountType/>
      </UserInfo>
    </Extra_x0020_Behandelaars>
    <Parlementair xmlns="7a2e3783-fe9a-4a2f-bbf4-debb4ac58a5c">Joke Quintens</Parlementair>
    <Doorloopstatus xmlns="7a2e3783-fe9a-4a2f-bbf4-debb4ac58a5c">In behandeling</Doorloopstatus>
    <Behandelaar xmlns="7a2e3783-fe9a-4a2f-bbf4-debb4ac58a5c">
      <UserInfo>
        <DisplayName>Vroman, Patricia</DisplayName>
        <AccountId>52</AccountId>
        <AccountType/>
      </UserInfo>
    </Behandelaar>
    <Vraag_x0020_beantwoord xmlns="7a2e3783-fe9a-4a2f-bbf4-debb4ac58a5c" xsi:nil="true"/>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Tewerkstelling &amp; Sociaal Ondernemerschap</PVTeam>
    <Historiek xmlns="7a2e3783-fe9a-4a2f-bbf4-debb4ac58a5c" xsi:nil="true"/>
    <MinisterAlleDomeinen xmlns="7a2e3783-fe9a-4a2f-bbf4-debb4ac58a5c">Financiën, Begroting, Werk, Ruimtelijke Ordening en Sport</MinisterAlleDomeinen>
    <DocSetId xmlns="$ListId:ParlementaireVragen;">265</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2.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74298DB8-679A-49E4-AA34-B450138B57AB}">
  <ds:schemaRefs>
    <ds:schemaRef ds:uri="7a2e3783-fe9a-4a2f-bbf4-debb4ac58a5c"/>
    <ds:schemaRef ds:uri="http://purl.org/dc/dcmitype/"/>
    <ds:schemaRef ds:uri="0432e282-c115-404d-9267-bbe15fcac794"/>
    <ds:schemaRef ds:uri="http://purl.org/dc/term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purl.org/dc/elements/1.1/"/>
    <ds:schemaRef ds:uri="http://schemas.microsoft.com/office/2006/metadata/properties"/>
    <ds:schemaRef ds:uri="ec82e040-88e9-4975-bc13-a42fab7bb9ce"/>
    <ds:schemaRef ds:uri="$ListId:ParlementaireVragen;"/>
    <ds:schemaRef ds:uri="http://www.w3.org/XML/1998/namespace"/>
  </ds:schemaRefs>
</ds:datastoreItem>
</file>

<file path=customXml/itemProps5.xml><?xml version="1.0" encoding="utf-8"?>
<ds:datastoreItem xmlns:ds="http://schemas.openxmlformats.org/officeDocument/2006/customXml" ds:itemID="{18EAC3F9-B703-4DA0-9BC4-3EAEEB1A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5523</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Jeugdwerkloosheid</vt:lpstr>
      <vt:lpstr>Pact 2020 Werkzaamheidsgraad</vt:lpstr>
    </vt:vector>
  </TitlesOfParts>
  <Company>MVG</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Jeugdwerkloosheid</dc:title>
  <dc:creator>techne</dc:creator>
  <cp:lastModifiedBy>Nathalie De Keyzer</cp:lastModifiedBy>
  <cp:revision>3</cp:revision>
  <cp:lastPrinted>2014-02-26T10:26:00Z</cp:lastPrinted>
  <dcterms:created xsi:type="dcterms:W3CDTF">2014-02-26T10:26:00Z</dcterms:created>
  <dcterms:modified xsi:type="dcterms:W3CDTF">2014-02-28T13:13:00Z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b7261696-d8ac-48be-8c78-7f96a8a415c8</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