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D10F61" w:rsidP="00586236">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7B2D66">
        <w:rPr>
          <w:szCs w:val="22"/>
        </w:rPr>
        <w:t>jo vandeurzen</w:t>
      </w:r>
      <w:r>
        <w:rPr>
          <w:szCs w:val="22"/>
        </w:rPr>
        <w:fldChar w:fldCharType="end"/>
      </w:r>
      <w:bookmarkEnd w:id="0"/>
    </w:p>
    <w:bookmarkStart w:id="1" w:name="Text2"/>
    <w:p w:rsidR="000976E9" w:rsidRPr="00015BF7" w:rsidRDefault="00D10F61" w:rsidP="00586236">
      <w:pPr>
        <w:pStyle w:val="A-TitelMinister"/>
        <w:outlineLvl w:val="0"/>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A9424B">
        <w:t>v</w:t>
      </w:r>
      <w:r w:rsidR="004809DA">
        <w:t>laams minister van financiën, begroting, werk, ruimtelijke ordening en sport</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Pr="00D13702" w:rsidRDefault="000976E9" w:rsidP="00586236">
      <w:pPr>
        <w:pStyle w:val="A-Type"/>
        <w:outlineLvl w:val="0"/>
        <w:sectPr w:rsidR="00210C07" w:rsidRPr="00D13702"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00D10F61"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D10F61" w:rsidRPr="00326A58">
        <w:rPr>
          <w:b w:val="0"/>
        </w:rPr>
      </w:r>
      <w:r w:rsidR="00D10F61" w:rsidRPr="00326A58">
        <w:rPr>
          <w:b w:val="0"/>
        </w:rPr>
        <w:fldChar w:fldCharType="separate"/>
      </w:r>
      <w:r w:rsidR="002D53DB">
        <w:rPr>
          <w:b w:val="0"/>
        </w:rPr>
        <w:t>334</w:t>
      </w:r>
      <w:r w:rsidR="00D10F61"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D10F61">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D10F61">
        <w:rPr>
          <w:b w:val="0"/>
        </w:rPr>
      </w:r>
      <w:r w:rsidR="00D10F61">
        <w:rPr>
          <w:b w:val="0"/>
        </w:rPr>
        <w:fldChar w:fldCharType="separate"/>
      </w:r>
      <w:r w:rsidR="002D53DB">
        <w:rPr>
          <w:b w:val="0"/>
        </w:rPr>
        <w:t>23</w:t>
      </w:r>
      <w:r w:rsidR="00D10F61">
        <w:rPr>
          <w:b w:val="0"/>
        </w:rPr>
        <w:fldChar w:fldCharType="end"/>
      </w:r>
      <w:bookmarkEnd w:id="3"/>
      <w:r w:rsidRPr="00326A58">
        <w:rPr>
          <w:b w:val="0"/>
        </w:rPr>
        <w:t xml:space="preserve"> </w:t>
      </w:r>
      <w:bookmarkStart w:id="4" w:name="Dropdown2"/>
      <w:r w:rsidR="00D10F61">
        <w:rPr>
          <w:b w:val="0"/>
        </w:rPr>
        <w:fldChar w:fldCharType="begin">
          <w:ffData>
            <w:name w:val="Dropdown2"/>
            <w:enabled/>
            <w:calcOnExit w:val="0"/>
            <w:statusText w:type="text" w:val="Kies de maand waarin de vraag gesteld werd."/>
            <w:ddList>
              <w:result w:val="1"/>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742FD4">
        <w:rPr>
          <w:b w:val="0"/>
        </w:rPr>
      </w:r>
      <w:r w:rsidR="00742FD4">
        <w:rPr>
          <w:b w:val="0"/>
        </w:rPr>
        <w:fldChar w:fldCharType="separate"/>
      </w:r>
      <w:r w:rsidR="00D10F61">
        <w:rPr>
          <w:b w:val="0"/>
        </w:rPr>
        <w:fldChar w:fldCharType="end"/>
      </w:r>
      <w:bookmarkEnd w:id="4"/>
      <w:r w:rsidRPr="00326A58">
        <w:rPr>
          <w:b w:val="0"/>
        </w:rPr>
        <w:t xml:space="preserve"> </w:t>
      </w:r>
      <w:bookmarkStart w:id="5" w:name="Dropdown3"/>
      <w:r w:rsidR="00D10F61">
        <w:rPr>
          <w:b w:val="0"/>
        </w:rPr>
        <w:fldChar w:fldCharType="begin">
          <w:ffData>
            <w:name w:val="Dropdown3"/>
            <w:enabled/>
            <w:calcOnExit w:val="0"/>
            <w:statusText w:type="text" w:val="Kies het jaar waarin de vraag gesteld werd..."/>
            <w:ddList>
              <w:result w:val="10"/>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742FD4">
        <w:rPr>
          <w:b w:val="0"/>
        </w:rPr>
      </w:r>
      <w:r w:rsidR="00742FD4">
        <w:rPr>
          <w:b w:val="0"/>
        </w:rPr>
        <w:fldChar w:fldCharType="separate"/>
      </w:r>
      <w:r w:rsidR="00D10F61">
        <w:rPr>
          <w:b w:val="0"/>
        </w:rPr>
        <w:fldChar w:fldCharType="end"/>
      </w:r>
      <w:bookmarkEnd w:id="5"/>
    </w:p>
    <w:p w:rsidR="000976E9" w:rsidRDefault="000976E9" w:rsidP="000976E9">
      <w:pPr>
        <w:rPr>
          <w:szCs w:val="22"/>
        </w:rPr>
      </w:pPr>
      <w:r>
        <w:rPr>
          <w:szCs w:val="22"/>
        </w:rPr>
        <w:t xml:space="preserve">van </w:t>
      </w:r>
      <w:r w:rsidR="00D10F61"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D10F61" w:rsidRPr="009D7043">
        <w:rPr>
          <w:rStyle w:val="AntwoordNaamMinisterChar"/>
        </w:rPr>
      </w:r>
      <w:r w:rsidR="00D10F61" w:rsidRPr="009D7043">
        <w:rPr>
          <w:rStyle w:val="AntwoordNaamMinisterChar"/>
        </w:rPr>
        <w:fldChar w:fldCharType="separate"/>
      </w:r>
      <w:r w:rsidR="002D53DB">
        <w:rPr>
          <w:rStyle w:val="AntwoordNaamMinisterChar"/>
        </w:rPr>
        <w:t>mieke vogels</w:t>
      </w:r>
      <w:r w:rsidR="00D10F61"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5B75A1" w:rsidRPr="005B75A1" w:rsidRDefault="00B059EC" w:rsidP="007B2D66">
      <w:pPr>
        <w:pStyle w:val="Lijstalinea"/>
        <w:numPr>
          <w:ilvl w:val="0"/>
          <w:numId w:val="10"/>
        </w:numPr>
        <w:ind w:left="426" w:hanging="426"/>
        <w:jc w:val="both"/>
        <w:rPr>
          <w:szCs w:val="22"/>
        </w:rPr>
      </w:pPr>
      <w:r>
        <w:lastRenderedPageBreak/>
        <w:t>On</w:t>
      </w:r>
      <w:r w:rsidR="007E278D">
        <w:t>derstaande tabel</w:t>
      </w:r>
      <w:r w:rsidR="00026607">
        <w:t xml:space="preserve"> </w:t>
      </w:r>
      <w:r>
        <w:t>bevat</w:t>
      </w:r>
      <w:r w:rsidR="00026607">
        <w:t xml:space="preserve"> het aantal </w:t>
      </w:r>
      <w:r w:rsidR="00C41590">
        <w:t>minderjarigen</w:t>
      </w:r>
      <w:r w:rsidR="00026607">
        <w:t xml:space="preserve"> </w:t>
      </w:r>
      <w:r w:rsidR="000F0AFC">
        <w:t>geregistreerd in het centraal wachtbeheer van Jongerenwelzijn</w:t>
      </w:r>
      <w:r w:rsidR="00026607">
        <w:t>, uit</w:t>
      </w:r>
      <w:r w:rsidR="00C41590">
        <w:t>gesplitst per werkvorm en regio</w:t>
      </w:r>
      <w:r w:rsidR="00026607">
        <w:t xml:space="preserve">. </w:t>
      </w:r>
      <w:r w:rsidR="00C41590">
        <w:t>Deze gegevens zijn pas</w:t>
      </w:r>
      <w:r w:rsidR="005B75A1">
        <w:t xml:space="preserve"> beschikbaar vanaf 2011 aangezien het registratiesysteem inzake wachtlijstwerking pas eind 2010 van start is gegaan. </w:t>
      </w:r>
    </w:p>
    <w:p w:rsidR="00CA6837" w:rsidRPr="005B75A1" w:rsidRDefault="00026607" w:rsidP="007B2D66">
      <w:pPr>
        <w:ind w:left="426"/>
        <w:jc w:val="both"/>
        <w:rPr>
          <w:szCs w:val="22"/>
        </w:rPr>
      </w:pPr>
      <w:r>
        <w:t xml:space="preserve">De cijfers voor 2013 worden momenteel </w:t>
      </w:r>
      <w:r w:rsidR="00C41590">
        <w:t xml:space="preserve">nog </w:t>
      </w:r>
      <w:r>
        <w:t xml:space="preserve">verwerkt. </w:t>
      </w:r>
    </w:p>
    <w:p w:rsidR="00BB6D43" w:rsidRDefault="00BB6D43"/>
    <w:tbl>
      <w:tblPr>
        <w:tblW w:w="8771" w:type="dxa"/>
        <w:tblInd w:w="496" w:type="dxa"/>
        <w:tblCellMar>
          <w:left w:w="70" w:type="dxa"/>
          <w:right w:w="70" w:type="dxa"/>
        </w:tblCellMar>
        <w:tblLook w:val="04A0" w:firstRow="1" w:lastRow="0" w:firstColumn="1" w:lastColumn="0" w:noHBand="0" w:noVBand="1"/>
      </w:tblPr>
      <w:tblGrid>
        <w:gridCol w:w="1491"/>
        <w:gridCol w:w="520"/>
        <w:gridCol w:w="520"/>
        <w:gridCol w:w="520"/>
        <w:gridCol w:w="520"/>
        <w:gridCol w:w="520"/>
        <w:gridCol w:w="520"/>
        <w:gridCol w:w="520"/>
        <w:gridCol w:w="520"/>
        <w:gridCol w:w="520"/>
        <w:gridCol w:w="520"/>
        <w:gridCol w:w="520"/>
        <w:gridCol w:w="520"/>
        <w:gridCol w:w="520"/>
        <w:gridCol w:w="520"/>
      </w:tblGrid>
      <w:tr w:rsidR="00026607" w:rsidRPr="00026607" w:rsidTr="007B2D66">
        <w:trPr>
          <w:trHeight w:val="3045"/>
        </w:trPr>
        <w:tc>
          <w:tcPr>
            <w:tcW w:w="1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6607" w:rsidRPr="00026607" w:rsidRDefault="00026607" w:rsidP="00644C2C">
            <w:pPr>
              <w:rPr>
                <w:color w:val="000000"/>
                <w:sz w:val="18"/>
                <w:szCs w:val="18"/>
                <w:lang w:eastAsia="nl-BE"/>
              </w:rPr>
            </w:pPr>
            <w:r w:rsidRPr="00026607">
              <w:rPr>
                <w:color w:val="000000"/>
                <w:sz w:val="18"/>
                <w:szCs w:val="18"/>
                <w:lang w:eastAsia="nl-BE"/>
              </w:rPr>
              <w:t> </w:t>
            </w:r>
          </w:p>
        </w:tc>
        <w:tc>
          <w:tcPr>
            <w:tcW w:w="1040" w:type="dxa"/>
            <w:gridSpan w:val="2"/>
            <w:tcBorders>
              <w:top w:val="single" w:sz="4" w:space="0" w:color="auto"/>
              <w:left w:val="nil"/>
              <w:bottom w:val="single" w:sz="4" w:space="0" w:color="auto"/>
              <w:right w:val="single" w:sz="4" w:space="0" w:color="auto"/>
            </w:tcBorders>
            <w:shd w:val="clear" w:color="auto" w:fill="auto"/>
            <w:textDirection w:val="tbRl"/>
            <w:vAlign w:val="center"/>
            <w:hideMark/>
          </w:tcPr>
          <w:p w:rsidR="00026607" w:rsidRPr="00026607" w:rsidRDefault="00026607" w:rsidP="00644C2C">
            <w:pPr>
              <w:jc w:val="center"/>
              <w:rPr>
                <w:color w:val="000000"/>
                <w:sz w:val="18"/>
                <w:szCs w:val="18"/>
                <w:lang w:eastAsia="nl-BE"/>
              </w:rPr>
            </w:pPr>
            <w:r w:rsidRPr="00026607">
              <w:rPr>
                <w:color w:val="000000"/>
                <w:sz w:val="18"/>
                <w:szCs w:val="18"/>
                <w:lang w:eastAsia="nl-BE"/>
              </w:rPr>
              <w:t>Begeleidingstehuizen</w:t>
            </w:r>
          </w:p>
        </w:tc>
        <w:tc>
          <w:tcPr>
            <w:tcW w:w="1040" w:type="dxa"/>
            <w:gridSpan w:val="2"/>
            <w:tcBorders>
              <w:top w:val="single" w:sz="4" w:space="0" w:color="auto"/>
              <w:left w:val="nil"/>
              <w:bottom w:val="single" w:sz="4" w:space="0" w:color="auto"/>
              <w:right w:val="single" w:sz="4" w:space="0" w:color="auto"/>
            </w:tcBorders>
            <w:shd w:val="clear" w:color="auto" w:fill="auto"/>
            <w:textDirection w:val="tbRl"/>
            <w:vAlign w:val="center"/>
            <w:hideMark/>
          </w:tcPr>
          <w:p w:rsidR="00026607" w:rsidRPr="00026607" w:rsidRDefault="00026607" w:rsidP="00644C2C">
            <w:pPr>
              <w:jc w:val="center"/>
              <w:rPr>
                <w:color w:val="000000"/>
                <w:sz w:val="18"/>
                <w:szCs w:val="18"/>
                <w:lang w:eastAsia="nl-BE"/>
              </w:rPr>
            </w:pPr>
            <w:r w:rsidRPr="00026607">
              <w:rPr>
                <w:color w:val="000000"/>
                <w:sz w:val="18"/>
                <w:szCs w:val="18"/>
                <w:lang w:eastAsia="nl-BE"/>
              </w:rPr>
              <w:t>Diensten begeleid zelfstandig wonen</w:t>
            </w:r>
          </w:p>
        </w:tc>
        <w:tc>
          <w:tcPr>
            <w:tcW w:w="1040" w:type="dxa"/>
            <w:gridSpan w:val="2"/>
            <w:tcBorders>
              <w:top w:val="single" w:sz="4" w:space="0" w:color="auto"/>
              <w:left w:val="nil"/>
              <w:bottom w:val="single" w:sz="4" w:space="0" w:color="auto"/>
              <w:right w:val="single" w:sz="4" w:space="0" w:color="auto"/>
            </w:tcBorders>
            <w:shd w:val="clear" w:color="auto" w:fill="auto"/>
            <w:textDirection w:val="tbRl"/>
            <w:vAlign w:val="center"/>
            <w:hideMark/>
          </w:tcPr>
          <w:p w:rsidR="00026607" w:rsidRPr="00026607" w:rsidRDefault="00026607" w:rsidP="00644C2C">
            <w:pPr>
              <w:jc w:val="center"/>
              <w:rPr>
                <w:color w:val="000000"/>
                <w:sz w:val="18"/>
                <w:szCs w:val="18"/>
                <w:lang w:eastAsia="nl-BE"/>
              </w:rPr>
            </w:pPr>
            <w:r w:rsidRPr="00026607">
              <w:rPr>
                <w:color w:val="000000"/>
                <w:sz w:val="18"/>
                <w:szCs w:val="18"/>
                <w:lang w:eastAsia="nl-BE"/>
              </w:rPr>
              <w:t>Dagcentra</w:t>
            </w:r>
          </w:p>
        </w:tc>
        <w:tc>
          <w:tcPr>
            <w:tcW w:w="1040" w:type="dxa"/>
            <w:gridSpan w:val="2"/>
            <w:tcBorders>
              <w:top w:val="single" w:sz="4" w:space="0" w:color="auto"/>
              <w:left w:val="nil"/>
              <w:bottom w:val="single" w:sz="4" w:space="0" w:color="auto"/>
              <w:right w:val="single" w:sz="4" w:space="0" w:color="auto"/>
            </w:tcBorders>
            <w:shd w:val="clear" w:color="auto" w:fill="auto"/>
            <w:textDirection w:val="tbRl"/>
            <w:vAlign w:val="center"/>
            <w:hideMark/>
          </w:tcPr>
          <w:p w:rsidR="00026607" w:rsidRPr="00026607" w:rsidRDefault="00026607" w:rsidP="00644C2C">
            <w:pPr>
              <w:jc w:val="center"/>
              <w:rPr>
                <w:color w:val="000000"/>
                <w:sz w:val="18"/>
                <w:szCs w:val="18"/>
                <w:lang w:eastAsia="nl-BE"/>
              </w:rPr>
            </w:pPr>
            <w:r w:rsidRPr="00026607">
              <w:rPr>
                <w:color w:val="000000"/>
                <w:sz w:val="18"/>
                <w:szCs w:val="18"/>
                <w:lang w:eastAsia="nl-BE"/>
              </w:rPr>
              <w:t>MFC</w:t>
            </w:r>
          </w:p>
        </w:tc>
        <w:tc>
          <w:tcPr>
            <w:tcW w:w="1040" w:type="dxa"/>
            <w:gridSpan w:val="2"/>
            <w:tcBorders>
              <w:top w:val="single" w:sz="4" w:space="0" w:color="auto"/>
              <w:left w:val="nil"/>
              <w:bottom w:val="single" w:sz="4" w:space="0" w:color="auto"/>
              <w:right w:val="single" w:sz="4" w:space="0" w:color="auto"/>
            </w:tcBorders>
            <w:shd w:val="clear" w:color="auto" w:fill="auto"/>
            <w:textDirection w:val="tbRl"/>
            <w:vAlign w:val="center"/>
            <w:hideMark/>
          </w:tcPr>
          <w:p w:rsidR="00026607" w:rsidRPr="00026607" w:rsidRDefault="00026607" w:rsidP="00644C2C">
            <w:pPr>
              <w:jc w:val="center"/>
              <w:rPr>
                <w:color w:val="000000"/>
                <w:sz w:val="18"/>
                <w:szCs w:val="18"/>
                <w:lang w:eastAsia="nl-BE"/>
              </w:rPr>
            </w:pPr>
            <w:proofErr w:type="spellStart"/>
            <w:r w:rsidRPr="00026607">
              <w:rPr>
                <w:color w:val="000000"/>
                <w:sz w:val="18"/>
                <w:szCs w:val="18"/>
                <w:lang w:eastAsia="nl-BE"/>
              </w:rPr>
              <w:t>Oooc</w:t>
            </w:r>
            <w:proofErr w:type="spellEnd"/>
          </w:p>
        </w:tc>
        <w:tc>
          <w:tcPr>
            <w:tcW w:w="1040" w:type="dxa"/>
            <w:gridSpan w:val="2"/>
            <w:tcBorders>
              <w:top w:val="single" w:sz="4" w:space="0" w:color="auto"/>
              <w:left w:val="nil"/>
              <w:bottom w:val="single" w:sz="4" w:space="0" w:color="auto"/>
              <w:right w:val="single" w:sz="4" w:space="0" w:color="auto"/>
            </w:tcBorders>
            <w:shd w:val="clear" w:color="auto" w:fill="auto"/>
            <w:textDirection w:val="tbRl"/>
            <w:vAlign w:val="center"/>
            <w:hideMark/>
          </w:tcPr>
          <w:p w:rsidR="00026607" w:rsidRPr="00026607" w:rsidRDefault="00026607" w:rsidP="00644C2C">
            <w:pPr>
              <w:jc w:val="center"/>
              <w:rPr>
                <w:color w:val="000000"/>
                <w:sz w:val="18"/>
                <w:szCs w:val="18"/>
                <w:lang w:eastAsia="nl-BE"/>
              </w:rPr>
            </w:pPr>
            <w:r w:rsidRPr="00026607">
              <w:rPr>
                <w:color w:val="000000"/>
                <w:sz w:val="18"/>
                <w:szCs w:val="18"/>
                <w:lang w:eastAsia="nl-BE"/>
              </w:rPr>
              <w:t>Thuisbegeleiding</w:t>
            </w:r>
          </w:p>
        </w:tc>
        <w:tc>
          <w:tcPr>
            <w:tcW w:w="1040" w:type="dxa"/>
            <w:gridSpan w:val="2"/>
            <w:tcBorders>
              <w:top w:val="single" w:sz="4" w:space="0" w:color="auto"/>
              <w:left w:val="nil"/>
              <w:bottom w:val="single" w:sz="4" w:space="0" w:color="auto"/>
              <w:right w:val="single" w:sz="4" w:space="0" w:color="auto"/>
            </w:tcBorders>
            <w:shd w:val="clear" w:color="auto" w:fill="auto"/>
            <w:textDirection w:val="tbRl"/>
            <w:vAlign w:val="center"/>
            <w:hideMark/>
          </w:tcPr>
          <w:p w:rsidR="00026607" w:rsidRPr="00026607" w:rsidRDefault="00026607" w:rsidP="00644C2C">
            <w:pPr>
              <w:jc w:val="center"/>
              <w:rPr>
                <w:color w:val="000000"/>
                <w:sz w:val="18"/>
                <w:szCs w:val="18"/>
                <w:lang w:eastAsia="nl-BE"/>
              </w:rPr>
            </w:pPr>
            <w:r w:rsidRPr="00026607">
              <w:rPr>
                <w:color w:val="000000"/>
                <w:sz w:val="18"/>
                <w:szCs w:val="18"/>
                <w:lang w:eastAsia="nl-BE"/>
              </w:rPr>
              <w:t>Thuisbegeleiding kortdurend</w:t>
            </w:r>
          </w:p>
        </w:tc>
      </w:tr>
      <w:tr w:rsidR="00026607" w:rsidRPr="00026607" w:rsidTr="007B2D66">
        <w:trPr>
          <w:trHeight w:val="300"/>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rsidR="00026607" w:rsidRPr="00026607" w:rsidRDefault="00026607" w:rsidP="00644C2C">
            <w:pPr>
              <w:rPr>
                <w:color w:val="000000"/>
                <w:sz w:val="18"/>
                <w:szCs w:val="18"/>
                <w:lang w:eastAsia="nl-BE"/>
              </w:rPr>
            </w:pPr>
            <w:r w:rsidRPr="00026607">
              <w:rPr>
                <w:color w:val="000000"/>
                <w:sz w:val="18"/>
                <w:szCs w:val="18"/>
                <w:lang w:eastAsia="nl-BE"/>
              </w:rPr>
              <w:t> </w:t>
            </w:r>
          </w:p>
        </w:tc>
        <w:tc>
          <w:tcPr>
            <w:tcW w:w="520" w:type="dxa"/>
            <w:tcBorders>
              <w:top w:val="nil"/>
              <w:left w:val="nil"/>
              <w:bottom w:val="single" w:sz="4" w:space="0" w:color="auto"/>
              <w:right w:val="single" w:sz="4" w:space="0" w:color="auto"/>
            </w:tcBorders>
            <w:shd w:val="clear" w:color="auto" w:fill="auto"/>
            <w:noWrap/>
            <w:vAlign w:val="bottom"/>
            <w:hideMark/>
          </w:tcPr>
          <w:p w:rsidR="00026607" w:rsidRPr="00026607" w:rsidRDefault="00026607" w:rsidP="00644C2C">
            <w:pPr>
              <w:jc w:val="right"/>
              <w:rPr>
                <w:color w:val="000000"/>
                <w:sz w:val="18"/>
                <w:szCs w:val="18"/>
                <w:lang w:eastAsia="nl-BE"/>
              </w:rPr>
            </w:pPr>
            <w:r w:rsidRPr="00026607">
              <w:rPr>
                <w:color w:val="000000"/>
                <w:sz w:val="18"/>
                <w:szCs w:val="18"/>
                <w:lang w:eastAsia="nl-BE"/>
              </w:rPr>
              <w:t>2011</w:t>
            </w:r>
          </w:p>
        </w:tc>
        <w:tc>
          <w:tcPr>
            <w:tcW w:w="520" w:type="dxa"/>
            <w:tcBorders>
              <w:top w:val="nil"/>
              <w:left w:val="nil"/>
              <w:bottom w:val="single" w:sz="4" w:space="0" w:color="auto"/>
              <w:right w:val="single" w:sz="4" w:space="0" w:color="auto"/>
            </w:tcBorders>
            <w:shd w:val="clear" w:color="auto" w:fill="auto"/>
            <w:noWrap/>
            <w:vAlign w:val="bottom"/>
            <w:hideMark/>
          </w:tcPr>
          <w:p w:rsidR="00026607" w:rsidRPr="00026607" w:rsidRDefault="00026607" w:rsidP="00644C2C">
            <w:pPr>
              <w:jc w:val="right"/>
              <w:rPr>
                <w:color w:val="000000"/>
                <w:sz w:val="18"/>
                <w:szCs w:val="18"/>
                <w:lang w:eastAsia="nl-BE"/>
              </w:rPr>
            </w:pPr>
            <w:r w:rsidRPr="00026607">
              <w:rPr>
                <w:color w:val="000000"/>
                <w:sz w:val="18"/>
                <w:szCs w:val="18"/>
                <w:lang w:eastAsia="nl-BE"/>
              </w:rPr>
              <w:t>2012</w:t>
            </w:r>
          </w:p>
        </w:tc>
        <w:tc>
          <w:tcPr>
            <w:tcW w:w="520" w:type="dxa"/>
            <w:tcBorders>
              <w:top w:val="nil"/>
              <w:left w:val="nil"/>
              <w:bottom w:val="single" w:sz="4" w:space="0" w:color="auto"/>
              <w:right w:val="single" w:sz="4" w:space="0" w:color="auto"/>
            </w:tcBorders>
            <w:shd w:val="clear" w:color="auto" w:fill="auto"/>
            <w:noWrap/>
            <w:vAlign w:val="bottom"/>
            <w:hideMark/>
          </w:tcPr>
          <w:p w:rsidR="00026607" w:rsidRPr="00026607" w:rsidRDefault="00026607" w:rsidP="00644C2C">
            <w:pPr>
              <w:jc w:val="right"/>
              <w:rPr>
                <w:color w:val="000000"/>
                <w:sz w:val="18"/>
                <w:szCs w:val="18"/>
                <w:lang w:eastAsia="nl-BE"/>
              </w:rPr>
            </w:pPr>
            <w:r w:rsidRPr="00026607">
              <w:rPr>
                <w:color w:val="000000"/>
                <w:sz w:val="18"/>
                <w:szCs w:val="18"/>
                <w:lang w:eastAsia="nl-BE"/>
              </w:rPr>
              <w:t>2011</w:t>
            </w:r>
          </w:p>
        </w:tc>
        <w:tc>
          <w:tcPr>
            <w:tcW w:w="520" w:type="dxa"/>
            <w:tcBorders>
              <w:top w:val="nil"/>
              <w:left w:val="nil"/>
              <w:bottom w:val="single" w:sz="4" w:space="0" w:color="auto"/>
              <w:right w:val="single" w:sz="4" w:space="0" w:color="auto"/>
            </w:tcBorders>
            <w:shd w:val="clear" w:color="auto" w:fill="auto"/>
            <w:noWrap/>
            <w:vAlign w:val="bottom"/>
            <w:hideMark/>
          </w:tcPr>
          <w:p w:rsidR="00026607" w:rsidRPr="00026607" w:rsidRDefault="00026607" w:rsidP="00644C2C">
            <w:pPr>
              <w:jc w:val="right"/>
              <w:rPr>
                <w:color w:val="000000"/>
                <w:sz w:val="18"/>
                <w:szCs w:val="18"/>
                <w:lang w:eastAsia="nl-BE"/>
              </w:rPr>
            </w:pPr>
            <w:r w:rsidRPr="00026607">
              <w:rPr>
                <w:color w:val="000000"/>
                <w:sz w:val="18"/>
                <w:szCs w:val="18"/>
                <w:lang w:eastAsia="nl-BE"/>
              </w:rPr>
              <w:t>2012</w:t>
            </w:r>
          </w:p>
        </w:tc>
        <w:tc>
          <w:tcPr>
            <w:tcW w:w="520" w:type="dxa"/>
            <w:tcBorders>
              <w:top w:val="nil"/>
              <w:left w:val="nil"/>
              <w:bottom w:val="single" w:sz="4" w:space="0" w:color="auto"/>
              <w:right w:val="single" w:sz="4" w:space="0" w:color="auto"/>
            </w:tcBorders>
            <w:shd w:val="clear" w:color="auto" w:fill="auto"/>
            <w:noWrap/>
            <w:vAlign w:val="bottom"/>
            <w:hideMark/>
          </w:tcPr>
          <w:p w:rsidR="00026607" w:rsidRPr="00026607" w:rsidRDefault="00026607" w:rsidP="00644C2C">
            <w:pPr>
              <w:jc w:val="right"/>
              <w:rPr>
                <w:color w:val="000000"/>
                <w:sz w:val="18"/>
                <w:szCs w:val="18"/>
                <w:lang w:eastAsia="nl-BE"/>
              </w:rPr>
            </w:pPr>
            <w:r w:rsidRPr="00026607">
              <w:rPr>
                <w:color w:val="000000"/>
                <w:sz w:val="18"/>
                <w:szCs w:val="18"/>
                <w:lang w:eastAsia="nl-BE"/>
              </w:rPr>
              <w:t>2011</w:t>
            </w:r>
          </w:p>
        </w:tc>
        <w:tc>
          <w:tcPr>
            <w:tcW w:w="520" w:type="dxa"/>
            <w:tcBorders>
              <w:top w:val="nil"/>
              <w:left w:val="nil"/>
              <w:bottom w:val="single" w:sz="4" w:space="0" w:color="auto"/>
              <w:right w:val="single" w:sz="4" w:space="0" w:color="auto"/>
            </w:tcBorders>
            <w:shd w:val="clear" w:color="auto" w:fill="auto"/>
            <w:noWrap/>
            <w:vAlign w:val="bottom"/>
            <w:hideMark/>
          </w:tcPr>
          <w:p w:rsidR="00026607" w:rsidRPr="00026607" w:rsidRDefault="00026607" w:rsidP="00644C2C">
            <w:pPr>
              <w:jc w:val="right"/>
              <w:rPr>
                <w:color w:val="000000"/>
                <w:sz w:val="18"/>
                <w:szCs w:val="18"/>
                <w:lang w:eastAsia="nl-BE"/>
              </w:rPr>
            </w:pPr>
            <w:r w:rsidRPr="00026607">
              <w:rPr>
                <w:color w:val="000000"/>
                <w:sz w:val="18"/>
                <w:szCs w:val="18"/>
                <w:lang w:eastAsia="nl-BE"/>
              </w:rPr>
              <w:t>2012</w:t>
            </w:r>
          </w:p>
        </w:tc>
        <w:tc>
          <w:tcPr>
            <w:tcW w:w="520" w:type="dxa"/>
            <w:tcBorders>
              <w:top w:val="nil"/>
              <w:left w:val="nil"/>
              <w:bottom w:val="single" w:sz="4" w:space="0" w:color="auto"/>
              <w:right w:val="single" w:sz="4" w:space="0" w:color="auto"/>
            </w:tcBorders>
            <w:shd w:val="clear" w:color="auto" w:fill="auto"/>
            <w:noWrap/>
            <w:vAlign w:val="bottom"/>
            <w:hideMark/>
          </w:tcPr>
          <w:p w:rsidR="00026607" w:rsidRPr="00026607" w:rsidRDefault="00026607" w:rsidP="00644C2C">
            <w:pPr>
              <w:jc w:val="right"/>
              <w:rPr>
                <w:color w:val="000000"/>
                <w:sz w:val="18"/>
                <w:szCs w:val="18"/>
                <w:lang w:eastAsia="nl-BE"/>
              </w:rPr>
            </w:pPr>
            <w:r w:rsidRPr="00026607">
              <w:rPr>
                <w:color w:val="000000"/>
                <w:sz w:val="18"/>
                <w:szCs w:val="18"/>
                <w:lang w:eastAsia="nl-BE"/>
              </w:rPr>
              <w:t>2011</w:t>
            </w:r>
          </w:p>
        </w:tc>
        <w:tc>
          <w:tcPr>
            <w:tcW w:w="520" w:type="dxa"/>
            <w:tcBorders>
              <w:top w:val="nil"/>
              <w:left w:val="nil"/>
              <w:bottom w:val="single" w:sz="4" w:space="0" w:color="auto"/>
              <w:right w:val="single" w:sz="4" w:space="0" w:color="auto"/>
            </w:tcBorders>
            <w:shd w:val="clear" w:color="auto" w:fill="auto"/>
            <w:noWrap/>
            <w:vAlign w:val="bottom"/>
            <w:hideMark/>
          </w:tcPr>
          <w:p w:rsidR="00026607" w:rsidRPr="00026607" w:rsidRDefault="00026607" w:rsidP="00644C2C">
            <w:pPr>
              <w:jc w:val="right"/>
              <w:rPr>
                <w:color w:val="000000"/>
                <w:sz w:val="18"/>
                <w:szCs w:val="18"/>
                <w:lang w:eastAsia="nl-BE"/>
              </w:rPr>
            </w:pPr>
            <w:r w:rsidRPr="00026607">
              <w:rPr>
                <w:color w:val="000000"/>
                <w:sz w:val="18"/>
                <w:szCs w:val="18"/>
                <w:lang w:eastAsia="nl-BE"/>
              </w:rPr>
              <w:t>2012</w:t>
            </w:r>
          </w:p>
        </w:tc>
        <w:tc>
          <w:tcPr>
            <w:tcW w:w="520" w:type="dxa"/>
            <w:tcBorders>
              <w:top w:val="nil"/>
              <w:left w:val="nil"/>
              <w:bottom w:val="single" w:sz="4" w:space="0" w:color="auto"/>
              <w:right w:val="single" w:sz="4" w:space="0" w:color="auto"/>
            </w:tcBorders>
            <w:shd w:val="clear" w:color="auto" w:fill="auto"/>
            <w:noWrap/>
            <w:vAlign w:val="bottom"/>
            <w:hideMark/>
          </w:tcPr>
          <w:p w:rsidR="00026607" w:rsidRPr="00026607" w:rsidRDefault="00026607" w:rsidP="00644C2C">
            <w:pPr>
              <w:jc w:val="right"/>
              <w:rPr>
                <w:color w:val="000000"/>
                <w:sz w:val="18"/>
                <w:szCs w:val="18"/>
                <w:lang w:eastAsia="nl-BE"/>
              </w:rPr>
            </w:pPr>
            <w:r w:rsidRPr="00026607">
              <w:rPr>
                <w:color w:val="000000"/>
                <w:sz w:val="18"/>
                <w:szCs w:val="18"/>
                <w:lang w:eastAsia="nl-BE"/>
              </w:rPr>
              <w:t>2011</w:t>
            </w:r>
          </w:p>
        </w:tc>
        <w:tc>
          <w:tcPr>
            <w:tcW w:w="520" w:type="dxa"/>
            <w:tcBorders>
              <w:top w:val="nil"/>
              <w:left w:val="nil"/>
              <w:bottom w:val="single" w:sz="4" w:space="0" w:color="auto"/>
              <w:right w:val="single" w:sz="4" w:space="0" w:color="auto"/>
            </w:tcBorders>
            <w:shd w:val="clear" w:color="auto" w:fill="auto"/>
            <w:noWrap/>
            <w:vAlign w:val="bottom"/>
            <w:hideMark/>
          </w:tcPr>
          <w:p w:rsidR="00026607" w:rsidRPr="00026607" w:rsidRDefault="00026607" w:rsidP="00644C2C">
            <w:pPr>
              <w:jc w:val="right"/>
              <w:rPr>
                <w:color w:val="000000"/>
                <w:sz w:val="18"/>
                <w:szCs w:val="18"/>
                <w:lang w:eastAsia="nl-BE"/>
              </w:rPr>
            </w:pPr>
            <w:r w:rsidRPr="00026607">
              <w:rPr>
                <w:color w:val="000000"/>
                <w:sz w:val="18"/>
                <w:szCs w:val="18"/>
                <w:lang w:eastAsia="nl-BE"/>
              </w:rPr>
              <w:t>2012</w:t>
            </w:r>
          </w:p>
        </w:tc>
        <w:tc>
          <w:tcPr>
            <w:tcW w:w="520" w:type="dxa"/>
            <w:tcBorders>
              <w:top w:val="nil"/>
              <w:left w:val="nil"/>
              <w:bottom w:val="single" w:sz="4" w:space="0" w:color="auto"/>
              <w:right w:val="single" w:sz="4" w:space="0" w:color="auto"/>
            </w:tcBorders>
            <w:shd w:val="clear" w:color="auto" w:fill="auto"/>
            <w:noWrap/>
            <w:vAlign w:val="bottom"/>
            <w:hideMark/>
          </w:tcPr>
          <w:p w:rsidR="00026607" w:rsidRPr="00026607" w:rsidRDefault="00026607" w:rsidP="00644C2C">
            <w:pPr>
              <w:jc w:val="right"/>
              <w:rPr>
                <w:color w:val="000000"/>
                <w:sz w:val="18"/>
                <w:szCs w:val="18"/>
                <w:lang w:eastAsia="nl-BE"/>
              </w:rPr>
            </w:pPr>
            <w:r w:rsidRPr="00026607">
              <w:rPr>
                <w:color w:val="000000"/>
                <w:sz w:val="18"/>
                <w:szCs w:val="18"/>
                <w:lang w:eastAsia="nl-BE"/>
              </w:rPr>
              <w:t>2011</w:t>
            </w:r>
          </w:p>
        </w:tc>
        <w:tc>
          <w:tcPr>
            <w:tcW w:w="520" w:type="dxa"/>
            <w:tcBorders>
              <w:top w:val="nil"/>
              <w:left w:val="nil"/>
              <w:bottom w:val="single" w:sz="4" w:space="0" w:color="auto"/>
              <w:right w:val="single" w:sz="4" w:space="0" w:color="auto"/>
            </w:tcBorders>
            <w:shd w:val="clear" w:color="auto" w:fill="auto"/>
            <w:noWrap/>
            <w:vAlign w:val="bottom"/>
            <w:hideMark/>
          </w:tcPr>
          <w:p w:rsidR="00026607" w:rsidRPr="00026607" w:rsidRDefault="00026607" w:rsidP="00644C2C">
            <w:pPr>
              <w:jc w:val="right"/>
              <w:rPr>
                <w:color w:val="000000"/>
                <w:sz w:val="18"/>
                <w:szCs w:val="18"/>
                <w:lang w:eastAsia="nl-BE"/>
              </w:rPr>
            </w:pPr>
            <w:r w:rsidRPr="00026607">
              <w:rPr>
                <w:color w:val="000000"/>
                <w:sz w:val="18"/>
                <w:szCs w:val="18"/>
                <w:lang w:eastAsia="nl-BE"/>
              </w:rPr>
              <w:t>2012</w:t>
            </w:r>
          </w:p>
        </w:tc>
        <w:tc>
          <w:tcPr>
            <w:tcW w:w="520" w:type="dxa"/>
            <w:tcBorders>
              <w:top w:val="nil"/>
              <w:left w:val="nil"/>
              <w:bottom w:val="single" w:sz="4" w:space="0" w:color="auto"/>
              <w:right w:val="single" w:sz="4" w:space="0" w:color="auto"/>
            </w:tcBorders>
            <w:shd w:val="clear" w:color="auto" w:fill="auto"/>
            <w:noWrap/>
            <w:vAlign w:val="bottom"/>
            <w:hideMark/>
          </w:tcPr>
          <w:p w:rsidR="00026607" w:rsidRPr="00026607" w:rsidRDefault="00026607" w:rsidP="00644C2C">
            <w:pPr>
              <w:jc w:val="right"/>
              <w:rPr>
                <w:color w:val="000000"/>
                <w:sz w:val="18"/>
                <w:szCs w:val="18"/>
                <w:lang w:eastAsia="nl-BE"/>
              </w:rPr>
            </w:pPr>
            <w:r w:rsidRPr="00026607">
              <w:rPr>
                <w:color w:val="000000"/>
                <w:sz w:val="18"/>
                <w:szCs w:val="18"/>
                <w:lang w:eastAsia="nl-BE"/>
              </w:rPr>
              <w:t>2011</w:t>
            </w:r>
          </w:p>
        </w:tc>
        <w:tc>
          <w:tcPr>
            <w:tcW w:w="520" w:type="dxa"/>
            <w:tcBorders>
              <w:top w:val="nil"/>
              <w:left w:val="nil"/>
              <w:bottom w:val="single" w:sz="4" w:space="0" w:color="auto"/>
              <w:right w:val="single" w:sz="4" w:space="0" w:color="auto"/>
            </w:tcBorders>
            <w:shd w:val="clear" w:color="auto" w:fill="auto"/>
            <w:noWrap/>
            <w:vAlign w:val="bottom"/>
            <w:hideMark/>
          </w:tcPr>
          <w:p w:rsidR="00026607" w:rsidRPr="00026607" w:rsidRDefault="00026607" w:rsidP="00644C2C">
            <w:pPr>
              <w:jc w:val="right"/>
              <w:rPr>
                <w:color w:val="000000"/>
                <w:sz w:val="18"/>
                <w:szCs w:val="18"/>
                <w:lang w:eastAsia="nl-BE"/>
              </w:rPr>
            </w:pPr>
            <w:r w:rsidRPr="00026607">
              <w:rPr>
                <w:color w:val="000000"/>
                <w:sz w:val="18"/>
                <w:szCs w:val="18"/>
                <w:lang w:eastAsia="nl-BE"/>
              </w:rPr>
              <w:t>2012</w:t>
            </w:r>
          </w:p>
        </w:tc>
      </w:tr>
      <w:tr w:rsidR="00026607" w:rsidRPr="00026607" w:rsidTr="007B2D66">
        <w:trPr>
          <w:trHeight w:val="300"/>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rsidR="00026607" w:rsidRPr="00026607" w:rsidRDefault="00026607" w:rsidP="00644C2C">
            <w:pPr>
              <w:rPr>
                <w:color w:val="000000"/>
                <w:sz w:val="18"/>
                <w:szCs w:val="18"/>
                <w:lang w:eastAsia="nl-BE"/>
              </w:rPr>
            </w:pPr>
            <w:r w:rsidRPr="00026607">
              <w:rPr>
                <w:color w:val="000000"/>
                <w:sz w:val="18"/>
                <w:szCs w:val="18"/>
                <w:lang w:eastAsia="nl-BE"/>
              </w:rPr>
              <w:t>Antwerpen</w:t>
            </w:r>
          </w:p>
        </w:tc>
        <w:tc>
          <w:tcPr>
            <w:tcW w:w="520" w:type="dxa"/>
            <w:tcBorders>
              <w:top w:val="nil"/>
              <w:left w:val="nil"/>
              <w:bottom w:val="single" w:sz="4" w:space="0" w:color="auto"/>
              <w:right w:val="single" w:sz="4" w:space="0" w:color="auto"/>
            </w:tcBorders>
            <w:shd w:val="clear" w:color="auto" w:fill="auto"/>
            <w:noWrap/>
            <w:hideMark/>
          </w:tcPr>
          <w:p w:rsidR="00026607" w:rsidRPr="00026607" w:rsidRDefault="00026607" w:rsidP="00644C2C">
            <w:pPr>
              <w:jc w:val="right"/>
              <w:rPr>
                <w:color w:val="000000"/>
                <w:sz w:val="18"/>
                <w:szCs w:val="18"/>
                <w:lang w:eastAsia="nl-BE"/>
              </w:rPr>
            </w:pPr>
            <w:r w:rsidRPr="00026607">
              <w:rPr>
                <w:color w:val="000000"/>
                <w:sz w:val="18"/>
                <w:szCs w:val="18"/>
                <w:lang w:eastAsia="nl-BE"/>
              </w:rPr>
              <w:t>550</w:t>
            </w:r>
          </w:p>
        </w:tc>
        <w:tc>
          <w:tcPr>
            <w:tcW w:w="520" w:type="dxa"/>
            <w:tcBorders>
              <w:top w:val="nil"/>
              <w:left w:val="nil"/>
              <w:bottom w:val="single" w:sz="4" w:space="0" w:color="auto"/>
              <w:right w:val="single" w:sz="4" w:space="0" w:color="auto"/>
            </w:tcBorders>
            <w:shd w:val="clear" w:color="auto" w:fill="auto"/>
            <w:noWrap/>
            <w:hideMark/>
          </w:tcPr>
          <w:p w:rsidR="00026607" w:rsidRPr="00026607" w:rsidRDefault="00026607" w:rsidP="00644C2C">
            <w:pPr>
              <w:jc w:val="right"/>
              <w:rPr>
                <w:color w:val="000000"/>
                <w:sz w:val="18"/>
                <w:szCs w:val="18"/>
                <w:lang w:eastAsia="nl-BE"/>
              </w:rPr>
            </w:pPr>
            <w:r w:rsidRPr="00026607">
              <w:rPr>
                <w:color w:val="000000"/>
                <w:sz w:val="18"/>
                <w:szCs w:val="18"/>
                <w:lang w:eastAsia="nl-BE"/>
              </w:rPr>
              <w:t>543</w:t>
            </w:r>
          </w:p>
        </w:tc>
        <w:tc>
          <w:tcPr>
            <w:tcW w:w="520" w:type="dxa"/>
            <w:tcBorders>
              <w:top w:val="nil"/>
              <w:left w:val="nil"/>
              <w:bottom w:val="single" w:sz="4" w:space="0" w:color="auto"/>
              <w:right w:val="single" w:sz="4" w:space="0" w:color="auto"/>
            </w:tcBorders>
            <w:shd w:val="clear" w:color="auto" w:fill="auto"/>
            <w:noWrap/>
            <w:hideMark/>
          </w:tcPr>
          <w:p w:rsidR="00026607" w:rsidRPr="00026607" w:rsidRDefault="00026607" w:rsidP="00644C2C">
            <w:pPr>
              <w:jc w:val="right"/>
              <w:rPr>
                <w:color w:val="000000"/>
                <w:sz w:val="18"/>
                <w:szCs w:val="18"/>
                <w:lang w:eastAsia="nl-BE"/>
              </w:rPr>
            </w:pPr>
            <w:r w:rsidRPr="00026607">
              <w:rPr>
                <w:color w:val="000000"/>
                <w:sz w:val="18"/>
                <w:szCs w:val="18"/>
                <w:lang w:eastAsia="nl-BE"/>
              </w:rPr>
              <w:t>195</w:t>
            </w:r>
          </w:p>
        </w:tc>
        <w:tc>
          <w:tcPr>
            <w:tcW w:w="520" w:type="dxa"/>
            <w:tcBorders>
              <w:top w:val="nil"/>
              <w:left w:val="nil"/>
              <w:bottom w:val="single" w:sz="4" w:space="0" w:color="auto"/>
              <w:right w:val="single" w:sz="4" w:space="0" w:color="auto"/>
            </w:tcBorders>
            <w:shd w:val="clear" w:color="auto" w:fill="auto"/>
            <w:noWrap/>
            <w:hideMark/>
          </w:tcPr>
          <w:p w:rsidR="00026607" w:rsidRPr="00026607" w:rsidRDefault="00026607" w:rsidP="00644C2C">
            <w:pPr>
              <w:jc w:val="right"/>
              <w:rPr>
                <w:color w:val="000000"/>
                <w:sz w:val="18"/>
                <w:szCs w:val="18"/>
                <w:lang w:eastAsia="nl-BE"/>
              </w:rPr>
            </w:pPr>
            <w:r w:rsidRPr="00026607">
              <w:rPr>
                <w:color w:val="000000"/>
                <w:sz w:val="18"/>
                <w:szCs w:val="18"/>
                <w:lang w:eastAsia="nl-BE"/>
              </w:rPr>
              <w:t>142</w:t>
            </w:r>
          </w:p>
        </w:tc>
        <w:tc>
          <w:tcPr>
            <w:tcW w:w="520" w:type="dxa"/>
            <w:tcBorders>
              <w:top w:val="nil"/>
              <w:left w:val="nil"/>
              <w:bottom w:val="single" w:sz="4" w:space="0" w:color="auto"/>
              <w:right w:val="single" w:sz="4" w:space="0" w:color="auto"/>
            </w:tcBorders>
            <w:shd w:val="clear" w:color="auto" w:fill="auto"/>
            <w:noWrap/>
            <w:hideMark/>
          </w:tcPr>
          <w:p w:rsidR="00026607" w:rsidRPr="00026607" w:rsidRDefault="00026607" w:rsidP="00644C2C">
            <w:pPr>
              <w:jc w:val="right"/>
              <w:rPr>
                <w:color w:val="000000"/>
                <w:sz w:val="18"/>
                <w:szCs w:val="18"/>
                <w:lang w:eastAsia="nl-BE"/>
              </w:rPr>
            </w:pPr>
            <w:r w:rsidRPr="00026607">
              <w:rPr>
                <w:color w:val="000000"/>
                <w:sz w:val="18"/>
                <w:szCs w:val="18"/>
                <w:lang w:eastAsia="nl-BE"/>
              </w:rPr>
              <w:t>106</w:t>
            </w:r>
          </w:p>
        </w:tc>
        <w:tc>
          <w:tcPr>
            <w:tcW w:w="520" w:type="dxa"/>
            <w:tcBorders>
              <w:top w:val="nil"/>
              <w:left w:val="nil"/>
              <w:bottom w:val="single" w:sz="4" w:space="0" w:color="auto"/>
              <w:right w:val="single" w:sz="4" w:space="0" w:color="auto"/>
            </w:tcBorders>
            <w:shd w:val="clear" w:color="auto" w:fill="auto"/>
            <w:noWrap/>
            <w:hideMark/>
          </w:tcPr>
          <w:p w:rsidR="00026607" w:rsidRPr="00026607" w:rsidRDefault="00026607" w:rsidP="00644C2C">
            <w:pPr>
              <w:jc w:val="right"/>
              <w:rPr>
                <w:color w:val="000000"/>
                <w:sz w:val="18"/>
                <w:szCs w:val="18"/>
                <w:lang w:eastAsia="nl-BE"/>
              </w:rPr>
            </w:pPr>
            <w:r w:rsidRPr="00026607">
              <w:rPr>
                <w:color w:val="000000"/>
                <w:sz w:val="18"/>
                <w:szCs w:val="18"/>
                <w:lang w:eastAsia="nl-BE"/>
              </w:rPr>
              <w:t>113</w:t>
            </w:r>
          </w:p>
        </w:tc>
        <w:tc>
          <w:tcPr>
            <w:tcW w:w="520" w:type="dxa"/>
            <w:tcBorders>
              <w:top w:val="nil"/>
              <w:left w:val="nil"/>
              <w:bottom w:val="single" w:sz="4" w:space="0" w:color="auto"/>
              <w:right w:val="single" w:sz="4" w:space="0" w:color="auto"/>
            </w:tcBorders>
            <w:shd w:val="clear" w:color="auto" w:fill="auto"/>
            <w:noWrap/>
            <w:hideMark/>
          </w:tcPr>
          <w:p w:rsidR="00026607" w:rsidRPr="00026607" w:rsidRDefault="00026607" w:rsidP="00644C2C">
            <w:pPr>
              <w:jc w:val="right"/>
              <w:rPr>
                <w:color w:val="000000"/>
                <w:sz w:val="18"/>
                <w:szCs w:val="18"/>
                <w:lang w:eastAsia="nl-BE"/>
              </w:rPr>
            </w:pPr>
            <w:r w:rsidRPr="00026607">
              <w:rPr>
                <w:color w:val="000000"/>
                <w:sz w:val="18"/>
                <w:szCs w:val="18"/>
                <w:lang w:eastAsia="nl-BE"/>
              </w:rPr>
              <w:t>450</w:t>
            </w:r>
          </w:p>
        </w:tc>
        <w:tc>
          <w:tcPr>
            <w:tcW w:w="520" w:type="dxa"/>
            <w:tcBorders>
              <w:top w:val="nil"/>
              <w:left w:val="nil"/>
              <w:bottom w:val="single" w:sz="4" w:space="0" w:color="auto"/>
              <w:right w:val="single" w:sz="4" w:space="0" w:color="auto"/>
            </w:tcBorders>
            <w:shd w:val="clear" w:color="auto" w:fill="auto"/>
            <w:noWrap/>
            <w:hideMark/>
          </w:tcPr>
          <w:p w:rsidR="00026607" w:rsidRPr="00026607" w:rsidRDefault="00026607" w:rsidP="00644C2C">
            <w:pPr>
              <w:jc w:val="right"/>
              <w:rPr>
                <w:color w:val="000000"/>
                <w:sz w:val="18"/>
                <w:szCs w:val="18"/>
                <w:lang w:eastAsia="nl-BE"/>
              </w:rPr>
            </w:pPr>
            <w:r w:rsidRPr="00026607">
              <w:rPr>
                <w:color w:val="000000"/>
                <w:sz w:val="18"/>
                <w:szCs w:val="18"/>
                <w:lang w:eastAsia="nl-BE"/>
              </w:rPr>
              <w:t>454</w:t>
            </w:r>
          </w:p>
        </w:tc>
        <w:tc>
          <w:tcPr>
            <w:tcW w:w="520" w:type="dxa"/>
            <w:tcBorders>
              <w:top w:val="nil"/>
              <w:left w:val="nil"/>
              <w:bottom w:val="single" w:sz="4" w:space="0" w:color="auto"/>
              <w:right w:val="single" w:sz="4" w:space="0" w:color="auto"/>
            </w:tcBorders>
            <w:shd w:val="clear" w:color="auto" w:fill="auto"/>
            <w:noWrap/>
            <w:hideMark/>
          </w:tcPr>
          <w:p w:rsidR="00026607" w:rsidRPr="00026607" w:rsidRDefault="00026607" w:rsidP="00644C2C">
            <w:pPr>
              <w:jc w:val="right"/>
              <w:rPr>
                <w:color w:val="000000"/>
                <w:sz w:val="18"/>
                <w:szCs w:val="18"/>
                <w:lang w:eastAsia="nl-BE"/>
              </w:rPr>
            </w:pPr>
            <w:r w:rsidRPr="00026607">
              <w:rPr>
                <w:color w:val="000000"/>
                <w:sz w:val="18"/>
                <w:szCs w:val="18"/>
                <w:lang w:eastAsia="nl-BE"/>
              </w:rPr>
              <w:t>122</w:t>
            </w:r>
          </w:p>
        </w:tc>
        <w:tc>
          <w:tcPr>
            <w:tcW w:w="520" w:type="dxa"/>
            <w:tcBorders>
              <w:top w:val="nil"/>
              <w:left w:val="nil"/>
              <w:bottom w:val="single" w:sz="4" w:space="0" w:color="auto"/>
              <w:right w:val="single" w:sz="4" w:space="0" w:color="auto"/>
            </w:tcBorders>
            <w:shd w:val="clear" w:color="auto" w:fill="auto"/>
            <w:noWrap/>
            <w:hideMark/>
          </w:tcPr>
          <w:p w:rsidR="00026607" w:rsidRPr="00026607" w:rsidRDefault="00026607" w:rsidP="00644C2C">
            <w:pPr>
              <w:jc w:val="right"/>
              <w:rPr>
                <w:color w:val="000000"/>
                <w:sz w:val="18"/>
                <w:szCs w:val="18"/>
                <w:lang w:eastAsia="nl-BE"/>
              </w:rPr>
            </w:pPr>
            <w:r w:rsidRPr="00026607">
              <w:rPr>
                <w:color w:val="000000"/>
                <w:sz w:val="18"/>
                <w:szCs w:val="18"/>
                <w:lang w:eastAsia="nl-BE"/>
              </w:rPr>
              <w:t>119</w:t>
            </w:r>
          </w:p>
        </w:tc>
        <w:tc>
          <w:tcPr>
            <w:tcW w:w="520" w:type="dxa"/>
            <w:tcBorders>
              <w:top w:val="nil"/>
              <w:left w:val="nil"/>
              <w:bottom w:val="single" w:sz="4" w:space="0" w:color="auto"/>
              <w:right w:val="single" w:sz="4" w:space="0" w:color="auto"/>
            </w:tcBorders>
            <w:shd w:val="clear" w:color="auto" w:fill="auto"/>
            <w:noWrap/>
            <w:hideMark/>
          </w:tcPr>
          <w:p w:rsidR="00026607" w:rsidRPr="00026607" w:rsidRDefault="00026607" w:rsidP="00644C2C">
            <w:pPr>
              <w:jc w:val="right"/>
              <w:rPr>
                <w:color w:val="000000"/>
                <w:sz w:val="18"/>
                <w:szCs w:val="18"/>
                <w:lang w:eastAsia="nl-BE"/>
              </w:rPr>
            </w:pPr>
            <w:r w:rsidRPr="00026607">
              <w:rPr>
                <w:color w:val="000000"/>
                <w:sz w:val="18"/>
                <w:szCs w:val="18"/>
                <w:lang w:eastAsia="nl-BE"/>
              </w:rPr>
              <w:t>238</w:t>
            </w:r>
          </w:p>
        </w:tc>
        <w:tc>
          <w:tcPr>
            <w:tcW w:w="520" w:type="dxa"/>
            <w:tcBorders>
              <w:top w:val="nil"/>
              <w:left w:val="nil"/>
              <w:bottom w:val="single" w:sz="4" w:space="0" w:color="auto"/>
              <w:right w:val="single" w:sz="4" w:space="0" w:color="auto"/>
            </w:tcBorders>
            <w:shd w:val="clear" w:color="auto" w:fill="auto"/>
            <w:noWrap/>
            <w:hideMark/>
          </w:tcPr>
          <w:p w:rsidR="00026607" w:rsidRPr="00026607" w:rsidRDefault="00026607" w:rsidP="00644C2C">
            <w:pPr>
              <w:jc w:val="right"/>
              <w:rPr>
                <w:color w:val="000000"/>
                <w:sz w:val="18"/>
                <w:szCs w:val="18"/>
                <w:lang w:eastAsia="nl-BE"/>
              </w:rPr>
            </w:pPr>
            <w:r w:rsidRPr="00026607">
              <w:rPr>
                <w:color w:val="000000"/>
                <w:sz w:val="18"/>
                <w:szCs w:val="18"/>
                <w:lang w:eastAsia="nl-BE"/>
              </w:rPr>
              <w:t>262</w:t>
            </w:r>
          </w:p>
        </w:tc>
        <w:tc>
          <w:tcPr>
            <w:tcW w:w="520" w:type="dxa"/>
            <w:tcBorders>
              <w:top w:val="nil"/>
              <w:left w:val="nil"/>
              <w:bottom w:val="single" w:sz="4" w:space="0" w:color="auto"/>
              <w:right w:val="single" w:sz="4" w:space="0" w:color="auto"/>
            </w:tcBorders>
            <w:shd w:val="clear" w:color="auto" w:fill="auto"/>
            <w:noWrap/>
            <w:hideMark/>
          </w:tcPr>
          <w:p w:rsidR="00026607" w:rsidRPr="00026607" w:rsidRDefault="00026607" w:rsidP="00644C2C">
            <w:pPr>
              <w:jc w:val="right"/>
              <w:rPr>
                <w:color w:val="000000"/>
                <w:sz w:val="18"/>
                <w:szCs w:val="18"/>
                <w:lang w:eastAsia="nl-BE"/>
              </w:rPr>
            </w:pPr>
            <w:r w:rsidRPr="00026607">
              <w:rPr>
                <w:color w:val="000000"/>
                <w:sz w:val="18"/>
                <w:szCs w:val="18"/>
                <w:lang w:eastAsia="nl-BE"/>
              </w:rPr>
              <w:t>44</w:t>
            </w:r>
          </w:p>
        </w:tc>
        <w:tc>
          <w:tcPr>
            <w:tcW w:w="520" w:type="dxa"/>
            <w:tcBorders>
              <w:top w:val="nil"/>
              <w:left w:val="nil"/>
              <w:bottom w:val="single" w:sz="4" w:space="0" w:color="auto"/>
              <w:right w:val="single" w:sz="4" w:space="0" w:color="auto"/>
            </w:tcBorders>
            <w:shd w:val="clear" w:color="auto" w:fill="auto"/>
            <w:noWrap/>
            <w:hideMark/>
          </w:tcPr>
          <w:p w:rsidR="00026607" w:rsidRPr="00026607" w:rsidRDefault="00026607" w:rsidP="00644C2C">
            <w:pPr>
              <w:jc w:val="right"/>
              <w:rPr>
                <w:color w:val="000000"/>
                <w:sz w:val="18"/>
                <w:szCs w:val="18"/>
                <w:lang w:eastAsia="nl-BE"/>
              </w:rPr>
            </w:pPr>
            <w:r w:rsidRPr="00026607">
              <w:rPr>
                <w:color w:val="000000"/>
                <w:sz w:val="18"/>
                <w:szCs w:val="18"/>
                <w:lang w:eastAsia="nl-BE"/>
              </w:rPr>
              <w:t>47</w:t>
            </w:r>
          </w:p>
        </w:tc>
      </w:tr>
      <w:tr w:rsidR="00026607" w:rsidRPr="00026607" w:rsidTr="007B2D66">
        <w:trPr>
          <w:trHeight w:val="300"/>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rsidR="00026607" w:rsidRPr="00026607" w:rsidRDefault="00026607" w:rsidP="00644C2C">
            <w:pPr>
              <w:rPr>
                <w:color w:val="000000"/>
                <w:sz w:val="18"/>
                <w:szCs w:val="18"/>
                <w:lang w:eastAsia="nl-BE"/>
              </w:rPr>
            </w:pPr>
            <w:r w:rsidRPr="00026607">
              <w:rPr>
                <w:color w:val="000000"/>
                <w:sz w:val="18"/>
                <w:szCs w:val="18"/>
                <w:lang w:eastAsia="nl-BE"/>
              </w:rPr>
              <w:t>Limburg</w:t>
            </w:r>
          </w:p>
        </w:tc>
        <w:tc>
          <w:tcPr>
            <w:tcW w:w="520" w:type="dxa"/>
            <w:tcBorders>
              <w:top w:val="nil"/>
              <w:left w:val="nil"/>
              <w:bottom w:val="single" w:sz="4" w:space="0" w:color="auto"/>
              <w:right w:val="single" w:sz="4" w:space="0" w:color="auto"/>
            </w:tcBorders>
            <w:shd w:val="clear" w:color="auto" w:fill="auto"/>
            <w:noWrap/>
            <w:hideMark/>
          </w:tcPr>
          <w:p w:rsidR="00026607" w:rsidRPr="00026607" w:rsidRDefault="00026607" w:rsidP="00644C2C">
            <w:pPr>
              <w:jc w:val="right"/>
              <w:rPr>
                <w:color w:val="000000"/>
                <w:sz w:val="18"/>
                <w:szCs w:val="18"/>
                <w:lang w:eastAsia="nl-BE"/>
              </w:rPr>
            </w:pPr>
            <w:r w:rsidRPr="00026607">
              <w:rPr>
                <w:color w:val="000000"/>
                <w:sz w:val="18"/>
                <w:szCs w:val="18"/>
                <w:lang w:eastAsia="nl-BE"/>
              </w:rPr>
              <w:t>222</w:t>
            </w:r>
          </w:p>
        </w:tc>
        <w:tc>
          <w:tcPr>
            <w:tcW w:w="520" w:type="dxa"/>
            <w:tcBorders>
              <w:top w:val="nil"/>
              <w:left w:val="nil"/>
              <w:bottom w:val="single" w:sz="4" w:space="0" w:color="auto"/>
              <w:right w:val="single" w:sz="4" w:space="0" w:color="auto"/>
            </w:tcBorders>
            <w:shd w:val="clear" w:color="auto" w:fill="auto"/>
            <w:noWrap/>
            <w:hideMark/>
          </w:tcPr>
          <w:p w:rsidR="00026607" w:rsidRPr="00026607" w:rsidRDefault="00026607" w:rsidP="00644C2C">
            <w:pPr>
              <w:jc w:val="right"/>
              <w:rPr>
                <w:color w:val="000000"/>
                <w:sz w:val="18"/>
                <w:szCs w:val="18"/>
                <w:lang w:eastAsia="nl-BE"/>
              </w:rPr>
            </w:pPr>
            <w:r w:rsidRPr="00026607">
              <w:rPr>
                <w:color w:val="000000"/>
                <w:sz w:val="18"/>
                <w:szCs w:val="18"/>
                <w:lang w:eastAsia="nl-BE"/>
              </w:rPr>
              <w:t>172</w:t>
            </w:r>
          </w:p>
        </w:tc>
        <w:tc>
          <w:tcPr>
            <w:tcW w:w="520" w:type="dxa"/>
            <w:tcBorders>
              <w:top w:val="nil"/>
              <w:left w:val="nil"/>
              <w:bottom w:val="single" w:sz="4" w:space="0" w:color="auto"/>
              <w:right w:val="single" w:sz="4" w:space="0" w:color="auto"/>
            </w:tcBorders>
            <w:shd w:val="clear" w:color="auto" w:fill="auto"/>
            <w:noWrap/>
            <w:hideMark/>
          </w:tcPr>
          <w:p w:rsidR="00026607" w:rsidRPr="00026607" w:rsidRDefault="00026607" w:rsidP="00644C2C">
            <w:pPr>
              <w:jc w:val="right"/>
              <w:rPr>
                <w:color w:val="000000"/>
                <w:sz w:val="18"/>
                <w:szCs w:val="18"/>
                <w:lang w:eastAsia="nl-BE"/>
              </w:rPr>
            </w:pPr>
            <w:r w:rsidRPr="00026607">
              <w:rPr>
                <w:color w:val="000000"/>
                <w:sz w:val="18"/>
                <w:szCs w:val="18"/>
                <w:lang w:eastAsia="nl-BE"/>
              </w:rPr>
              <w:t>35</w:t>
            </w:r>
          </w:p>
        </w:tc>
        <w:tc>
          <w:tcPr>
            <w:tcW w:w="520" w:type="dxa"/>
            <w:tcBorders>
              <w:top w:val="nil"/>
              <w:left w:val="nil"/>
              <w:bottom w:val="single" w:sz="4" w:space="0" w:color="auto"/>
              <w:right w:val="single" w:sz="4" w:space="0" w:color="auto"/>
            </w:tcBorders>
            <w:shd w:val="clear" w:color="auto" w:fill="auto"/>
            <w:noWrap/>
            <w:hideMark/>
          </w:tcPr>
          <w:p w:rsidR="00026607" w:rsidRPr="00026607" w:rsidRDefault="00026607" w:rsidP="00644C2C">
            <w:pPr>
              <w:jc w:val="right"/>
              <w:rPr>
                <w:color w:val="000000"/>
                <w:sz w:val="18"/>
                <w:szCs w:val="18"/>
                <w:lang w:eastAsia="nl-BE"/>
              </w:rPr>
            </w:pPr>
            <w:r w:rsidRPr="00026607">
              <w:rPr>
                <w:color w:val="000000"/>
                <w:sz w:val="18"/>
                <w:szCs w:val="18"/>
                <w:lang w:eastAsia="nl-BE"/>
              </w:rPr>
              <w:t>19</w:t>
            </w:r>
          </w:p>
        </w:tc>
        <w:tc>
          <w:tcPr>
            <w:tcW w:w="520" w:type="dxa"/>
            <w:tcBorders>
              <w:top w:val="nil"/>
              <w:left w:val="nil"/>
              <w:bottom w:val="single" w:sz="4" w:space="0" w:color="auto"/>
              <w:right w:val="single" w:sz="4" w:space="0" w:color="auto"/>
            </w:tcBorders>
            <w:shd w:val="clear" w:color="auto" w:fill="auto"/>
            <w:noWrap/>
            <w:hideMark/>
          </w:tcPr>
          <w:p w:rsidR="00026607" w:rsidRPr="00026607" w:rsidRDefault="00026607" w:rsidP="00644C2C">
            <w:pPr>
              <w:jc w:val="right"/>
              <w:rPr>
                <w:color w:val="000000"/>
                <w:sz w:val="18"/>
                <w:szCs w:val="18"/>
                <w:lang w:eastAsia="nl-BE"/>
              </w:rPr>
            </w:pPr>
            <w:r w:rsidRPr="00026607">
              <w:rPr>
                <w:color w:val="000000"/>
                <w:sz w:val="18"/>
                <w:szCs w:val="18"/>
                <w:lang w:eastAsia="nl-BE"/>
              </w:rPr>
              <w:t>55</w:t>
            </w:r>
          </w:p>
        </w:tc>
        <w:tc>
          <w:tcPr>
            <w:tcW w:w="520" w:type="dxa"/>
            <w:tcBorders>
              <w:top w:val="nil"/>
              <w:left w:val="nil"/>
              <w:bottom w:val="single" w:sz="4" w:space="0" w:color="auto"/>
              <w:right w:val="single" w:sz="4" w:space="0" w:color="auto"/>
            </w:tcBorders>
            <w:shd w:val="clear" w:color="auto" w:fill="auto"/>
            <w:noWrap/>
            <w:hideMark/>
          </w:tcPr>
          <w:p w:rsidR="00026607" w:rsidRPr="00026607" w:rsidRDefault="00026607" w:rsidP="00644C2C">
            <w:pPr>
              <w:jc w:val="right"/>
              <w:rPr>
                <w:color w:val="000000"/>
                <w:sz w:val="18"/>
                <w:szCs w:val="18"/>
                <w:lang w:eastAsia="nl-BE"/>
              </w:rPr>
            </w:pPr>
            <w:r w:rsidRPr="00026607">
              <w:rPr>
                <w:color w:val="000000"/>
                <w:sz w:val="18"/>
                <w:szCs w:val="18"/>
                <w:lang w:eastAsia="nl-BE"/>
              </w:rPr>
              <w:t>63</w:t>
            </w:r>
          </w:p>
        </w:tc>
        <w:tc>
          <w:tcPr>
            <w:tcW w:w="520" w:type="dxa"/>
            <w:tcBorders>
              <w:top w:val="nil"/>
              <w:left w:val="nil"/>
              <w:bottom w:val="single" w:sz="4" w:space="0" w:color="auto"/>
              <w:right w:val="single" w:sz="4" w:space="0" w:color="auto"/>
            </w:tcBorders>
            <w:shd w:val="clear" w:color="auto" w:fill="auto"/>
            <w:noWrap/>
            <w:hideMark/>
          </w:tcPr>
          <w:p w:rsidR="00026607" w:rsidRPr="00026607" w:rsidRDefault="00026607" w:rsidP="00644C2C">
            <w:pPr>
              <w:jc w:val="right"/>
              <w:rPr>
                <w:color w:val="000000"/>
                <w:sz w:val="18"/>
                <w:szCs w:val="18"/>
                <w:lang w:eastAsia="nl-BE"/>
              </w:rPr>
            </w:pPr>
            <w:r w:rsidRPr="00026607">
              <w:rPr>
                <w:color w:val="000000"/>
                <w:sz w:val="18"/>
                <w:szCs w:val="18"/>
                <w:lang w:eastAsia="nl-BE"/>
              </w:rPr>
              <w:t>180</w:t>
            </w:r>
          </w:p>
        </w:tc>
        <w:tc>
          <w:tcPr>
            <w:tcW w:w="520" w:type="dxa"/>
            <w:tcBorders>
              <w:top w:val="nil"/>
              <w:left w:val="nil"/>
              <w:bottom w:val="single" w:sz="4" w:space="0" w:color="auto"/>
              <w:right w:val="single" w:sz="4" w:space="0" w:color="auto"/>
            </w:tcBorders>
            <w:shd w:val="clear" w:color="auto" w:fill="auto"/>
            <w:noWrap/>
            <w:hideMark/>
          </w:tcPr>
          <w:p w:rsidR="00026607" w:rsidRPr="00026607" w:rsidRDefault="00026607" w:rsidP="00644C2C">
            <w:pPr>
              <w:jc w:val="right"/>
              <w:rPr>
                <w:color w:val="000000"/>
                <w:sz w:val="18"/>
                <w:szCs w:val="18"/>
                <w:lang w:eastAsia="nl-BE"/>
              </w:rPr>
            </w:pPr>
            <w:r w:rsidRPr="00026607">
              <w:rPr>
                <w:color w:val="000000"/>
                <w:sz w:val="18"/>
                <w:szCs w:val="18"/>
                <w:lang w:eastAsia="nl-BE"/>
              </w:rPr>
              <w:t>151</w:t>
            </w:r>
          </w:p>
        </w:tc>
        <w:tc>
          <w:tcPr>
            <w:tcW w:w="520" w:type="dxa"/>
            <w:tcBorders>
              <w:top w:val="nil"/>
              <w:left w:val="nil"/>
              <w:bottom w:val="single" w:sz="4" w:space="0" w:color="auto"/>
              <w:right w:val="single" w:sz="4" w:space="0" w:color="auto"/>
            </w:tcBorders>
            <w:shd w:val="clear" w:color="auto" w:fill="auto"/>
            <w:noWrap/>
            <w:hideMark/>
          </w:tcPr>
          <w:p w:rsidR="00026607" w:rsidRPr="00026607" w:rsidRDefault="00026607" w:rsidP="00644C2C">
            <w:pPr>
              <w:jc w:val="right"/>
              <w:rPr>
                <w:color w:val="000000"/>
                <w:sz w:val="18"/>
                <w:szCs w:val="18"/>
                <w:lang w:eastAsia="nl-BE"/>
              </w:rPr>
            </w:pPr>
            <w:r w:rsidRPr="00026607">
              <w:rPr>
                <w:color w:val="000000"/>
                <w:sz w:val="18"/>
                <w:szCs w:val="18"/>
                <w:lang w:eastAsia="nl-BE"/>
              </w:rPr>
              <w:t>55</w:t>
            </w:r>
          </w:p>
        </w:tc>
        <w:tc>
          <w:tcPr>
            <w:tcW w:w="520" w:type="dxa"/>
            <w:tcBorders>
              <w:top w:val="nil"/>
              <w:left w:val="nil"/>
              <w:bottom w:val="single" w:sz="4" w:space="0" w:color="auto"/>
              <w:right w:val="single" w:sz="4" w:space="0" w:color="auto"/>
            </w:tcBorders>
            <w:shd w:val="clear" w:color="auto" w:fill="auto"/>
            <w:noWrap/>
            <w:hideMark/>
          </w:tcPr>
          <w:p w:rsidR="00026607" w:rsidRPr="00026607" w:rsidRDefault="00026607" w:rsidP="00644C2C">
            <w:pPr>
              <w:jc w:val="right"/>
              <w:rPr>
                <w:color w:val="000000"/>
                <w:sz w:val="18"/>
                <w:szCs w:val="18"/>
                <w:lang w:eastAsia="nl-BE"/>
              </w:rPr>
            </w:pPr>
            <w:r w:rsidRPr="00026607">
              <w:rPr>
                <w:color w:val="000000"/>
                <w:sz w:val="18"/>
                <w:szCs w:val="18"/>
                <w:lang w:eastAsia="nl-BE"/>
              </w:rPr>
              <w:t>63</w:t>
            </w:r>
          </w:p>
        </w:tc>
        <w:tc>
          <w:tcPr>
            <w:tcW w:w="520" w:type="dxa"/>
            <w:tcBorders>
              <w:top w:val="nil"/>
              <w:left w:val="nil"/>
              <w:bottom w:val="single" w:sz="4" w:space="0" w:color="auto"/>
              <w:right w:val="single" w:sz="4" w:space="0" w:color="auto"/>
            </w:tcBorders>
            <w:shd w:val="clear" w:color="auto" w:fill="auto"/>
            <w:noWrap/>
            <w:hideMark/>
          </w:tcPr>
          <w:p w:rsidR="00026607" w:rsidRPr="00026607" w:rsidRDefault="00026607" w:rsidP="00644C2C">
            <w:pPr>
              <w:jc w:val="right"/>
              <w:rPr>
                <w:color w:val="000000"/>
                <w:sz w:val="18"/>
                <w:szCs w:val="18"/>
                <w:lang w:eastAsia="nl-BE"/>
              </w:rPr>
            </w:pPr>
            <w:r w:rsidRPr="00026607">
              <w:rPr>
                <w:color w:val="000000"/>
                <w:sz w:val="18"/>
                <w:szCs w:val="18"/>
                <w:lang w:eastAsia="nl-BE"/>
              </w:rPr>
              <w:t>138</w:t>
            </w:r>
          </w:p>
        </w:tc>
        <w:tc>
          <w:tcPr>
            <w:tcW w:w="520" w:type="dxa"/>
            <w:tcBorders>
              <w:top w:val="nil"/>
              <w:left w:val="nil"/>
              <w:bottom w:val="single" w:sz="4" w:space="0" w:color="auto"/>
              <w:right w:val="single" w:sz="4" w:space="0" w:color="auto"/>
            </w:tcBorders>
            <w:shd w:val="clear" w:color="auto" w:fill="auto"/>
            <w:noWrap/>
            <w:hideMark/>
          </w:tcPr>
          <w:p w:rsidR="00026607" w:rsidRPr="00026607" w:rsidRDefault="00026607" w:rsidP="00644C2C">
            <w:pPr>
              <w:jc w:val="right"/>
              <w:rPr>
                <w:color w:val="000000"/>
                <w:sz w:val="18"/>
                <w:szCs w:val="18"/>
                <w:lang w:eastAsia="nl-BE"/>
              </w:rPr>
            </w:pPr>
            <w:r w:rsidRPr="00026607">
              <w:rPr>
                <w:color w:val="000000"/>
                <w:sz w:val="18"/>
                <w:szCs w:val="18"/>
                <w:lang w:eastAsia="nl-BE"/>
              </w:rPr>
              <w:t>147</w:t>
            </w:r>
          </w:p>
        </w:tc>
        <w:tc>
          <w:tcPr>
            <w:tcW w:w="520" w:type="dxa"/>
            <w:tcBorders>
              <w:top w:val="nil"/>
              <w:left w:val="nil"/>
              <w:bottom w:val="single" w:sz="4" w:space="0" w:color="auto"/>
              <w:right w:val="single" w:sz="4" w:space="0" w:color="auto"/>
            </w:tcBorders>
            <w:shd w:val="clear" w:color="auto" w:fill="auto"/>
            <w:noWrap/>
            <w:hideMark/>
          </w:tcPr>
          <w:p w:rsidR="00026607" w:rsidRPr="00026607" w:rsidRDefault="00026607" w:rsidP="00644C2C">
            <w:pPr>
              <w:jc w:val="right"/>
              <w:rPr>
                <w:color w:val="000000"/>
                <w:sz w:val="18"/>
                <w:szCs w:val="18"/>
                <w:lang w:eastAsia="nl-BE"/>
              </w:rPr>
            </w:pPr>
            <w:r w:rsidRPr="00026607">
              <w:rPr>
                <w:color w:val="000000"/>
                <w:sz w:val="18"/>
                <w:szCs w:val="18"/>
                <w:lang w:eastAsia="nl-BE"/>
              </w:rPr>
              <w:t>5</w:t>
            </w:r>
          </w:p>
        </w:tc>
        <w:tc>
          <w:tcPr>
            <w:tcW w:w="520" w:type="dxa"/>
            <w:tcBorders>
              <w:top w:val="nil"/>
              <w:left w:val="nil"/>
              <w:bottom w:val="single" w:sz="4" w:space="0" w:color="auto"/>
              <w:right w:val="single" w:sz="4" w:space="0" w:color="auto"/>
            </w:tcBorders>
            <w:shd w:val="clear" w:color="auto" w:fill="auto"/>
            <w:noWrap/>
            <w:vAlign w:val="bottom"/>
            <w:hideMark/>
          </w:tcPr>
          <w:p w:rsidR="00026607" w:rsidRPr="00026607" w:rsidRDefault="00026607" w:rsidP="008C5D19">
            <w:pPr>
              <w:jc w:val="right"/>
              <w:rPr>
                <w:color w:val="000000"/>
                <w:sz w:val="18"/>
                <w:szCs w:val="18"/>
                <w:lang w:eastAsia="nl-BE"/>
              </w:rPr>
            </w:pPr>
            <w:r w:rsidRPr="00026607">
              <w:rPr>
                <w:color w:val="000000"/>
                <w:sz w:val="18"/>
                <w:szCs w:val="18"/>
                <w:lang w:eastAsia="nl-BE"/>
              </w:rPr>
              <w:t> </w:t>
            </w:r>
            <w:r w:rsidR="008C5D19">
              <w:rPr>
                <w:color w:val="000000"/>
                <w:sz w:val="18"/>
                <w:szCs w:val="18"/>
                <w:lang w:eastAsia="nl-BE"/>
              </w:rPr>
              <w:t>0</w:t>
            </w:r>
          </w:p>
        </w:tc>
      </w:tr>
      <w:tr w:rsidR="00026607" w:rsidRPr="00026607" w:rsidTr="007B2D66">
        <w:trPr>
          <w:trHeight w:val="300"/>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rsidR="00026607" w:rsidRPr="00026607" w:rsidRDefault="00026607" w:rsidP="00644C2C">
            <w:pPr>
              <w:rPr>
                <w:color w:val="000000"/>
                <w:sz w:val="18"/>
                <w:szCs w:val="18"/>
                <w:lang w:eastAsia="nl-BE"/>
              </w:rPr>
            </w:pPr>
            <w:r w:rsidRPr="00026607">
              <w:rPr>
                <w:color w:val="000000"/>
                <w:sz w:val="18"/>
                <w:szCs w:val="18"/>
                <w:lang w:eastAsia="nl-BE"/>
              </w:rPr>
              <w:t>Oost-Vlaanderen</w:t>
            </w:r>
          </w:p>
        </w:tc>
        <w:tc>
          <w:tcPr>
            <w:tcW w:w="520" w:type="dxa"/>
            <w:tcBorders>
              <w:top w:val="nil"/>
              <w:left w:val="nil"/>
              <w:bottom w:val="single" w:sz="4" w:space="0" w:color="auto"/>
              <w:right w:val="single" w:sz="4" w:space="0" w:color="auto"/>
            </w:tcBorders>
            <w:shd w:val="clear" w:color="auto" w:fill="auto"/>
            <w:noWrap/>
            <w:hideMark/>
          </w:tcPr>
          <w:p w:rsidR="00026607" w:rsidRPr="00026607" w:rsidRDefault="00026607" w:rsidP="00644C2C">
            <w:pPr>
              <w:jc w:val="right"/>
              <w:rPr>
                <w:color w:val="000000"/>
                <w:sz w:val="18"/>
                <w:szCs w:val="18"/>
                <w:lang w:eastAsia="nl-BE"/>
              </w:rPr>
            </w:pPr>
            <w:r w:rsidRPr="00026607">
              <w:rPr>
                <w:color w:val="000000"/>
                <w:sz w:val="18"/>
                <w:szCs w:val="18"/>
                <w:lang w:eastAsia="nl-BE"/>
              </w:rPr>
              <w:t>309</w:t>
            </w:r>
          </w:p>
        </w:tc>
        <w:tc>
          <w:tcPr>
            <w:tcW w:w="520" w:type="dxa"/>
            <w:tcBorders>
              <w:top w:val="nil"/>
              <w:left w:val="nil"/>
              <w:bottom w:val="single" w:sz="4" w:space="0" w:color="auto"/>
              <w:right w:val="single" w:sz="4" w:space="0" w:color="auto"/>
            </w:tcBorders>
            <w:shd w:val="clear" w:color="auto" w:fill="auto"/>
            <w:noWrap/>
            <w:hideMark/>
          </w:tcPr>
          <w:p w:rsidR="00026607" w:rsidRPr="00026607" w:rsidRDefault="00026607" w:rsidP="00644C2C">
            <w:pPr>
              <w:jc w:val="right"/>
              <w:rPr>
                <w:color w:val="000000"/>
                <w:sz w:val="18"/>
                <w:szCs w:val="18"/>
                <w:lang w:eastAsia="nl-BE"/>
              </w:rPr>
            </w:pPr>
            <w:r w:rsidRPr="00026607">
              <w:rPr>
                <w:color w:val="000000"/>
                <w:sz w:val="18"/>
                <w:szCs w:val="18"/>
                <w:lang w:eastAsia="nl-BE"/>
              </w:rPr>
              <w:t>313</w:t>
            </w:r>
          </w:p>
        </w:tc>
        <w:tc>
          <w:tcPr>
            <w:tcW w:w="520" w:type="dxa"/>
            <w:tcBorders>
              <w:top w:val="nil"/>
              <w:left w:val="nil"/>
              <w:bottom w:val="single" w:sz="4" w:space="0" w:color="auto"/>
              <w:right w:val="single" w:sz="4" w:space="0" w:color="auto"/>
            </w:tcBorders>
            <w:shd w:val="clear" w:color="auto" w:fill="auto"/>
            <w:noWrap/>
            <w:hideMark/>
          </w:tcPr>
          <w:p w:rsidR="00026607" w:rsidRPr="00026607" w:rsidRDefault="00026607" w:rsidP="00644C2C">
            <w:pPr>
              <w:jc w:val="right"/>
              <w:rPr>
                <w:color w:val="000000"/>
                <w:sz w:val="18"/>
                <w:szCs w:val="18"/>
                <w:lang w:eastAsia="nl-BE"/>
              </w:rPr>
            </w:pPr>
            <w:r w:rsidRPr="00026607">
              <w:rPr>
                <w:color w:val="000000"/>
                <w:sz w:val="18"/>
                <w:szCs w:val="18"/>
                <w:lang w:eastAsia="nl-BE"/>
              </w:rPr>
              <w:t>67</w:t>
            </w:r>
          </w:p>
        </w:tc>
        <w:tc>
          <w:tcPr>
            <w:tcW w:w="520" w:type="dxa"/>
            <w:tcBorders>
              <w:top w:val="nil"/>
              <w:left w:val="nil"/>
              <w:bottom w:val="single" w:sz="4" w:space="0" w:color="auto"/>
              <w:right w:val="single" w:sz="4" w:space="0" w:color="auto"/>
            </w:tcBorders>
            <w:shd w:val="clear" w:color="auto" w:fill="auto"/>
            <w:noWrap/>
            <w:hideMark/>
          </w:tcPr>
          <w:p w:rsidR="00026607" w:rsidRPr="00026607" w:rsidRDefault="00026607" w:rsidP="00644C2C">
            <w:pPr>
              <w:jc w:val="right"/>
              <w:rPr>
                <w:color w:val="000000"/>
                <w:sz w:val="18"/>
                <w:szCs w:val="18"/>
                <w:lang w:eastAsia="nl-BE"/>
              </w:rPr>
            </w:pPr>
            <w:r w:rsidRPr="00026607">
              <w:rPr>
                <w:color w:val="000000"/>
                <w:sz w:val="18"/>
                <w:szCs w:val="18"/>
                <w:lang w:eastAsia="nl-BE"/>
              </w:rPr>
              <w:t>60</w:t>
            </w:r>
          </w:p>
        </w:tc>
        <w:tc>
          <w:tcPr>
            <w:tcW w:w="520" w:type="dxa"/>
            <w:tcBorders>
              <w:top w:val="nil"/>
              <w:left w:val="nil"/>
              <w:bottom w:val="single" w:sz="4" w:space="0" w:color="auto"/>
              <w:right w:val="single" w:sz="4" w:space="0" w:color="auto"/>
            </w:tcBorders>
            <w:shd w:val="clear" w:color="auto" w:fill="auto"/>
            <w:noWrap/>
            <w:hideMark/>
          </w:tcPr>
          <w:p w:rsidR="00026607" w:rsidRPr="00026607" w:rsidRDefault="00026607" w:rsidP="00644C2C">
            <w:pPr>
              <w:jc w:val="right"/>
              <w:rPr>
                <w:color w:val="000000"/>
                <w:sz w:val="18"/>
                <w:szCs w:val="18"/>
                <w:lang w:eastAsia="nl-BE"/>
              </w:rPr>
            </w:pPr>
            <w:r w:rsidRPr="00026607">
              <w:rPr>
                <w:color w:val="000000"/>
                <w:sz w:val="18"/>
                <w:szCs w:val="18"/>
                <w:lang w:eastAsia="nl-BE"/>
              </w:rPr>
              <w:t>45</w:t>
            </w:r>
          </w:p>
        </w:tc>
        <w:tc>
          <w:tcPr>
            <w:tcW w:w="520" w:type="dxa"/>
            <w:tcBorders>
              <w:top w:val="nil"/>
              <w:left w:val="nil"/>
              <w:bottom w:val="single" w:sz="4" w:space="0" w:color="auto"/>
              <w:right w:val="single" w:sz="4" w:space="0" w:color="auto"/>
            </w:tcBorders>
            <w:shd w:val="clear" w:color="auto" w:fill="auto"/>
            <w:noWrap/>
            <w:hideMark/>
          </w:tcPr>
          <w:p w:rsidR="00026607" w:rsidRPr="00026607" w:rsidRDefault="00026607" w:rsidP="00644C2C">
            <w:pPr>
              <w:jc w:val="right"/>
              <w:rPr>
                <w:color w:val="000000"/>
                <w:sz w:val="18"/>
                <w:szCs w:val="18"/>
                <w:lang w:eastAsia="nl-BE"/>
              </w:rPr>
            </w:pPr>
            <w:r w:rsidRPr="00026607">
              <w:rPr>
                <w:color w:val="000000"/>
                <w:sz w:val="18"/>
                <w:szCs w:val="18"/>
                <w:lang w:eastAsia="nl-BE"/>
              </w:rPr>
              <w:t>57</w:t>
            </w:r>
          </w:p>
        </w:tc>
        <w:tc>
          <w:tcPr>
            <w:tcW w:w="520" w:type="dxa"/>
            <w:tcBorders>
              <w:top w:val="nil"/>
              <w:left w:val="nil"/>
              <w:bottom w:val="single" w:sz="4" w:space="0" w:color="auto"/>
              <w:right w:val="single" w:sz="4" w:space="0" w:color="auto"/>
            </w:tcBorders>
            <w:shd w:val="clear" w:color="auto" w:fill="auto"/>
            <w:noWrap/>
            <w:hideMark/>
          </w:tcPr>
          <w:p w:rsidR="00026607" w:rsidRPr="00026607" w:rsidRDefault="00026607" w:rsidP="00644C2C">
            <w:pPr>
              <w:jc w:val="right"/>
              <w:rPr>
                <w:color w:val="000000"/>
                <w:sz w:val="18"/>
                <w:szCs w:val="18"/>
                <w:lang w:eastAsia="nl-BE"/>
              </w:rPr>
            </w:pPr>
            <w:r w:rsidRPr="00026607">
              <w:rPr>
                <w:color w:val="000000"/>
                <w:sz w:val="18"/>
                <w:szCs w:val="18"/>
                <w:lang w:eastAsia="nl-BE"/>
              </w:rPr>
              <w:t>49</w:t>
            </w:r>
          </w:p>
        </w:tc>
        <w:tc>
          <w:tcPr>
            <w:tcW w:w="520" w:type="dxa"/>
            <w:tcBorders>
              <w:top w:val="nil"/>
              <w:left w:val="nil"/>
              <w:bottom w:val="single" w:sz="4" w:space="0" w:color="auto"/>
              <w:right w:val="single" w:sz="4" w:space="0" w:color="auto"/>
            </w:tcBorders>
            <w:shd w:val="clear" w:color="auto" w:fill="auto"/>
            <w:noWrap/>
            <w:hideMark/>
          </w:tcPr>
          <w:p w:rsidR="00026607" w:rsidRPr="00026607" w:rsidRDefault="00026607" w:rsidP="00644C2C">
            <w:pPr>
              <w:jc w:val="right"/>
              <w:rPr>
                <w:color w:val="000000"/>
                <w:sz w:val="18"/>
                <w:szCs w:val="18"/>
                <w:lang w:eastAsia="nl-BE"/>
              </w:rPr>
            </w:pPr>
            <w:r w:rsidRPr="00026607">
              <w:rPr>
                <w:color w:val="000000"/>
                <w:sz w:val="18"/>
                <w:szCs w:val="18"/>
                <w:lang w:eastAsia="nl-BE"/>
              </w:rPr>
              <w:t>49</w:t>
            </w:r>
          </w:p>
        </w:tc>
        <w:tc>
          <w:tcPr>
            <w:tcW w:w="520" w:type="dxa"/>
            <w:tcBorders>
              <w:top w:val="nil"/>
              <w:left w:val="nil"/>
              <w:bottom w:val="single" w:sz="4" w:space="0" w:color="auto"/>
              <w:right w:val="single" w:sz="4" w:space="0" w:color="auto"/>
            </w:tcBorders>
            <w:shd w:val="clear" w:color="auto" w:fill="auto"/>
            <w:noWrap/>
            <w:hideMark/>
          </w:tcPr>
          <w:p w:rsidR="00026607" w:rsidRPr="00026607" w:rsidRDefault="00026607" w:rsidP="00644C2C">
            <w:pPr>
              <w:jc w:val="right"/>
              <w:rPr>
                <w:color w:val="000000"/>
                <w:sz w:val="18"/>
                <w:szCs w:val="18"/>
                <w:lang w:eastAsia="nl-BE"/>
              </w:rPr>
            </w:pPr>
            <w:r w:rsidRPr="00026607">
              <w:rPr>
                <w:color w:val="000000"/>
                <w:sz w:val="18"/>
                <w:szCs w:val="18"/>
                <w:lang w:eastAsia="nl-BE"/>
              </w:rPr>
              <w:t>101</w:t>
            </w:r>
          </w:p>
        </w:tc>
        <w:tc>
          <w:tcPr>
            <w:tcW w:w="520" w:type="dxa"/>
            <w:tcBorders>
              <w:top w:val="nil"/>
              <w:left w:val="nil"/>
              <w:bottom w:val="single" w:sz="4" w:space="0" w:color="auto"/>
              <w:right w:val="single" w:sz="4" w:space="0" w:color="auto"/>
            </w:tcBorders>
            <w:shd w:val="clear" w:color="auto" w:fill="auto"/>
            <w:noWrap/>
            <w:hideMark/>
          </w:tcPr>
          <w:p w:rsidR="00026607" w:rsidRPr="00026607" w:rsidRDefault="00026607" w:rsidP="00644C2C">
            <w:pPr>
              <w:jc w:val="right"/>
              <w:rPr>
                <w:color w:val="000000"/>
                <w:sz w:val="18"/>
                <w:szCs w:val="18"/>
                <w:lang w:eastAsia="nl-BE"/>
              </w:rPr>
            </w:pPr>
            <w:r w:rsidRPr="00026607">
              <w:rPr>
                <w:color w:val="000000"/>
                <w:sz w:val="18"/>
                <w:szCs w:val="18"/>
                <w:lang w:eastAsia="nl-BE"/>
              </w:rPr>
              <w:t>118</w:t>
            </w:r>
          </w:p>
        </w:tc>
        <w:tc>
          <w:tcPr>
            <w:tcW w:w="520" w:type="dxa"/>
            <w:tcBorders>
              <w:top w:val="nil"/>
              <w:left w:val="nil"/>
              <w:bottom w:val="single" w:sz="4" w:space="0" w:color="auto"/>
              <w:right w:val="single" w:sz="4" w:space="0" w:color="auto"/>
            </w:tcBorders>
            <w:shd w:val="clear" w:color="auto" w:fill="auto"/>
            <w:noWrap/>
            <w:hideMark/>
          </w:tcPr>
          <w:p w:rsidR="00026607" w:rsidRPr="00026607" w:rsidRDefault="00026607" w:rsidP="00644C2C">
            <w:pPr>
              <w:jc w:val="right"/>
              <w:rPr>
                <w:color w:val="000000"/>
                <w:sz w:val="18"/>
                <w:szCs w:val="18"/>
                <w:lang w:eastAsia="nl-BE"/>
              </w:rPr>
            </w:pPr>
            <w:r w:rsidRPr="00026607">
              <w:rPr>
                <w:color w:val="000000"/>
                <w:sz w:val="18"/>
                <w:szCs w:val="18"/>
                <w:lang w:eastAsia="nl-BE"/>
              </w:rPr>
              <w:t>195</w:t>
            </w:r>
          </w:p>
        </w:tc>
        <w:tc>
          <w:tcPr>
            <w:tcW w:w="520" w:type="dxa"/>
            <w:tcBorders>
              <w:top w:val="nil"/>
              <w:left w:val="nil"/>
              <w:bottom w:val="single" w:sz="4" w:space="0" w:color="auto"/>
              <w:right w:val="single" w:sz="4" w:space="0" w:color="auto"/>
            </w:tcBorders>
            <w:shd w:val="clear" w:color="auto" w:fill="auto"/>
            <w:noWrap/>
            <w:hideMark/>
          </w:tcPr>
          <w:p w:rsidR="00026607" w:rsidRPr="00026607" w:rsidRDefault="00026607" w:rsidP="00644C2C">
            <w:pPr>
              <w:jc w:val="right"/>
              <w:rPr>
                <w:color w:val="000000"/>
                <w:sz w:val="18"/>
                <w:szCs w:val="18"/>
                <w:lang w:eastAsia="nl-BE"/>
              </w:rPr>
            </w:pPr>
            <w:r w:rsidRPr="00026607">
              <w:rPr>
                <w:color w:val="000000"/>
                <w:sz w:val="18"/>
                <w:szCs w:val="18"/>
                <w:lang w:eastAsia="nl-BE"/>
              </w:rPr>
              <w:t>156</w:t>
            </w:r>
          </w:p>
        </w:tc>
        <w:tc>
          <w:tcPr>
            <w:tcW w:w="520" w:type="dxa"/>
            <w:tcBorders>
              <w:top w:val="nil"/>
              <w:left w:val="nil"/>
              <w:bottom w:val="single" w:sz="4" w:space="0" w:color="auto"/>
              <w:right w:val="single" w:sz="4" w:space="0" w:color="auto"/>
            </w:tcBorders>
            <w:shd w:val="clear" w:color="auto" w:fill="auto"/>
            <w:noWrap/>
            <w:vAlign w:val="bottom"/>
            <w:hideMark/>
          </w:tcPr>
          <w:p w:rsidR="00026607" w:rsidRPr="00026607" w:rsidRDefault="00026607" w:rsidP="008C5D19">
            <w:pPr>
              <w:jc w:val="right"/>
              <w:rPr>
                <w:color w:val="000000"/>
                <w:sz w:val="18"/>
                <w:szCs w:val="18"/>
                <w:lang w:eastAsia="nl-BE"/>
              </w:rPr>
            </w:pPr>
            <w:r w:rsidRPr="00026607">
              <w:rPr>
                <w:color w:val="000000"/>
                <w:sz w:val="18"/>
                <w:szCs w:val="18"/>
                <w:lang w:eastAsia="nl-BE"/>
              </w:rPr>
              <w:t> </w:t>
            </w:r>
            <w:r w:rsidR="008C5D19">
              <w:rPr>
                <w:color w:val="000000"/>
                <w:sz w:val="18"/>
                <w:szCs w:val="18"/>
                <w:lang w:eastAsia="nl-BE"/>
              </w:rPr>
              <w:t>0</w:t>
            </w:r>
          </w:p>
        </w:tc>
        <w:tc>
          <w:tcPr>
            <w:tcW w:w="520" w:type="dxa"/>
            <w:tcBorders>
              <w:top w:val="nil"/>
              <w:left w:val="nil"/>
              <w:bottom w:val="single" w:sz="4" w:space="0" w:color="auto"/>
              <w:right w:val="single" w:sz="4" w:space="0" w:color="auto"/>
            </w:tcBorders>
            <w:shd w:val="clear" w:color="auto" w:fill="auto"/>
            <w:noWrap/>
            <w:hideMark/>
          </w:tcPr>
          <w:p w:rsidR="00026607" w:rsidRPr="00026607" w:rsidRDefault="00026607" w:rsidP="00644C2C">
            <w:pPr>
              <w:jc w:val="right"/>
              <w:rPr>
                <w:color w:val="000000"/>
                <w:sz w:val="18"/>
                <w:szCs w:val="18"/>
                <w:lang w:eastAsia="nl-BE"/>
              </w:rPr>
            </w:pPr>
            <w:r w:rsidRPr="00026607">
              <w:rPr>
                <w:color w:val="000000"/>
                <w:sz w:val="18"/>
                <w:szCs w:val="18"/>
                <w:lang w:eastAsia="nl-BE"/>
              </w:rPr>
              <w:t>42</w:t>
            </w:r>
          </w:p>
        </w:tc>
      </w:tr>
      <w:tr w:rsidR="00026607" w:rsidRPr="00026607" w:rsidTr="007B2D66">
        <w:trPr>
          <w:trHeight w:val="300"/>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rsidR="00026607" w:rsidRPr="00026607" w:rsidRDefault="00026607" w:rsidP="00644C2C">
            <w:pPr>
              <w:rPr>
                <w:color w:val="000000"/>
                <w:sz w:val="18"/>
                <w:szCs w:val="18"/>
                <w:lang w:eastAsia="nl-BE"/>
              </w:rPr>
            </w:pPr>
            <w:r w:rsidRPr="00026607">
              <w:rPr>
                <w:color w:val="000000"/>
                <w:sz w:val="18"/>
                <w:szCs w:val="18"/>
                <w:lang w:eastAsia="nl-BE"/>
              </w:rPr>
              <w:t>Vlaams-Brabant</w:t>
            </w:r>
          </w:p>
        </w:tc>
        <w:tc>
          <w:tcPr>
            <w:tcW w:w="520" w:type="dxa"/>
            <w:tcBorders>
              <w:top w:val="nil"/>
              <w:left w:val="nil"/>
              <w:bottom w:val="single" w:sz="4" w:space="0" w:color="auto"/>
              <w:right w:val="single" w:sz="4" w:space="0" w:color="auto"/>
            </w:tcBorders>
            <w:shd w:val="clear" w:color="auto" w:fill="auto"/>
            <w:noWrap/>
            <w:hideMark/>
          </w:tcPr>
          <w:p w:rsidR="00026607" w:rsidRPr="00026607" w:rsidRDefault="00026607" w:rsidP="00644C2C">
            <w:pPr>
              <w:jc w:val="right"/>
              <w:rPr>
                <w:color w:val="000000"/>
                <w:sz w:val="18"/>
                <w:szCs w:val="18"/>
                <w:lang w:eastAsia="nl-BE"/>
              </w:rPr>
            </w:pPr>
            <w:r w:rsidRPr="00026607">
              <w:rPr>
                <w:color w:val="000000"/>
                <w:sz w:val="18"/>
                <w:szCs w:val="18"/>
                <w:lang w:eastAsia="nl-BE"/>
              </w:rPr>
              <w:t>214</w:t>
            </w:r>
          </w:p>
        </w:tc>
        <w:tc>
          <w:tcPr>
            <w:tcW w:w="520" w:type="dxa"/>
            <w:tcBorders>
              <w:top w:val="nil"/>
              <w:left w:val="nil"/>
              <w:bottom w:val="single" w:sz="4" w:space="0" w:color="auto"/>
              <w:right w:val="single" w:sz="4" w:space="0" w:color="auto"/>
            </w:tcBorders>
            <w:shd w:val="clear" w:color="auto" w:fill="auto"/>
            <w:noWrap/>
            <w:hideMark/>
          </w:tcPr>
          <w:p w:rsidR="00026607" w:rsidRPr="00026607" w:rsidRDefault="00026607" w:rsidP="00644C2C">
            <w:pPr>
              <w:jc w:val="right"/>
              <w:rPr>
                <w:color w:val="000000"/>
                <w:sz w:val="18"/>
                <w:szCs w:val="18"/>
                <w:lang w:eastAsia="nl-BE"/>
              </w:rPr>
            </w:pPr>
            <w:r w:rsidRPr="00026607">
              <w:rPr>
                <w:color w:val="000000"/>
                <w:sz w:val="18"/>
                <w:szCs w:val="18"/>
                <w:lang w:eastAsia="nl-BE"/>
              </w:rPr>
              <w:t>220</w:t>
            </w:r>
          </w:p>
        </w:tc>
        <w:tc>
          <w:tcPr>
            <w:tcW w:w="520" w:type="dxa"/>
            <w:tcBorders>
              <w:top w:val="nil"/>
              <w:left w:val="nil"/>
              <w:bottom w:val="single" w:sz="4" w:space="0" w:color="auto"/>
              <w:right w:val="single" w:sz="4" w:space="0" w:color="auto"/>
            </w:tcBorders>
            <w:shd w:val="clear" w:color="auto" w:fill="auto"/>
            <w:noWrap/>
            <w:hideMark/>
          </w:tcPr>
          <w:p w:rsidR="00026607" w:rsidRPr="00026607" w:rsidRDefault="00026607" w:rsidP="00644C2C">
            <w:pPr>
              <w:jc w:val="right"/>
              <w:rPr>
                <w:color w:val="000000"/>
                <w:sz w:val="18"/>
                <w:szCs w:val="18"/>
                <w:lang w:eastAsia="nl-BE"/>
              </w:rPr>
            </w:pPr>
            <w:r w:rsidRPr="00026607">
              <w:rPr>
                <w:color w:val="000000"/>
                <w:sz w:val="18"/>
                <w:szCs w:val="18"/>
                <w:lang w:eastAsia="nl-BE"/>
              </w:rPr>
              <w:t>50</w:t>
            </w:r>
          </w:p>
        </w:tc>
        <w:tc>
          <w:tcPr>
            <w:tcW w:w="520" w:type="dxa"/>
            <w:tcBorders>
              <w:top w:val="nil"/>
              <w:left w:val="nil"/>
              <w:bottom w:val="single" w:sz="4" w:space="0" w:color="auto"/>
              <w:right w:val="single" w:sz="4" w:space="0" w:color="auto"/>
            </w:tcBorders>
            <w:shd w:val="clear" w:color="auto" w:fill="auto"/>
            <w:noWrap/>
            <w:hideMark/>
          </w:tcPr>
          <w:p w:rsidR="00026607" w:rsidRPr="00026607" w:rsidRDefault="00026607" w:rsidP="00644C2C">
            <w:pPr>
              <w:jc w:val="right"/>
              <w:rPr>
                <w:color w:val="000000"/>
                <w:sz w:val="18"/>
                <w:szCs w:val="18"/>
                <w:lang w:eastAsia="nl-BE"/>
              </w:rPr>
            </w:pPr>
            <w:r w:rsidRPr="00026607">
              <w:rPr>
                <w:color w:val="000000"/>
                <w:sz w:val="18"/>
                <w:szCs w:val="18"/>
                <w:lang w:eastAsia="nl-BE"/>
              </w:rPr>
              <w:t>41</w:t>
            </w:r>
          </w:p>
        </w:tc>
        <w:tc>
          <w:tcPr>
            <w:tcW w:w="520" w:type="dxa"/>
            <w:tcBorders>
              <w:top w:val="nil"/>
              <w:left w:val="nil"/>
              <w:bottom w:val="single" w:sz="4" w:space="0" w:color="auto"/>
              <w:right w:val="single" w:sz="4" w:space="0" w:color="auto"/>
            </w:tcBorders>
            <w:shd w:val="clear" w:color="auto" w:fill="auto"/>
            <w:noWrap/>
            <w:hideMark/>
          </w:tcPr>
          <w:p w:rsidR="00026607" w:rsidRPr="00026607" w:rsidRDefault="00026607" w:rsidP="00644C2C">
            <w:pPr>
              <w:jc w:val="right"/>
              <w:rPr>
                <w:color w:val="000000"/>
                <w:sz w:val="18"/>
                <w:szCs w:val="18"/>
                <w:lang w:eastAsia="nl-BE"/>
              </w:rPr>
            </w:pPr>
            <w:r w:rsidRPr="00026607">
              <w:rPr>
                <w:color w:val="000000"/>
                <w:sz w:val="18"/>
                <w:szCs w:val="18"/>
                <w:lang w:eastAsia="nl-BE"/>
              </w:rPr>
              <w:t>44</w:t>
            </w:r>
          </w:p>
        </w:tc>
        <w:tc>
          <w:tcPr>
            <w:tcW w:w="520" w:type="dxa"/>
            <w:tcBorders>
              <w:top w:val="nil"/>
              <w:left w:val="nil"/>
              <w:bottom w:val="single" w:sz="4" w:space="0" w:color="auto"/>
              <w:right w:val="single" w:sz="4" w:space="0" w:color="auto"/>
            </w:tcBorders>
            <w:shd w:val="clear" w:color="auto" w:fill="auto"/>
            <w:noWrap/>
            <w:hideMark/>
          </w:tcPr>
          <w:p w:rsidR="00026607" w:rsidRPr="00026607" w:rsidRDefault="00026607" w:rsidP="00644C2C">
            <w:pPr>
              <w:jc w:val="right"/>
              <w:rPr>
                <w:color w:val="000000"/>
                <w:sz w:val="18"/>
                <w:szCs w:val="18"/>
                <w:lang w:eastAsia="nl-BE"/>
              </w:rPr>
            </w:pPr>
            <w:r w:rsidRPr="00026607">
              <w:rPr>
                <w:color w:val="000000"/>
                <w:sz w:val="18"/>
                <w:szCs w:val="18"/>
                <w:lang w:eastAsia="nl-BE"/>
              </w:rPr>
              <w:t>32</w:t>
            </w:r>
          </w:p>
        </w:tc>
        <w:tc>
          <w:tcPr>
            <w:tcW w:w="520" w:type="dxa"/>
            <w:tcBorders>
              <w:top w:val="nil"/>
              <w:left w:val="nil"/>
              <w:bottom w:val="single" w:sz="4" w:space="0" w:color="auto"/>
              <w:right w:val="single" w:sz="4" w:space="0" w:color="auto"/>
            </w:tcBorders>
            <w:shd w:val="clear" w:color="auto" w:fill="auto"/>
            <w:noWrap/>
            <w:hideMark/>
          </w:tcPr>
          <w:p w:rsidR="00026607" w:rsidRPr="00026607" w:rsidRDefault="00026607" w:rsidP="00644C2C">
            <w:pPr>
              <w:jc w:val="right"/>
              <w:rPr>
                <w:color w:val="000000"/>
                <w:sz w:val="18"/>
                <w:szCs w:val="18"/>
                <w:lang w:eastAsia="nl-BE"/>
              </w:rPr>
            </w:pPr>
            <w:r w:rsidRPr="00026607">
              <w:rPr>
                <w:color w:val="000000"/>
                <w:sz w:val="18"/>
                <w:szCs w:val="18"/>
                <w:lang w:eastAsia="nl-BE"/>
              </w:rPr>
              <w:t>95</w:t>
            </w:r>
          </w:p>
        </w:tc>
        <w:tc>
          <w:tcPr>
            <w:tcW w:w="520" w:type="dxa"/>
            <w:tcBorders>
              <w:top w:val="nil"/>
              <w:left w:val="nil"/>
              <w:bottom w:val="single" w:sz="4" w:space="0" w:color="auto"/>
              <w:right w:val="single" w:sz="4" w:space="0" w:color="auto"/>
            </w:tcBorders>
            <w:shd w:val="clear" w:color="auto" w:fill="auto"/>
            <w:noWrap/>
            <w:hideMark/>
          </w:tcPr>
          <w:p w:rsidR="00026607" w:rsidRPr="00026607" w:rsidRDefault="00026607" w:rsidP="00644C2C">
            <w:pPr>
              <w:jc w:val="right"/>
              <w:rPr>
                <w:color w:val="000000"/>
                <w:sz w:val="18"/>
                <w:szCs w:val="18"/>
                <w:lang w:eastAsia="nl-BE"/>
              </w:rPr>
            </w:pPr>
            <w:r w:rsidRPr="00026607">
              <w:rPr>
                <w:color w:val="000000"/>
                <w:sz w:val="18"/>
                <w:szCs w:val="18"/>
                <w:lang w:eastAsia="nl-BE"/>
              </w:rPr>
              <w:t>134</w:t>
            </w:r>
          </w:p>
        </w:tc>
        <w:tc>
          <w:tcPr>
            <w:tcW w:w="520" w:type="dxa"/>
            <w:tcBorders>
              <w:top w:val="nil"/>
              <w:left w:val="nil"/>
              <w:bottom w:val="single" w:sz="4" w:space="0" w:color="auto"/>
              <w:right w:val="single" w:sz="4" w:space="0" w:color="auto"/>
            </w:tcBorders>
            <w:shd w:val="clear" w:color="auto" w:fill="auto"/>
            <w:noWrap/>
            <w:hideMark/>
          </w:tcPr>
          <w:p w:rsidR="00026607" w:rsidRPr="00026607" w:rsidRDefault="00026607" w:rsidP="00644C2C">
            <w:pPr>
              <w:jc w:val="right"/>
              <w:rPr>
                <w:color w:val="000000"/>
                <w:sz w:val="18"/>
                <w:szCs w:val="18"/>
                <w:lang w:eastAsia="nl-BE"/>
              </w:rPr>
            </w:pPr>
            <w:r w:rsidRPr="00026607">
              <w:rPr>
                <w:color w:val="000000"/>
                <w:sz w:val="18"/>
                <w:szCs w:val="18"/>
                <w:lang w:eastAsia="nl-BE"/>
              </w:rPr>
              <w:t>109</w:t>
            </w:r>
          </w:p>
        </w:tc>
        <w:tc>
          <w:tcPr>
            <w:tcW w:w="520" w:type="dxa"/>
            <w:tcBorders>
              <w:top w:val="nil"/>
              <w:left w:val="nil"/>
              <w:bottom w:val="single" w:sz="4" w:space="0" w:color="auto"/>
              <w:right w:val="single" w:sz="4" w:space="0" w:color="auto"/>
            </w:tcBorders>
            <w:shd w:val="clear" w:color="auto" w:fill="auto"/>
            <w:noWrap/>
            <w:hideMark/>
          </w:tcPr>
          <w:p w:rsidR="00026607" w:rsidRPr="00026607" w:rsidRDefault="00026607" w:rsidP="00644C2C">
            <w:pPr>
              <w:jc w:val="right"/>
              <w:rPr>
                <w:color w:val="000000"/>
                <w:sz w:val="18"/>
                <w:szCs w:val="18"/>
                <w:lang w:eastAsia="nl-BE"/>
              </w:rPr>
            </w:pPr>
            <w:r w:rsidRPr="00026607">
              <w:rPr>
                <w:color w:val="000000"/>
                <w:sz w:val="18"/>
                <w:szCs w:val="18"/>
                <w:lang w:eastAsia="nl-BE"/>
              </w:rPr>
              <w:t>83</w:t>
            </w:r>
          </w:p>
        </w:tc>
        <w:tc>
          <w:tcPr>
            <w:tcW w:w="520" w:type="dxa"/>
            <w:tcBorders>
              <w:top w:val="nil"/>
              <w:left w:val="nil"/>
              <w:bottom w:val="single" w:sz="4" w:space="0" w:color="auto"/>
              <w:right w:val="single" w:sz="4" w:space="0" w:color="auto"/>
            </w:tcBorders>
            <w:shd w:val="clear" w:color="auto" w:fill="auto"/>
            <w:noWrap/>
            <w:hideMark/>
          </w:tcPr>
          <w:p w:rsidR="00026607" w:rsidRPr="00026607" w:rsidRDefault="00026607" w:rsidP="00644C2C">
            <w:pPr>
              <w:jc w:val="right"/>
              <w:rPr>
                <w:color w:val="000000"/>
                <w:sz w:val="18"/>
                <w:szCs w:val="18"/>
                <w:lang w:eastAsia="nl-BE"/>
              </w:rPr>
            </w:pPr>
            <w:r w:rsidRPr="00026607">
              <w:rPr>
                <w:color w:val="000000"/>
                <w:sz w:val="18"/>
                <w:szCs w:val="18"/>
                <w:lang w:eastAsia="nl-BE"/>
              </w:rPr>
              <w:t>94</w:t>
            </w:r>
          </w:p>
        </w:tc>
        <w:tc>
          <w:tcPr>
            <w:tcW w:w="520" w:type="dxa"/>
            <w:tcBorders>
              <w:top w:val="nil"/>
              <w:left w:val="nil"/>
              <w:bottom w:val="single" w:sz="4" w:space="0" w:color="auto"/>
              <w:right w:val="single" w:sz="4" w:space="0" w:color="auto"/>
            </w:tcBorders>
            <w:shd w:val="clear" w:color="auto" w:fill="auto"/>
            <w:noWrap/>
            <w:hideMark/>
          </w:tcPr>
          <w:p w:rsidR="00026607" w:rsidRPr="00026607" w:rsidRDefault="00026607" w:rsidP="00644C2C">
            <w:pPr>
              <w:jc w:val="right"/>
              <w:rPr>
                <w:color w:val="000000"/>
                <w:sz w:val="18"/>
                <w:szCs w:val="18"/>
                <w:lang w:eastAsia="nl-BE"/>
              </w:rPr>
            </w:pPr>
            <w:r w:rsidRPr="00026607">
              <w:rPr>
                <w:color w:val="000000"/>
                <w:sz w:val="18"/>
                <w:szCs w:val="18"/>
                <w:lang w:eastAsia="nl-BE"/>
              </w:rPr>
              <w:t>112</w:t>
            </w:r>
          </w:p>
        </w:tc>
        <w:tc>
          <w:tcPr>
            <w:tcW w:w="520" w:type="dxa"/>
            <w:tcBorders>
              <w:top w:val="nil"/>
              <w:left w:val="nil"/>
              <w:bottom w:val="single" w:sz="4" w:space="0" w:color="auto"/>
              <w:right w:val="single" w:sz="4" w:space="0" w:color="auto"/>
            </w:tcBorders>
            <w:shd w:val="clear" w:color="auto" w:fill="auto"/>
            <w:noWrap/>
            <w:hideMark/>
          </w:tcPr>
          <w:p w:rsidR="00026607" w:rsidRPr="00026607" w:rsidRDefault="00026607" w:rsidP="00644C2C">
            <w:pPr>
              <w:jc w:val="right"/>
              <w:rPr>
                <w:color w:val="000000"/>
                <w:sz w:val="18"/>
                <w:szCs w:val="18"/>
                <w:lang w:eastAsia="nl-BE"/>
              </w:rPr>
            </w:pPr>
            <w:r w:rsidRPr="00026607">
              <w:rPr>
                <w:color w:val="000000"/>
                <w:sz w:val="18"/>
                <w:szCs w:val="18"/>
                <w:lang w:eastAsia="nl-BE"/>
              </w:rPr>
              <w:t>31</w:t>
            </w:r>
          </w:p>
        </w:tc>
        <w:tc>
          <w:tcPr>
            <w:tcW w:w="520" w:type="dxa"/>
            <w:tcBorders>
              <w:top w:val="nil"/>
              <w:left w:val="nil"/>
              <w:bottom w:val="single" w:sz="4" w:space="0" w:color="auto"/>
              <w:right w:val="single" w:sz="4" w:space="0" w:color="auto"/>
            </w:tcBorders>
            <w:shd w:val="clear" w:color="auto" w:fill="auto"/>
            <w:noWrap/>
            <w:hideMark/>
          </w:tcPr>
          <w:p w:rsidR="00026607" w:rsidRPr="00026607" w:rsidRDefault="00026607" w:rsidP="00644C2C">
            <w:pPr>
              <w:jc w:val="right"/>
              <w:rPr>
                <w:color w:val="000000"/>
                <w:sz w:val="18"/>
                <w:szCs w:val="18"/>
                <w:lang w:eastAsia="nl-BE"/>
              </w:rPr>
            </w:pPr>
            <w:r w:rsidRPr="00026607">
              <w:rPr>
                <w:color w:val="000000"/>
                <w:sz w:val="18"/>
                <w:szCs w:val="18"/>
                <w:lang w:eastAsia="nl-BE"/>
              </w:rPr>
              <w:t>21</w:t>
            </w:r>
          </w:p>
        </w:tc>
      </w:tr>
      <w:tr w:rsidR="00026607" w:rsidRPr="00026607" w:rsidTr="007B2D66">
        <w:trPr>
          <w:trHeight w:val="300"/>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rsidR="00026607" w:rsidRPr="00026607" w:rsidRDefault="00026607" w:rsidP="00644C2C">
            <w:pPr>
              <w:rPr>
                <w:color w:val="000000"/>
                <w:sz w:val="18"/>
                <w:szCs w:val="18"/>
                <w:lang w:eastAsia="nl-BE"/>
              </w:rPr>
            </w:pPr>
            <w:r w:rsidRPr="00026607">
              <w:rPr>
                <w:color w:val="000000"/>
                <w:sz w:val="18"/>
                <w:szCs w:val="18"/>
                <w:lang w:eastAsia="nl-BE"/>
              </w:rPr>
              <w:t>West-Vlaanderen</w:t>
            </w:r>
          </w:p>
        </w:tc>
        <w:tc>
          <w:tcPr>
            <w:tcW w:w="520" w:type="dxa"/>
            <w:tcBorders>
              <w:top w:val="nil"/>
              <w:left w:val="nil"/>
              <w:bottom w:val="single" w:sz="4" w:space="0" w:color="auto"/>
              <w:right w:val="single" w:sz="4" w:space="0" w:color="auto"/>
            </w:tcBorders>
            <w:shd w:val="clear" w:color="auto" w:fill="auto"/>
            <w:noWrap/>
            <w:hideMark/>
          </w:tcPr>
          <w:p w:rsidR="00026607" w:rsidRPr="00026607" w:rsidRDefault="00026607" w:rsidP="00644C2C">
            <w:pPr>
              <w:jc w:val="right"/>
              <w:rPr>
                <w:color w:val="000000"/>
                <w:sz w:val="18"/>
                <w:szCs w:val="18"/>
                <w:lang w:eastAsia="nl-BE"/>
              </w:rPr>
            </w:pPr>
            <w:r w:rsidRPr="00026607">
              <w:rPr>
                <w:color w:val="000000"/>
                <w:sz w:val="18"/>
                <w:szCs w:val="18"/>
                <w:lang w:eastAsia="nl-BE"/>
              </w:rPr>
              <w:t>354</w:t>
            </w:r>
          </w:p>
        </w:tc>
        <w:tc>
          <w:tcPr>
            <w:tcW w:w="520" w:type="dxa"/>
            <w:tcBorders>
              <w:top w:val="nil"/>
              <w:left w:val="nil"/>
              <w:bottom w:val="single" w:sz="4" w:space="0" w:color="auto"/>
              <w:right w:val="single" w:sz="4" w:space="0" w:color="auto"/>
            </w:tcBorders>
            <w:shd w:val="clear" w:color="auto" w:fill="auto"/>
            <w:noWrap/>
            <w:hideMark/>
          </w:tcPr>
          <w:p w:rsidR="00026607" w:rsidRPr="00026607" w:rsidRDefault="00026607" w:rsidP="00644C2C">
            <w:pPr>
              <w:jc w:val="right"/>
              <w:rPr>
                <w:color w:val="000000"/>
                <w:sz w:val="18"/>
                <w:szCs w:val="18"/>
                <w:lang w:eastAsia="nl-BE"/>
              </w:rPr>
            </w:pPr>
            <w:r w:rsidRPr="00026607">
              <w:rPr>
                <w:color w:val="000000"/>
                <w:sz w:val="18"/>
                <w:szCs w:val="18"/>
                <w:lang w:eastAsia="nl-BE"/>
              </w:rPr>
              <w:t>376</w:t>
            </w:r>
          </w:p>
        </w:tc>
        <w:tc>
          <w:tcPr>
            <w:tcW w:w="520" w:type="dxa"/>
            <w:tcBorders>
              <w:top w:val="nil"/>
              <w:left w:val="nil"/>
              <w:bottom w:val="single" w:sz="4" w:space="0" w:color="auto"/>
              <w:right w:val="single" w:sz="4" w:space="0" w:color="auto"/>
            </w:tcBorders>
            <w:shd w:val="clear" w:color="auto" w:fill="auto"/>
            <w:noWrap/>
            <w:hideMark/>
          </w:tcPr>
          <w:p w:rsidR="00026607" w:rsidRPr="00026607" w:rsidRDefault="00026607" w:rsidP="00644C2C">
            <w:pPr>
              <w:jc w:val="right"/>
              <w:rPr>
                <w:color w:val="000000"/>
                <w:sz w:val="18"/>
                <w:szCs w:val="18"/>
                <w:lang w:eastAsia="nl-BE"/>
              </w:rPr>
            </w:pPr>
            <w:r w:rsidRPr="00026607">
              <w:rPr>
                <w:color w:val="000000"/>
                <w:sz w:val="18"/>
                <w:szCs w:val="18"/>
                <w:lang w:eastAsia="nl-BE"/>
              </w:rPr>
              <w:t>52</w:t>
            </w:r>
          </w:p>
        </w:tc>
        <w:tc>
          <w:tcPr>
            <w:tcW w:w="520" w:type="dxa"/>
            <w:tcBorders>
              <w:top w:val="nil"/>
              <w:left w:val="nil"/>
              <w:bottom w:val="single" w:sz="4" w:space="0" w:color="auto"/>
              <w:right w:val="single" w:sz="4" w:space="0" w:color="auto"/>
            </w:tcBorders>
            <w:shd w:val="clear" w:color="auto" w:fill="auto"/>
            <w:noWrap/>
            <w:hideMark/>
          </w:tcPr>
          <w:p w:rsidR="00026607" w:rsidRPr="00026607" w:rsidRDefault="00026607" w:rsidP="00644C2C">
            <w:pPr>
              <w:jc w:val="right"/>
              <w:rPr>
                <w:color w:val="000000"/>
                <w:sz w:val="18"/>
                <w:szCs w:val="18"/>
                <w:lang w:eastAsia="nl-BE"/>
              </w:rPr>
            </w:pPr>
            <w:r w:rsidRPr="00026607">
              <w:rPr>
                <w:color w:val="000000"/>
                <w:sz w:val="18"/>
                <w:szCs w:val="18"/>
                <w:lang w:eastAsia="nl-BE"/>
              </w:rPr>
              <w:t>49</w:t>
            </w:r>
          </w:p>
        </w:tc>
        <w:tc>
          <w:tcPr>
            <w:tcW w:w="520" w:type="dxa"/>
            <w:tcBorders>
              <w:top w:val="nil"/>
              <w:left w:val="nil"/>
              <w:bottom w:val="single" w:sz="4" w:space="0" w:color="auto"/>
              <w:right w:val="single" w:sz="4" w:space="0" w:color="auto"/>
            </w:tcBorders>
            <w:shd w:val="clear" w:color="auto" w:fill="auto"/>
            <w:noWrap/>
            <w:hideMark/>
          </w:tcPr>
          <w:p w:rsidR="00026607" w:rsidRPr="00026607" w:rsidRDefault="00026607" w:rsidP="00644C2C">
            <w:pPr>
              <w:jc w:val="right"/>
              <w:rPr>
                <w:color w:val="000000"/>
                <w:sz w:val="18"/>
                <w:szCs w:val="18"/>
                <w:lang w:eastAsia="nl-BE"/>
              </w:rPr>
            </w:pPr>
            <w:r w:rsidRPr="00026607">
              <w:rPr>
                <w:color w:val="000000"/>
                <w:sz w:val="18"/>
                <w:szCs w:val="18"/>
                <w:lang w:eastAsia="nl-BE"/>
              </w:rPr>
              <w:t>56</w:t>
            </w:r>
          </w:p>
        </w:tc>
        <w:tc>
          <w:tcPr>
            <w:tcW w:w="520" w:type="dxa"/>
            <w:tcBorders>
              <w:top w:val="nil"/>
              <w:left w:val="nil"/>
              <w:bottom w:val="single" w:sz="4" w:space="0" w:color="auto"/>
              <w:right w:val="single" w:sz="4" w:space="0" w:color="auto"/>
            </w:tcBorders>
            <w:shd w:val="clear" w:color="auto" w:fill="auto"/>
            <w:noWrap/>
            <w:hideMark/>
          </w:tcPr>
          <w:p w:rsidR="00026607" w:rsidRPr="00026607" w:rsidRDefault="00026607" w:rsidP="00644C2C">
            <w:pPr>
              <w:jc w:val="right"/>
              <w:rPr>
                <w:color w:val="000000"/>
                <w:sz w:val="18"/>
                <w:szCs w:val="18"/>
                <w:lang w:eastAsia="nl-BE"/>
              </w:rPr>
            </w:pPr>
            <w:r w:rsidRPr="00026607">
              <w:rPr>
                <w:color w:val="000000"/>
                <w:sz w:val="18"/>
                <w:szCs w:val="18"/>
                <w:lang w:eastAsia="nl-BE"/>
              </w:rPr>
              <w:t>54</w:t>
            </w:r>
          </w:p>
        </w:tc>
        <w:tc>
          <w:tcPr>
            <w:tcW w:w="520" w:type="dxa"/>
            <w:tcBorders>
              <w:top w:val="nil"/>
              <w:left w:val="nil"/>
              <w:bottom w:val="single" w:sz="4" w:space="0" w:color="auto"/>
              <w:right w:val="single" w:sz="4" w:space="0" w:color="auto"/>
            </w:tcBorders>
            <w:shd w:val="clear" w:color="auto" w:fill="auto"/>
            <w:noWrap/>
            <w:hideMark/>
          </w:tcPr>
          <w:p w:rsidR="00026607" w:rsidRPr="00026607" w:rsidRDefault="00026607" w:rsidP="00644C2C">
            <w:pPr>
              <w:jc w:val="right"/>
              <w:rPr>
                <w:color w:val="000000"/>
                <w:sz w:val="18"/>
                <w:szCs w:val="18"/>
                <w:lang w:eastAsia="nl-BE"/>
              </w:rPr>
            </w:pPr>
            <w:r w:rsidRPr="00026607">
              <w:rPr>
                <w:color w:val="000000"/>
                <w:sz w:val="18"/>
                <w:szCs w:val="18"/>
                <w:lang w:eastAsia="nl-BE"/>
              </w:rPr>
              <w:t>113</w:t>
            </w:r>
          </w:p>
        </w:tc>
        <w:tc>
          <w:tcPr>
            <w:tcW w:w="520" w:type="dxa"/>
            <w:tcBorders>
              <w:top w:val="nil"/>
              <w:left w:val="nil"/>
              <w:bottom w:val="single" w:sz="4" w:space="0" w:color="auto"/>
              <w:right w:val="single" w:sz="4" w:space="0" w:color="auto"/>
            </w:tcBorders>
            <w:shd w:val="clear" w:color="auto" w:fill="auto"/>
            <w:noWrap/>
            <w:hideMark/>
          </w:tcPr>
          <w:p w:rsidR="00026607" w:rsidRPr="00026607" w:rsidRDefault="00026607" w:rsidP="00644C2C">
            <w:pPr>
              <w:jc w:val="right"/>
              <w:rPr>
                <w:color w:val="000000"/>
                <w:sz w:val="18"/>
                <w:szCs w:val="18"/>
                <w:lang w:eastAsia="nl-BE"/>
              </w:rPr>
            </w:pPr>
            <w:r w:rsidRPr="00026607">
              <w:rPr>
                <w:color w:val="000000"/>
                <w:sz w:val="18"/>
                <w:szCs w:val="18"/>
                <w:lang w:eastAsia="nl-BE"/>
              </w:rPr>
              <w:t>89</w:t>
            </w:r>
          </w:p>
        </w:tc>
        <w:tc>
          <w:tcPr>
            <w:tcW w:w="520" w:type="dxa"/>
            <w:tcBorders>
              <w:top w:val="nil"/>
              <w:left w:val="nil"/>
              <w:bottom w:val="single" w:sz="4" w:space="0" w:color="auto"/>
              <w:right w:val="single" w:sz="4" w:space="0" w:color="auto"/>
            </w:tcBorders>
            <w:shd w:val="clear" w:color="auto" w:fill="auto"/>
            <w:noWrap/>
            <w:hideMark/>
          </w:tcPr>
          <w:p w:rsidR="00026607" w:rsidRPr="00026607" w:rsidRDefault="00026607" w:rsidP="00644C2C">
            <w:pPr>
              <w:jc w:val="right"/>
              <w:rPr>
                <w:color w:val="000000"/>
                <w:sz w:val="18"/>
                <w:szCs w:val="18"/>
                <w:lang w:eastAsia="nl-BE"/>
              </w:rPr>
            </w:pPr>
            <w:r w:rsidRPr="00026607">
              <w:rPr>
                <w:color w:val="000000"/>
                <w:sz w:val="18"/>
                <w:szCs w:val="18"/>
                <w:lang w:eastAsia="nl-BE"/>
              </w:rPr>
              <w:t>65</w:t>
            </w:r>
          </w:p>
        </w:tc>
        <w:tc>
          <w:tcPr>
            <w:tcW w:w="520" w:type="dxa"/>
            <w:tcBorders>
              <w:top w:val="nil"/>
              <w:left w:val="nil"/>
              <w:bottom w:val="single" w:sz="4" w:space="0" w:color="auto"/>
              <w:right w:val="single" w:sz="4" w:space="0" w:color="auto"/>
            </w:tcBorders>
            <w:shd w:val="clear" w:color="auto" w:fill="auto"/>
            <w:noWrap/>
            <w:hideMark/>
          </w:tcPr>
          <w:p w:rsidR="00026607" w:rsidRPr="00026607" w:rsidRDefault="00026607" w:rsidP="00644C2C">
            <w:pPr>
              <w:jc w:val="right"/>
              <w:rPr>
                <w:color w:val="000000"/>
                <w:sz w:val="18"/>
                <w:szCs w:val="18"/>
                <w:lang w:eastAsia="nl-BE"/>
              </w:rPr>
            </w:pPr>
            <w:r w:rsidRPr="00026607">
              <w:rPr>
                <w:color w:val="000000"/>
                <w:sz w:val="18"/>
                <w:szCs w:val="18"/>
                <w:lang w:eastAsia="nl-BE"/>
              </w:rPr>
              <w:t>79</w:t>
            </w:r>
          </w:p>
        </w:tc>
        <w:tc>
          <w:tcPr>
            <w:tcW w:w="520" w:type="dxa"/>
            <w:tcBorders>
              <w:top w:val="nil"/>
              <w:left w:val="nil"/>
              <w:bottom w:val="single" w:sz="4" w:space="0" w:color="auto"/>
              <w:right w:val="single" w:sz="4" w:space="0" w:color="auto"/>
            </w:tcBorders>
            <w:shd w:val="clear" w:color="auto" w:fill="auto"/>
            <w:noWrap/>
            <w:hideMark/>
          </w:tcPr>
          <w:p w:rsidR="00026607" w:rsidRPr="00026607" w:rsidRDefault="00026607" w:rsidP="00644C2C">
            <w:pPr>
              <w:jc w:val="right"/>
              <w:rPr>
                <w:color w:val="000000"/>
                <w:sz w:val="18"/>
                <w:szCs w:val="18"/>
                <w:lang w:eastAsia="nl-BE"/>
              </w:rPr>
            </w:pPr>
            <w:r w:rsidRPr="00026607">
              <w:rPr>
                <w:color w:val="000000"/>
                <w:sz w:val="18"/>
                <w:szCs w:val="18"/>
                <w:lang w:eastAsia="nl-BE"/>
              </w:rPr>
              <w:t>155</w:t>
            </w:r>
          </w:p>
        </w:tc>
        <w:tc>
          <w:tcPr>
            <w:tcW w:w="520" w:type="dxa"/>
            <w:tcBorders>
              <w:top w:val="nil"/>
              <w:left w:val="nil"/>
              <w:bottom w:val="single" w:sz="4" w:space="0" w:color="auto"/>
              <w:right w:val="single" w:sz="4" w:space="0" w:color="auto"/>
            </w:tcBorders>
            <w:shd w:val="clear" w:color="auto" w:fill="auto"/>
            <w:noWrap/>
            <w:hideMark/>
          </w:tcPr>
          <w:p w:rsidR="00026607" w:rsidRPr="00026607" w:rsidRDefault="00026607" w:rsidP="00644C2C">
            <w:pPr>
              <w:jc w:val="right"/>
              <w:rPr>
                <w:color w:val="000000"/>
                <w:sz w:val="18"/>
                <w:szCs w:val="18"/>
                <w:lang w:eastAsia="nl-BE"/>
              </w:rPr>
            </w:pPr>
            <w:r w:rsidRPr="00026607">
              <w:rPr>
                <w:color w:val="000000"/>
                <w:sz w:val="18"/>
                <w:szCs w:val="18"/>
                <w:lang w:eastAsia="nl-BE"/>
              </w:rPr>
              <w:t>153</w:t>
            </w:r>
          </w:p>
        </w:tc>
        <w:tc>
          <w:tcPr>
            <w:tcW w:w="520" w:type="dxa"/>
            <w:tcBorders>
              <w:top w:val="nil"/>
              <w:left w:val="nil"/>
              <w:bottom w:val="single" w:sz="4" w:space="0" w:color="auto"/>
              <w:right w:val="single" w:sz="4" w:space="0" w:color="auto"/>
            </w:tcBorders>
            <w:shd w:val="clear" w:color="auto" w:fill="auto"/>
            <w:noWrap/>
            <w:hideMark/>
          </w:tcPr>
          <w:p w:rsidR="00026607" w:rsidRPr="00026607" w:rsidRDefault="00026607" w:rsidP="00644C2C">
            <w:pPr>
              <w:jc w:val="right"/>
              <w:rPr>
                <w:color w:val="000000"/>
                <w:sz w:val="18"/>
                <w:szCs w:val="18"/>
                <w:lang w:eastAsia="nl-BE"/>
              </w:rPr>
            </w:pPr>
            <w:r w:rsidRPr="00026607">
              <w:rPr>
                <w:color w:val="000000"/>
                <w:sz w:val="18"/>
                <w:szCs w:val="18"/>
                <w:lang w:eastAsia="nl-BE"/>
              </w:rPr>
              <w:t>15</w:t>
            </w:r>
          </w:p>
        </w:tc>
        <w:tc>
          <w:tcPr>
            <w:tcW w:w="520" w:type="dxa"/>
            <w:tcBorders>
              <w:top w:val="nil"/>
              <w:left w:val="nil"/>
              <w:bottom w:val="single" w:sz="4" w:space="0" w:color="auto"/>
              <w:right w:val="single" w:sz="4" w:space="0" w:color="auto"/>
            </w:tcBorders>
            <w:shd w:val="clear" w:color="auto" w:fill="auto"/>
            <w:noWrap/>
            <w:hideMark/>
          </w:tcPr>
          <w:p w:rsidR="00026607" w:rsidRPr="00026607" w:rsidRDefault="00026607" w:rsidP="00644C2C">
            <w:pPr>
              <w:jc w:val="right"/>
              <w:rPr>
                <w:color w:val="000000"/>
                <w:sz w:val="18"/>
                <w:szCs w:val="18"/>
                <w:lang w:eastAsia="nl-BE"/>
              </w:rPr>
            </w:pPr>
            <w:r w:rsidRPr="00026607">
              <w:rPr>
                <w:color w:val="000000"/>
                <w:sz w:val="18"/>
                <w:szCs w:val="18"/>
                <w:lang w:eastAsia="nl-BE"/>
              </w:rPr>
              <w:t>24</w:t>
            </w:r>
          </w:p>
        </w:tc>
      </w:tr>
      <w:tr w:rsidR="00026607" w:rsidRPr="00026607" w:rsidTr="007B2D66">
        <w:trPr>
          <w:trHeight w:val="300"/>
        </w:trPr>
        <w:tc>
          <w:tcPr>
            <w:tcW w:w="149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rsidR="00026607" w:rsidRPr="00026607" w:rsidRDefault="00026607" w:rsidP="00644C2C">
            <w:pPr>
              <w:rPr>
                <w:b/>
                <w:color w:val="000000"/>
                <w:sz w:val="18"/>
                <w:szCs w:val="18"/>
                <w:lang w:eastAsia="nl-BE"/>
              </w:rPr>
            </w:pPr>
            <w:r w:rsidRPr="00026607">
              <w:rPr>
                <w:b/>
                <w:color w:val="000000"/>
                <w:sz w:val="18"/>
                <w:szCs w:val="18"/>
                <w:lang w:eastAsia="nl-BE"/>
              </w:rPr>
              <w:t>Vlaanderen</w:t>
            </w:r>
          </w:p>
        </w:tc>
        <w:tc>
          <w:tcPr>
            <w:tcW w:w="520" w:type="dxa"/>
            <w:tcBorders>
              <w:top w:val="nil"/>
              <w:left w:val="nil"/>
              <w:bottom w:val="single" w:sz="4" w:space="0" w:color="auto"/>
              <w:right w:val="single" w:sz="4" w:space="0" w:color="auto"/>
            </w:tcBorders>
            <w:shd w:val="clear" w:color="000000" w:fill="DFDFDF"/>
            <w:noWrap/>
            <w:hideMark/>
          </w:tcPr>
          <w:p w:rsidR="00026607" w:rsidRPr="00026607" w:rsidRDefault="00026607" w:rsidP="00644C2C">
            <w:pPr>
              <w:jc w:val="right"/>
              <w:rPr>
                <w:b/>
                <w:bCs/>
                <w:color w:val="000000"/>
                <w:sz w:val="18"/>
                <w:szCs w:val="18"/>
                <w:lang w:eastAsia="nl-BE"/>
              </w:rPr>
            </w:pPr>
            <w:r w:rsidRPr="00026607">
              <w:rPr>
                <w:b/>
                <w:bCs/>
                <w:color w:val="000000"/>
                <w:sz w:val="18"/>
                <w:szCs w:val="18"/>
                <w:lang w:eastAsia="nl-BE"/>
              </w:rPr>
              <w:t>1649</w:t>
            </w:r>
          </w:p>
        </w:tc>
        <w:tc>
          <w:tcPr>
            <w:tcW w:w="520" w:type="dxa"/>
            <w:tcBorders>
              <w:top w:val="nil"/>
              <w:left w:val="nil"/>
              <w:bottom w:val="single" w:sz="4" w:space="0" w:color="auto"/>
              <w:right w:val="single" w:sz="4" w:space="0" w:color="auto"/>
            </w:tcBorders>
            <w:shd w:val="clear" w:color="000000" w:fill="DFDFDF"/>
            <w:noWrap/>
            <w:hideMark/>
          </w:tcPr>
          <w:p w:rsidR="00026607" w:rsidRPr="00026607" w:rsidRDefault="00026607" w:rsidP="00644C2C">
            <w:pPr>
              <w:jc w:val="right"/>
              <w:rPr>
                <w:b/>
                <w:bCs/>
                <w:color w:val="000000"/>
                <w:sz w:val="18"/>
                <w:szCs w:val="18"/>
                <w:lang w:eastAsia="nl-BE"/>
              </w:rPr>
            </w:pPr>
            <w:r w:rsidRPr="00026607">
              <w:rPr>
                <w:b/>
                <w:bCs/>
                <w:color w:val="000000"/>
                <w:sz w:val="18"/>
                <w:szCs w:val="18"/>
                <w:lang w:eastAsia="nl-BE"/>
              </w:rPr>
              <w:t>1625</w:t>
            </w:r>
          </w:p>
        </w:tc>
        <w:tc>
          <w:tcPr>
            <w:tcW w:w="520" w:type="dxa"/>
            <w:tcBorders>
              <w:top w:val="nil"/>
              <w:left w:val="nil"/>
              <w:bottom w:val="single" w:sz="4" w:space="0" w:color="auto"/>
              <w:right w:val="single" w:sz="4" w:space="0" w:color="auto"/>
            </w:tcBorders>
            <w:shd w:val="clear" w:color="000000" w:fill="DFDFDF"/>
            <w:noWrap/>
            <w:hideMark/>
          </w:tcPr>
          <w:p w:rsidR="00026607" w:rsidRPr="00026607" w:rsidRDefault="00026607" w:rsidP="00644C2C">
            <w:pPr>
              <w:jc w:val="right"/>
              <w:rPr>
                <w:b/>
                <w:bCs/>
                <w:color w:val="000000"/>
                <w:sz w:val="18"/>
                <w:szCs w:val="18"/>
                <w:lang w:eastAsia="nl-BE"/>
              </w:rPr>
            </w:pPr>
            <w:r w:rsidRPr="00026607">
              <w:rPr>
                <w:b/>
                <w:bCs/>
                <w:color w:val="000000"/>
                <w:sz w:val="18"/>
                <w:szCs w:val="18"/>
                <w:lang w:eastAsia="nl-BE"/>
              </w:rPr>
              <w:t>399</w:t>
            </w:r>
          </w:p>
        </w:tc>
        <w:tc>
          <w:tcPr>
            <w:tcW w:w="520" w:type="dxa"/>
            <w:tcBorders>
              <w:top w:val="nil"/>
              <w:left w:val="nil"/>
              <w:bottom w:val="single" w:sz="4" w:space="0" w:color="auto"/>
              <w:right w:val="single" w:sz="4" w:space="0" w:color="auto"/>
            </w:tcBorders>
            <w:shd w:val="clear" w:color="000000" w:fill="DFDFDF"/>
            <w:noWrap/>
            <w:hideMark/>
          </w:tcPr>
          <w:p w:rsidR="00026607" w:rsidRPr="00026607" w:rsidRDefault="00026607" w:rsidP="00644C2C">
            <w:pPr>
              <w:jc w:val="right"/>
              <w:rPr>
                <w:b/>
                <w:bCs/>
                <w:color w:val="000000"/>
                <w:sz w:val="18"/>
                <w:szCs w:val="18"/>
                <w:lang w:eastAsia="nl-BE"/>
              </w:rPr>
            </w:pPr>
            <w:r w:rsidRPr="00026607">
              <w:rPr>
                <w:b/>
                <w:bCs/>
                <w:color w:val="000000"/>
                <w:sz w:val="18"/>
                <w:szCs w:val="18"/>
                <w:lang w:eastAsia="nl-BE"/>
              </w:rPr>
              <w:t>313</w:t>
            </w:r>
          </w:p>
        </w:tc>
        <w:tc>
          <w:tcPr>
            <w:tcW w:w="520" w:type="dxa"/>
            <w:tcBorders>
              <w:top w:val="nil"/>
              <w:left w:val="nil"/>
              <w:bottom w:val="single" w:sz="4" w:space="0" w:color="auto"/>
              <w:right w:val="single" w:sz="4" w:space="0" w:color="auto"/>
            </w:tcBorders>
            <w:shd w:val="clear" w:color="000000" w:fill="DFDFDF"/>
            <w:noWrap/>
            <w:hideMark/>
          </w:tcPr>
          <w:p w:rsidR="00026607" w:rsidRPr="00026607" w:rsidRDefault="00026607" w:rsidP="00644C2C">
            <w:pPr>
              <w:jc w:val="right"/>
              <w:rPr>
                <w:b/>
                <w:bCs/>
                <w:color w:val="000000"/>
                <w:sz w:val="18"/>
                <w:szCs w:val="18"/>
                <w:lang w:eastAsia="nl-BE"/>
              </w:rPr>
            </w:pPr>
            <w:r w:rsidRPr="00026607">
              <w:rPr>
                <w:b/>
                <w:bCs/>
                <w:color w:val="000000"/>
                <w:sz w:val="18"/>
                <w:szCs w:val="18"/>
                <w:lang w:eastAsia="nl-BE"/>
              </w:rPr>
              <w:t>307</w:t>
            </w:r>
          </w:p>
        </w:tc>
        <w:tc>
          <w:tcPr>
            <w:tcW w:w="520" w:type="dxa"/>
            <w:tcBorders>
              <w:top w:val="nil"/>
              <w:left w:val="nil"/>
              <w:bottom w:val="single" w:sz="4" w:space="0" w:color="auto"/>
              <w:right w:val="single" w:sz="4" w:space="0" w:color="auto"/>
            </w:tcBorders>
            <w:shd w:val="clear" w:color="000000" w:fill="DFDFDF"/>
            <w:noWrap/>
            <w:hideMark/>
          </w:tcPr>
          <w:p w:rsidR="00026607" w:rsidRPr="00026607" w:rsidRDefault="00026607" w:rsidP="00644C2C">
            <w:pPr>
              <w:jc w:val="right"/>
              <w:rPr>
                <w:b/>
                <w:bCs/>
                <w:color w:val="000000"/>
                <w:sz w:val="18"/>
                <w:szCs w:val="18"/>
                <w:lang w:eastAsia="nl-BE"/>
              </w:rPr>
            </w:pPr>
            <w:r w:rsidRPr="00026607">
              <w:rPr>
                <w:b/>
                <w:bCs/>
                <w:color w:val="000000"/>
                <w:sz w:val="18"/>
                <w:szCs w:val="18"/>
                <w:lang w:eastAsia="nl-BE"/>
              </w:rPr>
              <w:t>320</w:t>
            </w:r>
          </w:p>
        </w:tc>
        <w:tc>
          <w:tcPr>
            <w:tcW w:w="520" w:type="dxa"/>
            <w:tcBorders>
              <w:top w:val="nil"/>
              <w:left w:val="nil"/>
              <w:bottom w:val="single" w:sz="4" w:space="0" w:color="auto"/>
              <w:right w:val="single" w:sz="4" w:space="0" w:color="auto"/>
            </w:tcBorders>
            <w:shd w:val="clear" w:color="000000" w:fill="DFDFDF"/>
            <w:noWrap/>
            <w:hideMark/>
          </w:tcPr>
          <w:p w:rsidR="00026607" w:rsidRPr="00026607" w:rsidRDefault="00026607" w:rsidP="00644C2C">
            <w:pPr>
              <w:jc w:val="right"/>
              <w:rPr>
                <w:b/>
                <w:bCs/>
                <w:color w:val="000000"/>
                <w:sz w:val="18"/>
                <w:szCs w:val="18"/>
                <w:lang w:eastAsia="nl-BE"/>
              </w:rPr>
            </w:pPr>
            <w:r w:rsidRPr="00026607">
              <w:rPr>
                <w:b/>
                <w:bCs/>
                <w:color w:val="000000"/>
                <w:sz w:val="18"/>
                <w:szCs w:val="18"/>
                <w:lang w:eastAsia="nl-BE"/>
              </w:rPr>
              <w:t>842</w:t>
            </w:r>
          </w:p>
        </w:tc>
        <w:tc>
          <w:tcPr>
            <w:tcW w:w="520" w:type="dxa"/>
            <w:tcBorders>
              <w:top w:val="nil"/>
              <w:left w:val="nil"/>
              <w:bottom w:val="single" w:sz="4" w:space="0" w:color="auto"/>
              <w:right w:val="single" w:sz="4" w:space="0" w:color="auto"/>
            </w:tcBorders>
            <w:shd w:val="clear" w:color="000000" w:fill="DFDFDF"/>
            <w:noWrap/>
            <w:hideMark/>
          </w:tcPr>
          <w:p w:rsidR="00026607" w:rsidRPr="00026607" w:rsidRDefault="00026607" w:rsidP="00644C2C">
            <w:pPr>
              <w:jc w:val="right"/>
              <w:rPr>
                <w:b/>
                <w:bCs/>
                <w:color w:val="000000"/>
                <w:sz w:val="18"/>
                <w:szCs w:val="18"/>
                <w:lang w:eastAsia="nl-BE"/>
              </w:rPr>
            </w:pPr>
            <w:r w:rsidRPr="00026607">
              <w:rPr>
                <w:b/>
                <w:bCs/>
                <w:color w:val="000000"/>
                <w:sz w:val="18"/>
                <w:szCs w:val="18"/>
                <w:lang w:eastAsia="nl-BE"/>
              </w:rPr>
              <w:t>877</w:t>
            </w:r>
          </w:p>
        </w:tc>
        <w:tc>
          <w:tcPr>
            <w:tcW w:w="520" w:type="dxa"/>
            <w:tcBorders>
              <w:top w:val="nil"/>
              <w:left w:val="nil"/>
              <w:bottom w:val="single" w:sz="4" w:space="0" w:color="auto"/>
              <w:right w:val="single" w:sz="4" w:space="0" w:color="auto"/>
            </w:tcBorders>
            <w:shd w:val="clear" w:color="000000" w:fill="DFDFDF"/>
            <w:noWrap/>
            <w:hideMark/>
          </w:tcPr>
          <w:p w:rsidR="00026607" w:rsidRPr="00026607" w:rsidRDefault="00026607" w:rsidP="00644C2C">
            <w:pPr>
              <w:jc w:val="right"/>
              <w:rPr>
                <w:b/>
                <w:bCs/>
                <w:color w:val="000000"/>
                <w:sz w:val="18"/>
                <w:szCs w:val="18"/>
                <w:lang w:eastAsia="nl-BE"/>
              </w:rPr>
            </w:pPr>
            <w:r w:rsidRPr="00026607">
              <w:rPr>
                <w:b/>
                <w:bCs/>
                <w:color w:val="000000"/>
                <w:sz w:val="18"/>
                <w:szCs w:val="18"/>
                <w:lang w:eastAsia="nl-BE"/>
              </w:rPr>
              <w:t>451</w:t>
            </w:r>
          </w:p>
        </w:tc>
        <w:tc>
          <w:tcPr>
            <w:tcW w:w="520" w:type="dxa"/>
            <w:tcBorders>
              <w:top w:val="nil"/>
              <w:left w:val="nil"/>
              <w:bottom w:val="single" w:sz="4" w:space="0" w:color="auto"/>
              <w:right w:val="single" w:sz="4" w:space="0" w:color="auto"/>
            </w:tcBorders>
            <w:shd w:val="clear" w:color="000000" w:fill="DFDFDF"/>
            <w:noWrap/>
            <w:hideMark/>
          </w:tcPr>
          <w:p w:rsidR="00026607" w:rsidRPr="00026607" w:rsidRDefault="00026607" w:rsidP="00644C2C">
            <w:pPr>
              <w:jc w:val="right"/>
              <w:rPr>
                <w:b/>
                <w:bCs/>
                <w:color w:val="000000"/>
                <w:sz w:val="18"/>
                <w:szCs w:val="18"/>
                <w:lang w:eastAsia="nl-BE"/>
              </w:rPr>
            </w:pPr>
            <w:r w:rsidRPr="00026607">
              <w:rPr>
                <w:b/>
                <w:bCs/>
                <w:color w:val="000000"/>
                <w:sz w:val="18"/>
                <w:szCs w:val="18"/>
                <w:lang w:eastAsia="nl-BE"/>
              </w:rPr>
              <w:t>462</w:t>
            </w:r>
          </w:p>
        </w:tc>
        <w:tc>
          <w:tcPr>
            <w:tcW w:w="520" w:type="dxa"/>
            <w:tcBorders>
              <w:top w:val="nil"/>
              <w:left w:val="nil"/>
              <w:bottom w:val="single" w:sz="4" w:space="0" w:color="auto"/>
              <w:right w:val="single" w:sz="4" w:space="0" w:color="auto"/>
            </w:tcBorders>
            <w:shd w:val="clear" w:color="000000" w:fill="DFDFDF"/>
            <w:noWrap/>
            <w:hideMark/>
          </w:tcPr>
          <w:p w:rsidR="00026607" w:rsidRPr="00026607" w:rsidRDefault="00026607" w:rsidP="00644C2C">
            <w:pPr>
              <w:jc w:val="right"/>
              <w:rPr>
                <w:b/>
                <w:bCs/>
                <w:color w:val="000000"/>
                <w:sz w:val="18"/>
                <w:szCs w:val="18"/>
                <w:lang w:eastAsia="nl-BE"/>
              </w:rPr>
            </w:pPr>
            <w:r w:rsidRPr="00026607">
              <w:rPr>
                <w:b/>
                <w:bCs/>
                <w:color w:val="000000"/>
                <w:sz w:val="18"/>
                <w:szCs w:val="18"/>
                <w:lang w:eastAsia="nl-BE"/>
              </w:rPr>
              <w:t>820</w:t>
            </w:r>
          </w:p>
        </w:tc>
        <w:tc>
          <w:tcPr>
            <w:tcW w:w="520" w:type="dxa"/>
            <w:tcBorders>
              <w:top w:val="nil"/>
              <w:left w:val="nil"/>
              <w:bottom w:val="single" w:sz="4" w:space="0" w:color="auto"/>
              <w:right w:val="single" w:sz="4" w:space="0" w:color="auto"/>
            </w:tcBorders>
            <w:shd w:val="clear" w:color="000000" w:fill="DFDFDF"/>
            <w:noWrap/>
            <w:hideMark/>
          </w:tcPr>
          <w:p w:rsidR="00026607" w:rsidRPr="00026607" w:rsidRDefault="00026607" w:rsidP="00644C2C">
            <w:pPr>
              <w:jc w:val="right"/>
              <w:rPr>
                <w:b/>
                <w:bCs/>
                <w:color w:val="000000"/>
                <w:sz w:val="18"/>
                <w:szCs w:val="18"/>
                <w:lang w:eastAsia="nl-BE"/>
              </w:rPr>
            </w:pPr>
            <w:r w:rsidRPr="00026607">
              <w:rPr>
                <w:b/>
                <w:bCs/>
                <w:color w:val="000000"/>
                <w:sz w:val="18"/>
                <w:szCs w:val="18"/>
                <w:lang w:eastAsia="nl-BE"/>
              </w:rPr>
              <w:t>831</w:t>
            </w:r>
          </w:p>
        </w:tc>
        <w:tc>
          <w:tcPr>
            <w:tcW w:w="520" w:type="dxa"/>
            <w:tcBorders>
              <w:top w:val="nil"/>
              <w:left w:val="nil"/>
              <w:bottom w:val="single" w:sz="4" w:space="0" w:color="auto"/>
              <w:right w:val="single" w:sz="4" w:space="0" w:color="auto"/>
            </w:tcBorders>
            <w:shd w:val="clear" w:color="000000" w:fill="DFDFDF"/>
            <w:noWrap/>
            <w:hideMark/>
          </w:tcPr>
          <w:p w:rsidR="00026607" w:rsidRPr="00026607" w:rsidRDefault="00026607" w:rsidP="00644C2C">
            <w:pPr>
              <w:jc w:val="right"/>
              <w:rPr>
                <w:b/>
                <w:bCs/>
                <w:color w:val="000000"/>
                <w:sz w:val="18"/>
                <w:szCs w:val="18"/>
                <w:lang w:eastAsia="nl-BE"/>
              </w:rPr>
            </w:pPr>
            <w:r w:rsidRPr="00026607">
              <w:rPr>
                <w:b/>
                <w:bCs/>
                <w:color w:val="000000"/>
                <w:sz w:val="18"/>
                <w:szCs w:val="18"/>
                <w:lang w:eastAsia="nl-BE"/>
              </w:rPr>
              <w:t>90</w:t>
            </w:r>
          </w:p>
        </w:tc>
        <w:tc>
          <w:tcPr>
            <w:tcW w:w="520" w:type="dxa"/>
            <w:tcBorders>
              <w:top w:val="nil"/>
              <w:left w:val="nil"/>
              <w:bottom w:val="single" w:sz="4" w:space="0" w:color="auto"/>
              <w:right w:val="single" w:sz="4" w:space="0" w:color="auto"/>
            </w:tcBorders>
            <w:shd w:val="clear" w:color="000000" w:fill="DFDFDF"/>
            <w:noWrap/>
            <w:hideMark/>
          </w:tcPr>
          <w:p w:rsidR="00026607" w:rsidRPr="00026607" w:rsidRDefault="00026607" w:rsidP="00644C2C">
            <w:pPr>
              <w:jc w:val="right"/>
              <w:rPr>
                <w:b/>
                <w:bCs/>
                <w:color w:val="000000"/>
                <w:sz w:val="18"/>
                <w:szCs w:val="18"/>
                <w:lang w:eastAsia="nl-BE"/>
              </w:rPr>
            </w:pPr>
            <w:r w:rsidRPr="00026607">
              <w:rPr>
                <w:b/>
                <w:bCs/>
                <w:color w:val="000000"/>
                <w:sz w:val="18"/>
                <w:szCs w:val="18"/>
                <w:lang w:eastAsia="nl-BE"/>
              </w:rPr>
              <w:t>130</w:t>
            </w:r>
          </w:p>
        </w:tc>
      </w:tr>
    </w:tbl>
    <w:p w:rsidR="008C751B" w:rsidRDefault="008C751B" w:rsidP="00D30071">
      <w:pPr>
        <w:jc w:val="both"/>
        <w:rPr>
          <w:szCs w:val="22"/>
        </w:rPr>
      </w:pPr>
    </w:p>
    <w:p w:rsidR="00026607" w:rsidRPr="00D30071" w:rsidRDefault="008C751B" w:rsidP="008C751B">
      <w:pPr>
        <w:rPr>
          <w:szCs w:val="22"/>
        </w:rPr>
      </w:pPr>
      <w:r>
        <w:rPr>
          <w:szCs w:val="22"/>
        </w:rPr>
        <w:br w:type="page"/>
      </w:r>
    </w:p>
    <w:p w:rsidR="00104B8B" w:rsidRPr="00D44042" w:rsidRDefault="00104B8B" w:rsidP="007B2D66">
      <w:pPr>
        <w:pStyle w:val="StandaardSV"/>
        <w:numPr>
          <w:ilvl w:val="0"/>
          <w:numId w:val="10"/>
        </w:numPr>
        <w:ind w:left="426" w:hanging="426"/>
        <w:rPr>
          <w:sz w:val="22"/>
          <w:szCs w:val="22"/>
        </w:rPr>
      </w:pPr>
      <w:r w:rsidRPr="00D44042">
        <w:rPr>
          <w:sz w:val="22"/>
          <w:szCs w:val="22"/>
        </w:rPr>
        <w:lastRenderedPageBreak/>
        <w:t xml:space="preserve">In onderstaande tabel wordt aangegeven </w:t>
      </w:r>
      <w:r w:rsidR="00C41590" w:rsidRPr="00D44042">
        <w:rPr>
          <w:sz w:val="22"/>
          <w:szCs w:val="22"/>
        </w:rPr>
        <w:t xml:space="preserve">voor </w:t>
      </w:r>
      <w:r w:rsidRPr="00D44042">
        <w:rPr>
          <w:sz w:val="22"/>
          <w:szCs w:val="22"/>
        </w:rPr>
        <w:t xml:space="preserve">hoeveel </w:t>
      </w:r>
      <w:r w:rsidR="00C41590" w:rsidRPr="00D44042">
        <w:rPr>
          <w:sz w:val="22"/>
          <w:szCs w:val="22"/>
        </w:rPr>
        <w:t>minderjarigen</w:t>
      </w:r>
      <w:r w:rsidRPr="00D44042">
        <w:rPr>
          <w:sz w:val="22"/>
          <w:szCs w:val="22"/>
        </w:rPr>
        <w:t xml:space="preserve"> </w:t>
      </w:r>
      <w:r w:rsidR="00C41590" w:rsidRPr="00D44042">
        <w:rPr>
          <w:sz w:val="22"/>
          <w:szCs w:val="22"/>
        </w:rPr>
        <w:t xml:space="preserve">begeleiding opgestart werd, opgedeeld naar soort voorziening en regio. </w:t>
      </w:r>
      <w:r w:rsidR="000F0AFC" w:rsidRPr="00D44042">
        <w:rPr>
          <w:sz w:val="22"/>
          <w:szCs w:val="22"/>
        </w:rPr>
        <w:t>Dit overzicht bevat zowel opnames van minderjarigen op een wachtlijst als directe instroom ten gevolge van naadloze schakelingen, van kortdurende crisisplaatsingen, …</w:t>
      </w:r>
    </w:p>
    <w:p w:rsidR="00C41590" w:rsidRDefault="00C41590" w:rsidP="00104B8B">
      <w:pPr>
        <w:pStyle w:val="StandaardSV"/>
        <w:ind w:left="1068"/>
        <w:rPr>
          <w:sz w:val="22"/>
          <w:szCs w:val="22"/>
        </w:rPr>
      </w:pPr>
    </w:p>
    <w:tbl>
      <w:tblPr>
        <w:tblW w:w="8494" w:type="dxa"/>
        <w:tblInd w:w="496" w:type="dxa"/>
        <w:tblCellMar>
          <w:left w:w="70" w:type="dxa"/>
          <w:right w:w="70" w:type="dxa"/>
        </w:tblCellMar>
        <w:tblLook w:val="04A0" w:firstRow="1" w:lastRow="0" w:firstColumn="1" w:lastColumn="0" w:noHBand="0" w:noVBand="1"/>
      </w:tblPr>
      <w:tblGrid>
        <w:gridCol w:w="1490"/>
        <w:gridCol w:w="590"/>
        <w:gridCol w:w="590"/>
        <w:gridCol w:w="590"/>
        <w:gridCol w:w="590"/>
        <w:gridCol w:w="590"/>
        <w:gridCol w:w="590"/>
        <w:gridCol w:w="514"/>
        <w:gridCol w:w="590"/>
        <w:gridCol w:w="590"/>
        <w:gridCol w:w="590"/>
        <w:gridCol w:w="590"/>
        <w:gridCol w:w="590"/>
      </w:tblGrid>
      <w:tr w:rsidR="0081441A" w:rsidRPr="00397D2F" w:rsidTr="007B2D66">
        <w:trPr>
          <w:trHeight w:val="2111"/>
        </w:trPr>
        <w:tc>
          <w:tcPr>
            <w:tcW w:w="1490" w:type="dxa"/>
            <w:tcBorders>
              <w:top w:val="nil"/>
              <w:left w:val="nil"/>
              <w:bottom w:val="nil"/>
              <w:right w:val="nil"/>
            </w:tcBorders>
            <w:shd w:val="clear" w:color="auto" w:fill="auto"/>
            <w:noWrap/>
            <w:vAlign w:val="bottom"/>
            <w:hideMark/>
          </w:tcPr>
          <w:p w:rsidR="0081441A" w:rsidRPr="00397D2F" w:rsidRDefault="0081441A" w:rsidP="00644C2C">
            <w:pPr>
              <w:rPr>
                <w:color w:val="000000"/>
                <w:sz w:val="18"/>
                <w:szCs w:val="18"/>
                <w:lang w:eastAsia="nl-BE"/>
              </w:rPr>
            </w:pPr>
          </w:p>
        </w:tc>
        <w:tc>
          <w:tcPr>
            <w:tcW w:w="1180" w:type="dxa"/>
            <w:gridSpan w:val="2"/>
            <w:tcBorders>
              <w:top w:val="single" w:sz="4" w:space="0" w:color="auto"/>
              <w:left w:val="single" w:sz="4" w:space="0" w:color="auto"/>
              <w:bottom w:val="nil"/>
              <w:right w:val="single" w:sz="4" w:space="0" w:color="auto"/>
            </w:tcBorders>
            <w:shd w:val="clear" w:color="auto" w:fill="auto"/>
            <w:textDirection w:val="tbRl"/>
            <w:vAlign w:val="center"/>
            <w:hideMark/>
          </w:tcPr>
          <w:p w:rsidR="0081441A" w:rsidRPr="00397D2F" w:rsidRDefault="0081441A" w:rsidP="00644C2C">
            <w:pPr>
              <w:jc w:val="center"/>
              <w:rPr>
                <w:color w:val="000000"/>
                <w:sz w:val="18"/>
                <w:szCs w:val="18"/>
                <w:lang w:eastAsia="nl-BE"/>
              </w:rPr>
            </w:pPr>
            <w:r w:rsidRPr="00397D2F">
              <w:rPr>
                <w:color w:val="000000"/>
                <w:sz w:val="18"/>
                <w:szCs w:val="18"/>
                <w:lang w:eastAsia="nl-BE"/>
              </w:rPr>
              <w:t>Begeleidingstehuizen</w:t>
            </w:r>
          </w:p>
        </w:tc>
        <w:tc>
          <w:tcPr>
            <w:tcW w:w="1180" w:type="dxa"/>
            <w:gridSpan w:val="2"/>
            <w:tcBorders>
              <w:top w:val="single" w:sz="4" w:space="0" w:color="auto"/>
              <w:left w:val="nil"/>
              <w:bottom w:val="nil"/>
              <w:right w:val="single" w:sz="4" w:space="0" w:color="auto"/>
            </w:tcBorders>
            <w:shd w:val="clear" w:color="auto" w:fill="auto"/>
            <w:textDirection w:val="tbRl"/>
            <w:vAlign w:val="center"/>
            <w:hideMark/>
          </w:tcPr>
          <w:p w:rsidR="0081441A" w:rsidRPr="00397D2F" w:rsidRDefault="0081441A" w:rsidP="00644C2C">
            <w:pPr>
              <w:jc w:val="center"/>
              <w:rPr>
                <w:color w:val="000000"/>
                <w:sz w:val="18"/>
                <w:szCs w:val="18"/>
                <w:lang w:eastAsia="nl-BE"/>
              </w:rPr>
            </w:pPr>
            <w:r w:rsidRPr="00397D2F">
              <w:rPr>
                <w:color w:val="000000"/>
                <w:sz w:val="18"/>
                <w:szCs w:val="18"/>
                <w:lang w:eastAsia="nl-BE"/>
              </w:rPr>
              <w:t>Diensten begeleid zelfstandig wonen</w:t>
            </w:r>
          </w:p>
        </w:tc>
        <w:tc>
          <w:tcPr>
            <w:tcW w:w="1180" w:type="dxa"/>
            <w:gridSpan w:val="2"/>
            <w:tcBorders>
              <w:top w:val="single" w:sz="4" w:space="0" w:color="auto"/>
              <w:left w:val="nil"/>
              <w:bottom w:val="nil"/>
              <w:right w:val="single" w:sz="4" w:space="0" w:color="auto"/>
            </w:tcBorders>
            <w:shd w:val="clear" w:color="auto" w:fill="auto"/>
            <w:textDirection w:val="tbRl"/>
            <w:vAlign w:val="center"/>
            <w:hideMark/>
          </w:tcPr>
          <w:p w:rsidR="0081441A" w:rsidRPr="00397D2F" w:rsidRDefault="0081441A" w:rsidP="00644C2C">
            <w:pPr>
              <w:jc w:val="center"/>
              <w:rPr>
                <w:color w:val="000000"/>
                <w:sz w:val="18"/>
                <w:szCs w:val="18"/>
                <w:lang w:eastAsia="nl-BE"/>
              </w:rPr>
            </w:pPr>
            <w:r w:rsidRPr="00397D2F">
              <w:rPr>
                <w:color w:val="000000"/>
                <w:sz w:val="18"/>
                <w:szCs w:val="18"/>
                <w:lang w:eastAsia="nl-BE"/>
              </w:rPr>
              <w:t>Dagcentra</w:t>
            </w:r>
          </w:p>
        </w:tc>
        <w:tc>
          <w:tcPr>
            <w:tcW w:w="1104" w:type="dxa"/>
            <w:gridSpan w:val="2"/>
            <w:tcBorders>
              <w:top w:val="single" w:sz="4" w:space="0" w:color="auto"/>
              <w:left w:val="nil"/>
              <w:bottom w:val="nil"/>
              <w:right w:val="single" w:sz="4" w:space="0" w:color="auto"/>
            </w:tcBorders>
            <w:shd w:val="clear" w:color="auto" w:fill="auto"/>
            <w:textDirection w:val="tbRl"/>
            <w:vAlign w:val="center"/>
            <w:hideMark/>
          </w:tcPr>
          <w:p w:rsidR="0081441A" w:rsidRPr="00397D2F" w:rsidRDefault="0081441A" w:rsidP="00644C2C">
            <w:pPr>
              <w:jc w:val="center"/>
              <w:rPr>
                <w:color w:val="000000"/>
                <w:sz w:val="18"/>
                <w:szCs w:val="18"/>
                <w:lang w:eastAsia="nl-BE"/>
              </w:rPr>
            </w:pPr>
            <w:r w:rsidRPr="00397D2F">
              <w:rPr>
                <w:color w:val="000000"/>
                <w:sz w:val="18"/>
                <w:szCs w:val="18"/>
                <w:lang w:eastAsia="nl-BE"/>
              </w:rPr>
              <w:t>MFC</w:t>
            </w:r>
          </w:p>
        </w:tc>
        <w:tc>
          <w:tcPr>
            <w:tcW w:w="1180" w:type="dxa"/>
            <w:gridSpan w:val="2"/>
            <w:tcBorders>
              <w:top w:val="single" w:sz="4" w:space="0" w:color="auto"/>
              <w:left w:val="nil"/>
              <w:bottom w:val="nil"/>
              <w:right w:val="single" w:sz="4" w:space="0" w:color="auto"/>
            </w:tcBorders>
            <w:shd w:val="clear" w:color="auto" w:fill="auto"/>
            <w:textDirection w:val="tbRl"/>
            <w:vAlign w:val="center"/>
            <w:hideMark/>
          </w:tcPr>
          <w:p w:rsidR="0081441A" w:rsidRPr="00397D2F" w:rsidRDefault="0081441A" w:rsidP="00644C2C">
            <w:pPr>
              <w:jc w:val="center"/>
              <w:rPr>
                <w:color w:val="000000"/>
                <w:sz w:val="18"/>
                <w:szCs w:val="18"/>
                <w:lang w:eastAsia="nl-BE"/>
              </w:rPr>
            </w:pPr>
            <w:proofErr w:type="spellStart"/>
            <w:r w:rsidRPr="00397D2F">
              <w:rPr>
                <w:color w:val="000000"/>
                <w:sz w:val="18"/>
                <w:szCs w:val="18"/>
                <w:lang w:eastAsia="nl-BE"/>
              </w:rPr>
              <w:t>Oooc</w:t>
            </w:r>
            <w:proofErr w:type="spellEnd"/>
          </w:p>
        </w:tc>
        <w:tc>
          <w:tcPr>
            <w:tcW w:w="1180" w:type="dxa"/>
            <w:gridSpan w:val="2"/>
            <w:tcBorders>
              <w:top w:val="single" w:sz="4" w:space="0" w:color="auto"/>
              <w:left w:val="nil"/>
              <w:bottom w:val="nil"/>
              <w:right w:val="single" w:sz="4" w:space="0" w:color="auto"/>
            </w:tcBorders>
            <w:shd w:val="clear" w:color="auto" w:fill="auto"/>
            <w:textDirection w:val="tbRl"/>
            <w:vAlign w:val="center"/>
            <w:hideMark/>
          </w:tcPr>
          <w:p w:rsidR="0081441A" w:rsidRPr="00397D2F" w:rsidRDefault="0081441A" w:rsidP="00644C2C">
            <w:pPr>
              <w:jc w:val="center"/>
              <w:rPr>
                <w:color w:val="000000"/>
                <w:sz w:val="18"/>
                <w:szCs w:val="18"/>
                <w:lang w:eastAsia="nl-BE"/>
              </w:rPr>
            </w:pPr>
            <w:r w:rsidRPr="00397D2F">
              <w:rPr>
                <w:color w:val="000000"/>
                <w:sz w:val="18"/>
                <w:szCs w:val="18"/>
                <w:lang w:eastAsia="nl-BE"/>
              </w:rPr>
              <w:t>Thuisbegeleiding</w:t>
            </w:r>
          </w:p>
        </w:tc>
      </w:tr>
      <w:tr w:rsidR="0081441A" w:rsidRPr="00397D2F" w:rsidTr="007B2D66">
        <w:trPr>
          <w:trHeight w:val="255"/>
        </w:trPr>
        <w:tc>
          <w:tcPr>
            <w:tcW w:w="1490" w:type="dxa"/>
            <w:tcBorders>
              <w:top w:val="single" w:sz="4" w:space="0" w:color="auto"/>
              <w:left w:val="single" w:sz="4" w:space="0" w:color="auto"/>
              <w:bottom w:val="nil"/>
              <w:right w:val="single" w:sz="4" w:space="0" w:color="auto"/>
            </w:tcBorders>
            <w:shd w:val="clear" w:color="auto" w:fill="auto"/>
            <w:noWrap/>
            <w:hideMark/>
          </w:tcPr>
          <w:p w:rsidR="0081441A" w:rsidRPr="00397D2F" w:rsidRDefault="0081441A" w:rsidP="00644C2C">
            <w:pPr>
              <w:jc w:val="center"/>
              <w:rPr>
                <w:b/>
                <w:bCs/>
                <w:color w:val="000000"/>
                <w:sz w:val="18"/>
                <w:szCs w:val="18"/>
                <w:lang w:eastAsia="nl-BE"/>
              </w:rPr>
            </w:pPr>
            <w:r w:rsidRPr="00397D2F">
              <w:rPr>
                <w:b/>
                <w:bCs/>
                <w:color w:val="000000"/>
                <w:sz w:val="18"/>
                <w:szCs w:val="18"/>
                <w:lang w:eastAsia="nl-BE"/>
              </w:rPr>
              <w:t> </w:t>
            </w:r>
          </w:p>
        </w:tc>
        <w:tc>
          <w:tcPr>
            <w:tcW w:w="590" w:type="dxa"/>
            <w:tcBorders>
              <w:top w:val="single" w:sz="4" w:space="0" w:color="auto"/>
              <w:left w:val="nil"/>
              <w:bottom w:val="nil"/>
              <w:right w:val="single" w:sz="4" w:space="0" w:color="auto"/>
            </w:tcBorders>
            <w:shd w:val="clear" w:color="auto" w:fill="auto"/>
            <w:noWrap/>
            <w:vAlign w:val="bottom"/>
            <w:hideMark/>
          </w:tcPr>
          <w:p w:rsidR="0081441A" w:rsidRPr="00397D2F" w:rsidRDefault="0081441A" w:rsidP="00644C2C">
            <w:pPr>
              <w:jc w:val="right"/>
              <w:rPr>
                <w:color w:val="000000"/>
                <w:sz w:val="18"/>
                <w:szCs w:val="18"/>
                <w:lang w:eastAsia="nl-BE"/>
              </w:rPr>
            </w:pPr>
            <w:r w:rsidRPr="00397D2F">
              <w:rPr>
                <w:color w:val="000000"/>
                <w:sz w:val="18"/>
                <w:szCs w:val="18"/>
                <w:lang w:eastAsia="nl-BE"/>
              </w:rPr>
              <w:t>2011</w:t>
            </w:r>
          </w:p>
        </w:tc>
        <w:tc>
          <w:tcPr>
            <w:tcW w:w="590" w:type="dxa"/>
            <w:tcBorders>
              <w:top w:val="single" w:sz="4" w:space="0" w:color="auto"/>
              <w:left w:val="nil"/>
              <w:bottom w:val="nil"/>
              <w:right w:val="single" w:sz="4" w:space="0" w:color="auto"/>
            </w:tcBorders>
            <w:shd w:val="clear" w:color="auto" w:fill="auto"/>
            <w:noWrap/>
            <w:vAlign w:val="bottom"/>
            <w:hideMark/>
          </w:tcPr>
          <w:p w:rsidR="0081441A" w:rsidRPr="00397D2F" w:rsidRDefault="0081441A" w:rsidP="00644C2C">
            <w:pPr>
              <w:jc w:val="right"/>
              <w:rPr>
                <w:color w:val="000000"/>
                <w:sz w:val="18"/>
                <w:szCs w:val="18"/>
                <w:lang w:eastAsia="nl-BE"/>
              </w:rPr>
            </w:pPr>
            <w:r w:rsidRPr="00397D2F">
              <w:rPr>
                <w:color w:val="000000"/>
                <w:sz w:val="18"/>
                <w:szCs w:val="18"/>
                <w:lang w:eastAsia="nl-BE"/>
              </w:rPr>
              <w:t>2012</w:t>
            </w:r>
          </w:p>
        </w:tc>
        <w:tc>
          <w:tcPr>
            <w:tcW w:w="590" w:type="dxa"/>
            <w:tcBorders>
              <w:top w:val="single" w:sz="4" w:space="0" w:color="auto"/>
              <w:left w:val="nil"/>
              <w:bottom w:val="nil"/>
              <w:right w:val="single" w:sz="4" w:space="0" w:color="auto"/>
            </w:tcBorders>
            <w:shd w:val="clear" w:color="auto" w:fill="auto"/>
            <w:noWrap/>
            <w:vAlign w:val="bottom"/>
            <w:hideMark/>
          </w:tcPr>
          <w:p w:rsidR="0081441A" w:rsidRPr="00397D2F" w:rsidRDefault="0081441A" w:rsidP="00644C2C">
            <w:pPr>
              <w:jc w:val="right"/>
              <w:rPr>
                <w:color w:val="000000"/>
                <w:sz w:val="18"/>
                <w:szCs w:val="18"/>
                <w:lang w:eastAsia="nl-BE"/>
              </w:rPr>
            </w:pPr>
            <w:r w:rsidRPr="00397D2F">
              <w:rPr>
                <w:color w:val="000000"/>
                <w:sz w:val="18"/>
                <w:szCs w:val="18"/>
                <w:lang w:eastAsia="nl-BE"/>
              </w:rPr>
              <w:t>2011</w:t>
            </w:r>
          </w:p>
        </w:tc>
        <w:tc>
          <w:tcPr>
            <w:tcW w:w="590" w:type="dxa"/>
            <w:tcBorders>
              <w:top w:val="single" w:sz="4" w:space="0" w:color="auto"/>
              <w:left w:val="nil"/>
              <w:bottom w:val="nil"/>
              <w:right w:val="single" w:sz="4" w:space="0" w:color="auto"/>
            </w:tcBorders>
            <w:shd w:val="clear" w:color="auto" w:fill="auto"/>
            <w:noWrap/>
            <w:vAlign w:val="bottom"/>
            <w:hideMark/>
          </w:tcPr>
          <w:p w:rsidR="0081441A" w:rsidRPr="00397D2F" w:rsidRDefault="0081441A" w:rsidP="00644C2C">
            <w:pPr>
              <w:jc w:val="right"/>
              <w:rPr>
                <w:color w:val="000000"/>
                <w:sz w:val="18"/>
                <w:szCs w:val="18"/>
                <w:lang w:eastAsia="nl-BE"/>
              </w:rPr>
            </w:pPr>
            <w:r w:rsidRPr="00397D2F">
              <w:rPr>
                <w:color w:val="000000"/>
                <w:sz w:val="18"/>
                <w:szCs w:val="18"/>
                <w:lang w:eastAsia="nl-BE"/>
              </w:rPr>
              <w:t>2012</w:t>
            </w:r>
          </w:p>
        </w:tc>
        <w:tc>
          <w:tcPr>
            <w:tcW w:w="590" w:type="dxa"/>
            <w:tcBorders>
              <w:top w:val="single" w:sz="4" w:space="0" w:color="auto"/>
              <w:left w:val="nil"/>
              <w:bottom w:val="nil"/>
              <w:right w:val="single" w:sz="4" w:space="0" w:color="auto"/>
            </w:tcBorders>
            <w:shd w:val="clear" w:color="auto" w:fill="auto"/>
            <w:noWrap/>
            <w:vAlign w:val="bottom"/>
            <w:hideMark/>
          </w:tcPr>
          <w:p w:rsidR="0081441A" w:rsidRPr="00397D2F" w:rsidRDefault="0081441A" w:rsidP="00644C2C">
            <w:pPr>
              <w:jc w:val="right"/>
              <w:rPr>
                <w:color w:val="000000"/>
                <w:sz w:val="18"/>
                <w:szCs w:val="18"/>
                <w:lang w:eastAsia="nl-BE"/>
              </w:rPr>
            </w:pPr>
            <w:r w:rsidRPr="00397D2F">
              <w:rPr>
                <w:color w:val="000000"/>
                <w:sz w:val="18"/>
                <w:szCs w:val="18"/>
                <w:lang w:eastAsia="nl-BE"/>
              </w:rPr>
              <w:t>2011</w:t>
            </w:r>
          </w:p>
        </w:tc>
        <w:tc>
          <w:tcPr>
            <w:tcW w:w="590" w:type="dxa"/>
            <w:tcBorders>
              <w:top w:val="single" w:sz="4" w:space="0" w:color="auto"/>
              <w:left w:val="nil"/>
              <w:bottom w:val="nil"/>
              <w:right w:val="single" w:sz="4" w:space="0" w:color="auto"/>
            </w:tcBorders>
            <w:shd w:val="clear" w:color="auto" w:fill="auto"/>
            <w:noWrap/>
            <w:vAlign w:val="bottom"/>
            <w:hideMark/>
          </w:tcPr>
          <w:p w:rsidR="0081441A" w:rsidRPr="00397D2F" w:rsidRDefault="0081441A" w:rsidP="00644C2C">
            <w:pPr>
              <w:jc w:val="right"/>
              <w:rPr>
                <w:color w:val="000000"/>
                <w:sz w:val="18"/>
                <w:szCs w:val="18"/>
                <w:lang w:eastAsia="nl-BE"/>
              </w:rPr>
            </w:pPr>
            <w:r w:rsidRPr="00397D2F">
              <w:rPr>
                <w:color w:val="000000"/>
                <w:sz w:val="18"/>
                <w:szCs w:val="18"/>
                <w:lang w:eastAsia="nl-BE"/>
              </w:rPr>
              <w:t>2012</w:t>
            </w:r>
          </w:p>
        </w:tc>
        <w:tc>
          <w:tcPr>
            <w:tcW w:w="514" w:type="dxa"/>
            <w:tcBorders>
              <w:top w:val="single" w:sz="4" w:space="0" w:color="auto"/>
              <w:left w:val="nil"/>
              <w:bottom w:val="nil"/>
              <w:right w:val="single" w:sz="4" w:space="0" w:color="auto"/>
            </w:tcBorders>
            <w:shd w:val="clear" w:color="auto" w:fill="auto"/>
            <w:noWrap/>
            <w:vAlign w:val="bottom"/>
            <w:hideMark/>
          </w:tcPr>
          <w:p w:rsidR="0081441A" w:rsidRPr="00397D2F" w:rsidRDefault="0081441A" w:rsidP="00644C2C">
            <w:pPr>
              <w:jc w:val="right"/>
              <w:rPr>
                <w:color w:val="000000"/>
                <w:sz w:val="18"/>
                <w:szCs w:val="18"/>
                <w:lang w:eastAsia="nl-BE"/>
              </w:rPr>
            </w:pPr>
            <w:r w:rsidRPr="00397D2F">
              <w:rPr>
                <w:color w:val="000000"/>
                <w:sz w:val="18"/>
                <w:szCs w:val="18"/>
                <w:lang w:eastAsia="nl-BE"/>
              </w:rPr>
              <w:t>2011</w:t>
            </w:r>
          </w:p>
        </w:tc>
        <w:tc>
          <w:tcPr>
            <w:tcW w:w="590" w:type="dxa"/>
            <w:tcBorders>
              <w:top w:val="single" w:sz="4" w:space="0" w:color="auto"/>
              <w:left w:val="nil"/>
              <w:bottom w:val="nil"/>
              <w:right w:val="single" w:sz="4" w:space="0" w:color="auto"/>
            </w:tcBorders>
            <w:shd w:val="clear" w:color="auto" w:fill="auto"/>
            <w:noWrap/>
            <w:vAlign w:val="bottom"/>
            <w:hideMark/>
          </w:tcPr>
          <w:p w:rsidR="0081441A" w:rsidRPr="00397D2F" w:rsidRDefault="0081441A" w:rsidP="00644C2C">
            <w:pPr>
              <w:jc w:val="right"/>
              <w:rPr>
                <w:color w:val="000000"/>
                <w:sz w:val="18"/>
                <w:szCs w:val="18"/>
                <w:lang w:eastAsia="nl-BE"/>
              </w:rPr>
            </w:pPr>
            <w:r w:rsidRPr="00397D2F">
              <w:rPr>
                <w:color w:val="000000"/>
                <w:sz w:val="18"/>
                <w:szCs w:val="18"/>
                <w:lang w:eastAsia="nl-BE"/>
              </w:rPr>
              <w:t>2012</w:t>
            </w:r>
          </w:p>
        </w:tc>
        <w:tc>
          <w:tcPr>
            <w:tcW w:w="590" w:type="dxa"/>
            <w:tcBorders>
              <w:top w:val="single" w:sz="4" w:space="0" w:color="auto"/>
              <w:left w:val="nil"/>
              <w:bottom w:val="nil"/>
              <w:right w:val="single" w:sz="4" w:space="0" w:color="auto"/>
            </w:tcBorders>
            <w:shd w:val="clear" w:color="auto" w:fill="auto"/>
            <w:noWrap/>
            <w:vAlign w:val="bottom"/>
            <w:hideMark/>
          </w:tcPr>
          <w:p w:rsidR="0081441A" w:rsidRPr="00397D2F" w:rsidRDefault="0081441A" w:rsidP="00644C2C">
            <w:pPr>
              <w:jc w:val="right"/>
              <w:rPr>
                <w:color w:val="000000"/>
                <w:sz w:val="18"/>
                <w:szCs w:val="18"/>
                <w:lang w:eastAsia="nl-BE"/>
              </w:rPr>
            </w:pPr>
            <w:r w:rsidRPr="00397D2F">
              <w:rPr>
                <w:color w:val="000000"/>
                <w:sz w:val="18"/>
                <w:szCs w:val="18"/>
                <w:lang w:eastAsia="nl-BE"/>
              </w:rPr>
              <w:t>2011</w:t>
            </w:r>
          </w:p>
        </w:tc>
        <w:tc>
          <w:tcPr>
            <w:tcW w:w="590" w:type="dxa"/>
            <w:tcBorders>
              <w:top w:val="single" w:sz="4" w:space="0" w:color="auto"/>
              <w:left w:val="nil"/>
              <w:bottom w:val="nil"/>
              <w:right w:val="single" w:sz="4" w:space="0" w:color="auto"/>
            </w:tcBorders>
            <w:shd w:val="clear" w:color="auto" w:fill="auto"/>
            <w:noWrap/>
            <w:vAlign w:val="bottom"/>
            <w:hideMark/>
          </w:tcPr>
          <w:p w:rsidR="0081441A" w:rsidRPr="00397D2F" w:rsidRDefault="0081441A" w:rsidP="00644C2C">
            <w:pPr>
              <w:jc w:val="right"/>
              <w:rPr>
                <w:color w:val="000000"/>
                <w:sz w:val="18"/>
                <w:szCs w:val="18"/>
                <w:lang w:eastAsia="nl-BE"/>
              </w:rPr>
            </w:pPr>
            <w:r w:rsidRPr="00397D2F">
              <w:rPr>
                <w:color w:val="000000"/>
                <w:sz w:val="18"/>
                <w:szCs w:val="18"/>
                <w:lang w:eastAsia="nl-BE"/>
              </w:rPr>
              <w:t>2012</w:t>
            </w:r>
          </w:p>
        </w:tc>
        <w:tc>
          <w:tcPr>
            <w:tcW w:w="590" w:type="dxa"/>
            <w:tcBorders>
              <w:top w:val="single" w:sz="4" w:space="0" w:color="auto"/>
              <w:left w:val="nil"/>
              <w:bottom w:val="nil"/>
              <w:right w:val="single" w:sz="4" w:space="0" w:color="auto"/>
            </w:tcBorders>
            <w:shd w:val="clear" w:color="auto" w:fill="auto"/>
            <w:noWrap/>
            <w:vAlign w:val="bottom"/>
            <w:hideMark/>
          </w:tcPr>
          <w:p w:rsidR="0081441A" w:rsidRPr="00397D2F" w:rsidRDefault="0081441A" w:rsidP="00644C2C">
            <w:pPr>
              <w:jc w:val="right"/>
              <w:rPr>
                <w:color w:val="000000"/>
                <w:sz w:val="18"/>
                <w:szCs w:val="18"/>
                <w:lang w:eastAsia="nl-BE"/>
              </w:rPr>
            </w:pPr>
            <w:r w:rsidRPr="00397D2F">
              <w:rPr>
                <w:color w:val="000000"/>
                <w:sz w:val="18"/>
                <w:szCs w:val="18"/>
                <w:lang w:eastAsia="nl-BE"/>
              </w:rPr>
              <w:t>2011</w:t>
            </w:r>
          </w:p>
        </w:tc>
        <w:tc>
          <w:tcPr>
            <w:tcW w:w="590" w:type="dxa"/>
            <w:tcBorders>
              <w:top w:val="single" w:sz="4" w:space="0" w:color="auto"/>
              <w:left w:val="nil"/>
              <w:bottom w:val="nil"/>
              <w:right w:val="single" w:sz="4" w:space="0" w:color="auto"/>
            </w:tcBorders>
            <w:shd w:val="clear" w:color="auto" w:fill="auto"/>
            <w:noWrap/>
            <w:vAlign w:val="bottom"/>
            <w:hideMark/>
          </w:tcPr>
          <w:p w:rsidR="0081441A" w:rsidRPr="00397D2F" w:rsidRDefault="0081441A" w:rsidP="00644C2C">
            <w:pPr>
              <w:jc w:val="right"/>
              <w:rPr>
                <w:color w:val="000000"/>
                <w:sz w:val="18"/>
                <w:szCs w:val="18"/>
                <w:lang w:eastAsia="nl-BE"/>
              </w:rPr>
            </w:pPr>
            <w:r w:rsidRPr="00397D2F">
              <w:rPr>
                <w:color w:val="000000"/>
                <w:sz w:val="18"/>
                <w:szCs w:val="18"/>
                <w:lang w:eastAsia="nl-BE"/>
              </w:rPr>
              <w:t>2012</w:t>
            </w:r>
          </w:p>
        </w:tc>
      </w:tr>
      <w:tr w:rsidR="0081441A" w:rsidRPr="00397D2F" w:rsidTr="007B2D66">
        <w:trPr>
          <w:trHeight w:val="255"/>
        </w:trPr>
        <w:tc>
          <w:tcPr>
            <w:tcW w:w="1490" w:type="dxa"/>
            <w:tcBorders>
              <w:top w:val="single" w:sz="4" w:space="0" w:color="auto"/>
              <w:left w:val="single" w:sz="4" w:space="0" w:color="auto"/>
              <w:bottom w:val="single" w:sz="4" w:space="0" w:color="auto"/>
              <w:right w:val="single" w:sz="4" w:space="0" w:color="auto"/>
            </w:tcBorders>
            <w:shd w:val="clear" w:color="auto" w:fill="auto"/>
            <w:noWrap/>
            <w:hideMark/>
          </w:tcPr>
          <w:p w:rsidR="0081441A" w:rsidRPr="00397D2F" w:rsidRDefault="0081441A" w:rsidP="00644C2C">
            <w:pPr>
              <w:rPr>
                <w:color w:val="000000"/>
                <w:sz w:val="18"/>
                <w:szCs w:val="18"/>
                <w:lang w:eastAsia="nl-BE"/>
              </w:rPr>
            </w:pPr>
            <w:r w:rsidRPr="00397D2F">
              <w:rPr>
                <w:color w:val="000000"/>
                <w:sz w:val="18"/>
                <w:szCs w:val="18"/>
                <w:lang w:eastAsia="nl-BE"/>
              </w:rPr>
              <w:t>Antwerpen</w:t>
            </w:r>
          </w:p>
        </w:tc>
        <w:tc>
          <w:tcPr>
            <w:tcW w:w="590" w:type="dxa"/>
            <w:tcBorders>
              <w:top w:val="single" w:sz="4" w:space="0" w:color="auto"/>
              <w:left w:val="nil"/>
              <w:bottom w:val="single" w:sz="4" w:space="0" w:color="auto"/>
              <w:right w:val="single" w:sz="4" w:space="0" w:color="auto"/>
            </w:tcBorders>
            <w:shd w:val="clear" w:color="auto" w:fill="auto"/>
            <w:noWrap/>
            <w:hideMark/>
          </w:tcPr>
          <w:p w:rsidR="0081441A" w:rsidRPr="00397D2F" w:rsidRDefault="0081441A" w:rsidP="00644C2C">
            <w:pPr>
              <w:jc w:val="right"/>
              <w:rPr>
                <w:color w:val="000000"/>
                <w:sz w:val="18"/>
                <w:szCs w:val="18"/>
                <w:lang w:eastAsia="nl-BE"/>
              </w:rPr>
            </w:pPr>
            <w:r w:rsidRPr="00397D2F">
              <w:rPr>
                <w:color w:val="000000"/>
                <w:sz w:val="18"/>
                <w:szCs w:val="18"/>
                <w:lang w:eastAsia="nl-BE"/>
              </w:rPr>
              <w:t>1043</w:t>
            </w:r>
          </w:p>
        </w:tc>
        <w:tc>
          <w:tcPr>
            <w:tcW w:w="590" w:type="dxa"/>
            <w:tcBorders>
              <w:top w:val="single" w:sz="4" w:space="0" w:color="auto"/>
              <w:left w:val="nil"/>
              <w:bottom w:val="single" w:sz="4" w:space="0" w:color="auto"/>
              <w:right w:val="single" w:sz="4" w:space="0" w:color="auto"/>
            </w:tcBorders>
            <w:shd w:val="clear" w:color="auto" w:fill="auto"/>
            <w:noWrap/>
            <w:hideMark/>
          </w:tcPr>
          <w:p w:rsidR="0081441A" w:rsidRPr="00397D2F" w:rsidRDefault="0081441A" w:rsidP="00644C2C">
            <w:pPr>
              <w:jc w:val="right"/>
              <w:rPr>
                <w:color w:val="000000"/>
                <w:sz w:val="18"/>
                <w:szCs w:val="18"/>
                <w:lang w:eastAsia="nl-BE"/>
              </w:rPr>
            </w:pPr>
            <w:r w:rsidRPr="00397D2F">
              <w:rPr>
                <w:color w:val="000000"/>
                <w:sz w:val="18"/>
                <w:szCs w:val="18"/>
                <w:lang w:eastAsia="nl-BE"/>
              </w:rPr>
              <w:t>1006</w:t>
            </w:r>
          </w:p>
        </w:tc>
        <w:tc>
          <w:tcPr>
            <w:tcW w:w="590" w:type="dxa"/>
            <w:tcBorders>
              <w:top w:val="single" w:sz="4" w:space="0" w:color="auto"/>
              <w:left w:val="nil"/>
              <w:bottom w:val="single" w:sz="4" w:space="0" w:color="auto"/>
              <w:right w:val="single" w:sz="4" w:space="0" w:color="auto"/>
            </w:tcBorders>
            <w:shd w:val="clear" w:color="auto" w:fill="auto"/>
            <w:noWrap/>
            <w:hideMark/>
          </w:tcPr>
          <w:p w:rsidR="0081441A" w:rsidRPr="00397D2F" w:rsidRDefault="0081441A" w:rsidP="00644C2C">
            <w:pPr>
              <w:jc w:val="right"/>
              <w:rPr>
                <w:color w:val="000000"/>
                <w:sz w:val="18"/>
                <w:szCs w:val="18"/>
                <w:lang w:eastAsia="nl-BE"/>
              </w:rPr>
            </w:pPr>
            <w:r w:rsidRPr="00397D2F">
              <w:rPr>
                <w:color w:val="000000"/>
                <w:sz w:val="18"/>
                <w:szCs w:val="18"/>
                <w:lang w:eastAsia="nl-BE"/>
              </w:rPr>
              <w:t>215</w:t>
            </w:r>
          </w:p>
        </w:tc>
        <w:tc>
          <w:tcPr>
            <w:tcW w:w="590" w:type="dxa"/>
            <w:tcBorders>
              <w:top w:val="single" w:sz="4" w:space="0" w:color="auto"/>
              <w:left w:val="nil"/>
              <w:bottom w:val="single" w:sz="4" w:space="0" w:color="auto"/>
              <w:right w:val="single" w:sz="4" w:space="0" w:color="auto"/>
            </w:tcBorders>
            <w:shd w:val="clear" w:color="auto" w:fill="auto"/>
            <w:noWrap/>
            <w:hideMark/>
          </w:tcPr>
          <w:p w:rsidR="0081441A" w:rsidRPr="00397D2F" w:rsidRDefault="0081441A" w:rsidP="00644C2C">
            <w:pPr>
              <w:jc w:val="right"/>
              <w:rPr>
                <w:color w:val="000000"/>
                <w:sz w:val="18"/>
                <w:szCs w:val="18"/>
                <w:lang w:eastAsia="nl-BE"/>
              </w:rPr>
            </w:pPr>
            <w:r w:rsidRPr="00397D2F">
              <w:rPr>
                <w:color w:val="000000"/>
                <w:sz w:val="18"/>
                <w:szCs w:val="18"/>
                <w:lang w:eastAsia="nl-BE"/>
              </w:rPr>
              <w:t>250</w:t>
            </w:r>
          </w:p>
        </w:tc>
        <w:tc>
          <w:tcPr>
            <w:tcW w:w="590" w:type="dxa"/>
            <w:tcBorders>
              <w:top w:val="single" w:sz="4" w:space="0" w:color="auto"/>
              <w:left w:val="nil"/>
              <w:bottom w:val="single" w:sz="4" w:space="0" w:color="auto"/>
              <w:right w:val="single" w:sz="4" w:space="0" w:color="auto"/>
            </w:tcBorders>
            <w:shd w:val="clear" w:color="auto" w:fill="auto"/>
            <w:noWrap/>
            <w:hideMark/>
          </w:tcPr>
          <w:p w:rsidR="0081441A" w:rsidRPr="00397D2F" w:rsidRDefault="0081441A" w:rsidP="00644C2C">
            <w:pPr>
              <w:jc w:val="right"/>
              <w:rPr>
                <w:color w:val="000000"/>
                <w:sz w:val="18"/>
                <w:szCs w:val="18"/>
                <w:lang w:eastAsia="nl-BE"/>
              </w:rPr>
            </w:pPr>
            <w:r w:rsidRPr="00397D2F">
              <w:rPr>
                <w:color w:val="000000"/>
                <w:sz w:val="18"/>
                <w:szCs w:val="18"/>
                <w:lang w:eastAsia="nl-BE"/>
              </w:rPr>
              <w:t>171</w:t>
            </w:r>
          </w:p>
        </w:tc>
        <w:tc>
          <w:tcPr>
            <w:tcW w:w="590" w:type="dxa"/>
            <w:tcBorders>
              <w:top w:val="single" w:sz="4" w:space="0" w:color="auto"/>
              <w:left w:val="nil"/>
              <w:bottom w:val="single" w:sz="4" w:space="0" w:color="auto"/>
              <w:right w:val="single" w:sz="4" w:space="0" w:color="auto"/>
            </w:tcBorders>
            <w:shd w:val="clear" w:color="auto" w:fill="auto"/>
            <w:noWrap/>
            <w:hideMark/>
          </w:tcPr>
          <w:p w:rsidR="0081441A" w:rsidRPr="00397D2F" w:rsidRDefault="0081441A" w:rsidP="00644C2C">
            <w:pPr>
              <w:jc w:val="right"/>
              <w:rPr>
                <w:color w:val="000000"/>
                <w:sz w:val="18"/>
                <w:szCs w:val="18"/>
                <w:lang w:eastAsia="nl-BE"/>
              </w:rPr>
            </w:pPr>
            <w:r w:rsidRPr="00397D2F">
              <w:rPr>
                <w:color w:val="000000"/>
                <w:sz w:val="18"/>
                <w:szCs w:val="18"/>
                <w:lang w:eastAsia="nl-BE"/>
              </w:rPr>
              <w:t>169</w:t>
            </w:r>
          </w:p>
        </w:tc>
        <w:tc>
          <w:tcPr>
            <w:tcW w:w="514" w:type="dxa"/>
            <w:tcBorders>
              <w:top w:val="single" w:sz="4" w:space="0" w:color="auto"/>
              <w:left w:val="nil"/>
              <w:bottom w:val="single" w:sz="4" w:space="0" w:color="auto"/>
              <w:right w:val="single" w:sz="4" w:space="0" w:color="auto"/>
            </w:tcBorders>
            <w:shd w:val="clear" w:color="auto" w:fill="auto"/>
            <w:noWrap/>
            <w:hideMark/>
          </w:tcPr>
          <w:p w:rsidR="0081441A" w:rsidRPr="00397D2F" w:rsidRDefault="0081441A" w:rsidP="00644C2C">
            <w:pPr>
              <w:jc w:val="right"/>
              <w:rPr>
                <w:color w:val="000000"/>
                <w:sz w:val="18"/>
                <w:szCs w:val="18"/>
                <w:lang w:eastAsia="nl-BE"/>
              </w:rPr>
            </w:pPr>
            <w:r w:rsidRPr="00397D2F">
              <w:rPr>
                <w:color w:val="000000"/>
                <w:sz w:val="18"/>
                <w:szCs w:val="18"/>
                <w:lang w:eastAsia="nl-BE"/>
              </w:rPr>
              <w:t>455</w:t>
            </w:r>
          </w:p>
        </w:tc>
        <w:tc>
          <w:tcPr>
            <w:tcW w:w="590" w:type="dxa"/>
            <w:tcBorders>
              <w:top w:val="single" w:sz="4" w:space="0" w:color="auto"/>
              <w:left w:val="nil"/>
              <w:bottom w:val="single" w:sz="4" w:space="0" w:color="auto"/>
              <w:right w:val="single" w:sz="4" w:space="0" w:color="auto"/>
            </w:tcBorders>
            <w:shd w:val="clear" w:color="auto" w:fill="auto"/>
            <w:noWrap/>
            <w:hideMark/>
          </w:tcPr>
          <w:p w:rsidR="0081441A" w:rsidRPr="00397D2F" w:rsidRDefault="0081441A" w:rsidP="00644C2C">
            <w:pPr>
              <w:jc w:val="right"/>
              <w:rPr>
                <w:color w:val="000000"/>
                <w:sz w:val="18"/>
                <w:szCs w:val="18"/>
                <w:lang w:eastAsia="nl-BE"/>
              </w:rPr>
            </w:pPr>
            <w:r w:rsidRPr="00397D2F">
              <w:rPr>
                <w:color w:val="000000"/>
                <w:sz w:val="18"/>
                <w:szCs w:val="18"/>
                <w:lang w:eastAsia="nl-BE"/>
              </w:rPr>
              <w:t>471</w:t>
            </w:r>
          </w:p>
        </w:tc>
        <w:tc>
          <w:tcPr>
            <w:tcW w:w="590" w:type="dxa"/>
            <w:tcBorders>
              <w:top w:val="single" w:sz="4" w:space="0" w:color="auto"/>
              <w:left w:val="nil"/>
              <w:bottom w:val="single" w:sz="4" w:space="0" w:color="auto"/>
              <w:right w:val="single" w:sz="4" w:space="0" w:color="auto"/>
            </w:tcBorders>
            <w:shd w:val="clear" w:color="auto" w:fill="auto"/>
            <w:noWrap/>
            <w:hideMark/>
          </w:tcPr>
          <w:p w:rsidR="0081441A" w:rsidRPr="00397D2F" w:rsidRDefault="0081441A" w:rsidP="00644C2C">
            <w:pPr>
              <w:jc w:val="right"/>
              <w:rPr>
                <w:color w:val="000000"/>
                <w:sz w:val="18"/>
                <w:szCs w:val="18"/>
                <w:lang w:eastAsia="nl-BE"/>
              </w:rPr>
            </w:pPr>
            <w:r w:rsidRPr="00397D2F">
              <w:rPr>
                <w:color w:val="000000"/>
                <w:sz w:val="18"/>
                <w:szCs w:val="18"/>
                <w:lang w:eastAsia="nl-BE"/>
              </w:rPr>
              <w:t>629</w:t>
            </w:r>
          </w:p>
        </w:tc>
        <w:tc>
          <w:tcPr>
            <w:tcW w:w="590" w:type="dxa"/>
            <w:tcBorders>
              <w:top w:val="single" w:sz="4" w:space="0" w:color="auto"/>
              <w:left w:val="nil"/>
              <w:bottom w:val="single" w:sz="4" w:space="0" w:color="auto"/>
              <w:right w:val="single" w:sz="4" w:space="0" w:color="auto"/>
            </w:tcBorders>
            <w:shd w:val="clear" w:color="auto" w:fill="auto"/>
            <w:noWrap/>
            <w:hideMark/>
          </w:tcPr>
          <w:p w:rsidR="0081441A" w:rsidRPr="00397D2F" w:rsidRDefault="0081441A" w:rsidP="00644C2C">
            <w:pPr>
              <w:jc w:val="right"/>
              <w:rPr>
                <w:color w:val="000000"/>
                <w:sz w:val="18"/>
                <w:szCs w:val="18"/>
                <w:lang w:eastAsia="nl-BE"/>
              </w:rPr>
            </w:pPr>
            <w:r w:rsidRPr="00397D2F">
              <w:rPr>
                <w:color w:val="000000"/>
                <w:sz w:val="18"/>
                <w:szCs w:val="18"/>
                <w:lang w:eastAsia="nl-BE"/>
              </w:rPr>
              <w:t>599</w:t>
            </w:r>
          </w:p>
        </w:tc>
        <w:tc>
          <w:tcPr>
            <w:tcW w:w="590" w:type="dxa"/>
            <w:tcBorders>
              <w:top w:val="single" w:sz="4" w:space="0" w:color="auto"/>
              <w:left w:val="nil"/>
              <w:bottom w:val="single" w:sz="4" w:space="0" w:color="auto"/>
              <w:right w:val="single" w:sz="4" w:space="0" w:color="auto"/>
            </w:tcBorders>
            <w:shd w:val="clear" w:color="auto" w:fill="auto"/>
            <w:noWrap/>
            <w:hideMark/>
          </w:tcPr>
          <w:p w:rsidR="0081441A" w:rsidRPr="00397D2F" w:rsidRDefault="0081441A" w:rsidP="00644C2C">
            <w:pPr>
              <w:jc w:val="right"/>
              <w:rPr>
                <w:color w:val="000000"/>
                <w:sz w:val="18"/>
                <w:szCs w:val="18"/>
                <w:lang w:eastAsia="nl-BE"/>
              </w:rPr>
            </w:pPr>
            <w:r w:rsidRPr="00397D2F">
              <w:rPr>
                <w:color w:val="000000"/>
                <w:sz w:val="18"/>
                <w:szCs w:val="18"/>
                <w:lang w:eastAsia="nl-BE"/>
              </w:rPr>
              <w:t>835</w:t>
            </w:r>
          </w:p>
        </w:tc>
        <w:tc>
          <w:tcPr>
            <w:tcW w:w="590" w:type="dxa"/>
            <w:tcBorders>
              <w:top w:val="single" w:sz="4" w:space="0" w:color="auto"/>
              <w:left w:val="nil"/>
              <w:bottom w:val="single" w:sz="4" w:space="0" w:color="auto"/>
              <w:right w:val="single" w:sz="4" w:space="0" w:color="auto"/>
            </w:tcBorders>
            <w:shd w:val="clear" w:color="auto" w:fill="auto"/>
            <w:noWrap/>
            <w:hideMark/>
          </w:tcPr>
          <w:p w:rsidR="0081441A" w:rsidRPr="00397D2F" w:rsidRDefault="0081441A" w:rsidP="00644C2C">
            <w:pPr>
              <w:jc w:val="right"/>
              <w:rPr>
                <w:color w:val="000000"/>
                <w:sz w:val="18"/>
                <w:szCs w:val="18"/>
                <w:lang w:eastAsia="nl-BE"/>
              </w:rPr>
            </w:pPr>
            <w:r w:rsidRPr="00397D2F">
              <w:rPr>
                <w:color w:val="000000"/>
                <w:sz w:val="18"/>
                <w:szCs w:val="18"/>
                <w:lang w:eastAsia="nl-BE"/>
              </w:rPr>
              <w:t>937</w:t>
            </w:r>
          </w:p>
        </w:tc>
      </w:tr>
      <w:tr w:rsidR="0081441A" w:rsidRPr="00397D2F" w:rsidTr="007B2D66">
        <w:trPr>
          <w:trHeight w:val="255"/>
        </w:trPr>
        <w:tc>
          <w:tcPr>
            <w:tcW w:w="1490" w:type="dxa"/>
            <w:tcBorders>
              <w:top w:val="nil"/>
              <w:left w:val="single" w:sz="4" w:space="0" w:color="auto"/>
              <w:bottom w:val="single" w:sz="4" w:space="0" w:color="auto"/>
              <w:right w:val="single" w:sz="4" w:space="0" w:color="auto"/>
            </w:tcBorders>
            <w:shd w:val="clear" w:color="auto" w:fill="auto"/>
            <w:noWrap/>
            <w:hideMark/>
          </w:tcPr>
          <w:p w:rsidR="0081441A" w:rsidRPr="00397D2F" w:rsidRDefault="0081441A" w:rsidP="00644C2C">
            <w:pPr>
              <w:rPr>
                <w:color w:val="000000"/>
                <w:sz w:val="18"/>
                <w:szCs w:val="18"/>
                <w:lang w:eastAsia="nl-BE"/>
              </w:rPr>
            </w:pPr>
            <w:r w:rsidRPr="00397D2F">
              <w:rPr>
                <w:color w:val="000000"/>
                <w:sz w:val="18"/>
                <w:szCs w:val="18"/>
                <w:lang w:eastAsia="nl-BE"/>
              </w:rPr>
              <w:t>Limburg</w:t>
            </w:r>
          </w:p>
        </w:tc>
        <w:tc>
          <w:tcPr>
            <w:tcW w:w="590" w:type="dxa"/>
            <w:tcBorders>
              <w:top w:val="nil"/>
              <w:left w:val="nil"/>
              <w:bottom w:val="single" w:sz="4" w:space="0" w:color="auto"/>
              <w:right w:val="single" w:sz="4" w:space="0" w:color="auto"/>
            </w:tcBorders>
            <w:shd w:val="clear" w:color="auto" w:fill="auto"/>
            <w:noWrap/>
            <w:hideMark/>
          </w:tcPr>
          <w:p w:rsidR="0081441A" w:rsidRPr="00397D2F" w:rsidRDefault="0081441A" w:rsidP="00644C2C">
            <w:pPr>
              <w:jc w:val="right"/>
              <w:rPr>
                <w:color w:val="000000"/>
                <w:sz w:val="18"/>
                <w:szCs w:val="18"/>
                <w:lang w:eastAsia="nl-BE"/>
              </w:rPr>
            </w:pPr>
            <w:r w:rsidRPr="00397D2F">
              <w:rPr>
                <w:color w:val="000000"/>
                <w:sz w:val="18"/>
                <w:szCs w:val="18"/>
                <w:lang w:eastAsia="nl-BE"/>
              </w:rPr>
              <w:t>400</w:t>
            </w:r>
          </w:p>
        </w:tc>
        <w:tc>
          <w:tcPr>
            <w:tcW w:w="590" w:type="dxa"/>
            <w:tcBorders>
              <w:top w:val="nil"/>
              <w:left w:val="nil"/>
              <w:bottom w:val="single" w:sz="4" w:space="0" w:color="auto"/>
              <w:right w:val="single" w:sz="4" w:space="0" w:color="auto"/>
            </w:tcBorders>
            <w:shd w:val="clear" w:color="auto" w:fill="auto"/>
            <w:noWrap/>
            <w:hideMark/>
          </w:tcPr>
          <w:p w:rsidR="0081441A" w:rsidRPr="00397D2F" w:rsidRDefault="0081441A" w:rsidP="00644C2C">
            <w:pPr>
              <w:jc w:val="right"/>
              <w:rPr>
                <w:color w:val="000000"/>
                <w:sz w:val="18"/>
                <w:szCs w:val="18"/>
                <w:lang w:eastAsia="nl-BE"/>
              </w:rPr>
            </w:pPr>
            <w:r w:rsidRPr="00397D2F">
              <w:rPr>
                <w:color w:val="000000"/>
                <w:sz w:val="18"/>
                <w:szCs w:val="18"/>
                <w:lang w:eastAsia="nl-BE"/>
              </w:rPr>
              <w:t>405</w:t>
            </w:r>
          </w:p>
        </w:tc>
        <w:tc>
          <w:tcPr>
            <w:tcW w:w="590" w:type="dxa"/>
            <w:tcBorders>
              <w:top w:val="nil"/>
              <w:left w:val="nil"/>
              <w:bottom w:val="single" w:sz="4" w:space="0" w:color="auto"/>
              <w:right w:val="single" w:sz="4" w:space="0" w:color="auto"/>
            </w:tcBorders>
            <w:shd w:val="clear" w:color="auto" w:fill="auto"/>
            <w:noWrap/>
            <w:hideMark/>
          </w:tcPr>
          <w:p w:rsidR="0081441A" w:rsidRPr="00397D2F" w:rsidRDefault="0081441A" w:rsidP="00644C2C">
            <w:pPr>
              <w:jc w:val="right"/>
              <w:rPr>
                <w:color w:val="000000"/>
                <w:sz w:val="18"/>
                <w:szCs w:val="18"/>
                <w:lang w:eastAsia="nl-BE"/>
              </w:rPr>
            </w:pPr>
            <w:r w:rsidRPr="00397D2F">
              <w:rPr>
                <w:color w:val="000000"/>
                <w:sz w:val="18"/>
                <w:szCs w:val="18"/>
                <w:lang w:eastAsia="nl-BE"/>
              </w:rPr>
              <w:t>59</w:t>
            </w:r>
          </w:p>
        </w:tc>
        <w:tc>
          <w:tcPr>
            <w:tcW w:w="590" w:type="dxa"/>
            <w:tcBorders>
              <w:top w:val="nil"/>
              <w:left w:val="nil"/>
              <w:bottom w:val="single" w:sz="4" w:space="0" w:color="auto"/>
              <w:right w:val="single" w:sz="4" w:space="0" w:color="auto"/>
            </w:tcBorders>
            <w:shd w:val="clear" w:color="auto" w:fill="auto"/>
            <w:noWrap/>
            <w:hideMark/>
          </w:tcPr>
          <w:p w:rsidR="0081441A" w:rsidRPr="00397D2F" w:rsidRDefault="0081441A" w:rsidP="00644C2C">
            <w:pPr>
              <w:jc w:val="right"/>
              <w:rPr>
                <w:color w:val="000000"/>
                <w:sz w:val="18"/>
                <w:szCs w:val="18"/>
                <w:lang w:eastAsia="nl-BE"/>
              </w:rPr>
            </w:pPr>
            <w:r w:rsidRPr="00397D2F">
              <w:rPr>
                <w:color w:val="000000"/>
                <w:sz w:val="18"/>
                <w:szCs w:val="18"/>
                <w:lang w:eastAsia="nl-BE"/>
              </w:rPr>
              <w:t>73</w:t>
            </w:r>
          </w:p>
        </w:tc>
        <w:tc>
          <w:tcPr>
            <w:tcW w:w="590" w:type="dxa"/>
            <w:tcBorders>
              <w:top w:val="nil"/>
              <w:left w:val="nil"/>
              <w:bottom w:val="single" w:sz="4" w:space="0" w:color="auto"/>
              <w:right w:val="single" w:sz="4" w:space="0" w:color="auto"/>
            </w:tcBorders>
            <w:shd w:val="clear" w:color="auto" w:fill="auto"/>
            <w:noWrap/>
            <w:hideMark/>
          </w:tcPr>
          <w:p w:rsidR="0081441A" w:rsidRPr="00397D2F" w:rsidRDefault="0081441A" w:rsidP="00644C2C">
            <w:pPr>
              <w:jc w:val="right"/>
              <w:rPr>
                <w:color w:val="000000"/>
                <w:sz w:val="18"/>
                <w:szCs w:val="18"/>
                <w:lang w:eastAsia="nl-BE"/>
              </w:rPr>
            </w:pPr>
            <w:r w:rsidRPr="00397D2F">
              <w:rPr>
                <w:color w:val="000000"/>
                <w:sz w:val="18"/>
                <w:szCs w:val="18"/>
                <w:lang w:eastAsia="nl-BE"/>
              </w:rPr>
              <w:t>122</w:t>
            </w:r>
          </w:p>
        </w:tc>
        <w:tc>
          <w:tcPr>
            <w:tcW w:w="590" w:type="dxa"/>
            <w:tcBorders>
              <w:top w:val="nil"/>
              <w:left w:val="nil"/>
              <w:bottom w:val="single" w:sz="4" w:space="0" w:color="auto"/>
              <w:right w:val="single" w:sz="4" w:space="0" w:color="auto"/>
            </w:tcBorders>
            <w:shd w:val="clear" w:color="auto" w:fill="auto"/>
            <w:noWrap/>
            <w:hideMark/>
          </w:tcPr>
          <w:p w:rsidR="0081441A" w:rsidRPr="00397D2F" w:rsidRDefault="0081441A" w:rsidP="00644C2C">
            <w:pPr>
              <w:jc w:val="right"/>
              <w:rPr>
                <w:color w:val="000000"/>
                <w:sz w:val="18"/>
                <w:szCs w:val="18"/>
                <w:lang w:eastAsia="nl-BE"/>
              </w:rPr>
            </w:pPr>
            <w:r w:rsidRPr="00397D2F">
              <w:rPr>
                <w:color w:val="000000"/>
                <w:sz w:val="18"/>
                <w:szCs w:val="18"/>
                <w:lang w:eastAsia="nl-BE"/>
              </w:rPr>
              <w:t>111</w:t>
            </w:r>
          </w:p>
        </w:tc>
        <w:tc>
          <w:tcPr>
            <w:tcW w:w="514" w:type="dxa"/>
            <w:tcBorders>
              <w:top w:val="nil"/>
              <w:left w:val="nil"/>
              <w:bottom w:val="single" w:sz="4" w:space="0" w:color="auto"/>
              <w:right w:val="single" w:sz="4" w:space="0" w:color="auto"/>
            </w:tcBorders>
            <w:shd w:val="clear" w:color="auto" w:fill="auto"/>
            <w:noWrap/>
            <w:hideMark/>
          </w:tcPr>
          <w:p w:rsidR="0081441A" w:rsidRPr="00397D2F" w:rsidRDefault="0081441A" w:rsidP="00644C2C">
            <w:pPr>
              <w:jc w:val="right"/>
              <w:rPr>
                <w:color w:val="000000"/>
                <w:sz w:val="18"/>
                <w:szCs w:val="18"/>
                <w:lang w:eastAsia="nl-BE"/>
              </w:rPr>
            </w:pPr>
            <w:r w:rsidRPr="00397D2F">
              <w:rPr>
                <w:color w:val="000000"/>
                <w:sz w:val="18"/>
                <w:szCs w:val="18"/>
                <w:lang w:eastAsia="nl-BE"/>
              </w:rPr>
              <w:t>188</w:t>
            </w:r>
          </w:p>
        </w:tc>
        <w:tc>
          <w:tcPr>
            <w:tcW w:w="590" w:type="dxa"/>
            <w:tcBorders>
              <w:top w:val="nil"/>
              <w:left w:val="nil"/>
              <w:bottom w:val="single" w:sz="4" w:space="0" w:color="auto"/>
              <w:right w:val="single" w:sz="4" w:space="0" w:color="auto"/>
            </w:tcBorders>
            <w:shd w:val="clear" w:color="auto" w:fill="auto"/>
            <w:noWrap/>
            <w:hideMark/>
          </w:tcPr>
          <w:p w:rsidR="0081441A" w:rsidRPr="00397D2F" w:rsidRDefault="0081441A" w:rsidP="00644C2C">
            <w:pPr>
              <w:jc w:val="right"/>
              <w:rPr>
                <w:color w:val="000000"/>
                <w:sz w:val="18"/>
                <w:szCs w:val="18"/>
                <w:lang w:eastAsia="nl-BE"/>
              </w:rPr>
            </w:pPr>
            <w:r w:rsidRPr="00397D2F">
              <w:rPr>
                <w:color w:val="000000"/>
                <w:sz w:val="18"/>
                <w:szCs w:val="18"/>
                <w:lang w:eastAsia="nl-BE"/>
              </w:rPr>
              <w:t>180</w:t>
            </w:r>
          </w:p>
        </w:tc>
        <w:tc>
          <w:tcPr>
            <w:tcW w:w="590" w:type="dxa"/>
            <w:tcBorders>
              <w:top w:val="nil"/>
              <w:left w:val="nil"/>
              <w:bottom w:val="single" w:sz="4" w:space="0" w:color="auto"/>
              <w:right w:val="single" w:sz="4" w:space="0" w:color="auto"/>
            </w:tcBorders>
            <w:shd w:val="clear" w:color="auto" w:fill="auto"/>
            <w:noWrap/>
            <w:hideMark/>
          </w:tcPr>
          <w:p w:rsidR="0081441A" w:rsidRPr="00397D2F" w:rsidRDefault="0081441A" w:rsidP="00644C2C">
            <w:pPr>
              <w:jc w:val="right"/>
              <w:rPr>
                <w:color w:val="000000"/>
                <w:sz w:val="18"/>
                <w:szCs w:val="18"/>
                <w:lang w:eastAsia="nl-BE"/>
              </w:rPr>
            </w:pPr>
            <w:r w:rsidRPr="00397D2F">
              <w:rPr>
                <w:color w:val="000000"/>
                <w:sz w:val="18"/>
                <w:szCs w:val="18"/>
                <w:lang w:eastAsia="nl-BE"/>
              </w:rPr>
              <w:t>138</w:t>
            </w:r>
          </w:p>
        </w:tc>
        <w:tc>
          <w:tcPr>
            <w:tcW w:w="590" w:type="dxa"/>
            <w:tcBorders>
              <w:top w:val="nil"/>
              <w:left w:val="nil"/>
              <w:bottom w:val="single" w:sz="4" w:space="0" w:color="auto"/>
              <w:right w:val="single" w:sz="4" w:space="0" w:color="auto"/>
            </w:tcBorders>
            <w:shd w:val="clear" w:color="auto" w:fill="auto"/>
            <w:noWrap/>
            <w:hideMark/>
          </w:tcPr>
          <w:p w:rsidR="0081441A" w:rsidRPr="00397D2F" w:rsidRDefault="0081441A" w:rsidP="00644C2C">
            <w:pPr>
              <w:jc w:val="right"/>
              <w:rPr>
                <w:color w:val="000000"/>
                <w:sz w:val="18"/>
                <w:szCs w:val="18"/>
                <w:lang w:eastAsia="nl-BE"/>
              </w:rPr>
            </w:pPr>
            <w:r w:rsidRPr="00397D2F">
              <w:rPr>
                <w:color w:val="000000"/>
                <w:sz w:val="18"/>
                <w:szCs w:val="18"/>
                <w:lang w:eastAsia="nl-BE"/>
              </w:rPr>
              <w:t>129</w:t>
            </w:r>
          </w:p>
        </w:tc>
        <w:tc>
          <w:tcPr>
            <w:tcW w:w="590" w:type="dxa"/>
            <w:tcBorders>
              <w:top w:val="nil"/>
              <w:left w:val="nil"/>
              <w:bottom w:val="single" w:sz="4" w:space="0" w:color="auto"/>
              <w:right w:val="single" w:sz="4" w:space="0" w:color="auto"/>
            </w:tcBorders>
            <w:shd w:val="clear" w:color="auto" w:fill="auto"/>
            <w:noWrap/>
            <w:hideMark/>
          </w:tcPr>
          <w:p w:rsidR="0081441A" w:rsidRPr="00397D2F" w:rsidRDefault="0081441A" w:rsidP="00644C2C">
            <w:pPr>
              <w:jc w:val="right"/>
              <w:rPr>
                <w:color w:val="000000"/>
                <w:sz w:val="18"/>
                <w:szCs w:val="18"/>
                <w:lang w:eastAsia="nl-BE"/>
              </w:rPr>
            </w:pPr>
            <w:r w:rsidRPr="00397D2F">
              <w:rPr>
                <w:color w:val="000000"/>
                <w:sz w:val="18"/>
                <w:szCs w:val="18"/>
                <w:lang w:eastAsia="nl-BE"/>
              </w:rPr>
              <w:t>211</w:t>
            </w:r>
          </w:p>
        </w:tc>
        <w:tc>
          <w:tcPr>
            <w:tcW w:w="590" w:type="dxa"/>
            <w:tcBorders>
              <w:top w:val="nil"/>
              <w:left w:val="nil"/>
              <w:bottom w:val="single" w:sz="4" w:space="0" w:color="auto"/>
              <w:right w:val="single" w:sz="4" w:space="0" w:color="auto"/>
            </w:tcBorders>
            <w:shd w:val="clear" w:color="auto" w:fill="auto"/>
            <w:noWrap/>
            <w:hideMark/>
          </w:tcPr>
          <w:p w:rsidR="0081441A" w:rsidRPr="00397D2F" w:rsidRDefault="0081441A" w:rsidP="00644C2C">
            <w:pPr>
              <w:jc w:val="right"/>
              <w:rPr>
                <w:color w:val="000000"/>
                <w:sz w:val="18"/>
                <w:szCs w:val="18"/>
                <w:lang w:eastAsia="nl-BE"/>
              </w:rPr>
            </w:pPr>
            <w:r w:rsidRPr="00397D2F">
              <w:rPr>
                <w:color w:val="000000"/>
                <w:sz w:val="18"/>
                <w:szCs w:val="18"/>
                <w:lang w:eastAsia="nl-BE"/>
              </w:rPr>
              <w:t>212</w:t>
            </w:r>
          </w:p>
        </w:tc>
      </w:tr>
      <w:tr w:rsidR="0081441A" w:rsidRPr="00397D2F" w:rsidTr="007B2D66">
        <w:trPr>
          <w:trHeight w:val="255"/>
        </w:trPr>
        <w:tc>
          <w:tcPr>
            <w:tcW w:w="1490" w:type="dxa"/>
            <w:tcBorders>
              <w:top w:val="nil"/>
              <w:left w:val="single" w:sz="4" w:space="0" w:color="auto"/>
              <w:bottom w:val="single" w:sz="4" w:space="0" w:color="auto"/>
              <w:right w:val="single" w:sz="4" w:space="0" w:color="auto"/>
            </w:tcBorders>
            <w:shd w:val="clear" w:color="auto" w:fill="auto"/>
            <w:noWrap/>
            <w:hideMark/>
          </w:tcPr>
          <w:p w:rsidR="0081441A" w:rsidRPr="00397D2F" w:rsidRDefault="0081441A" w:rsidP="00644C2C">
            <w:pPr>
              <w:rPr>
                <w:color w:val="000000"/>
                <w:sz w:val="18"/>
                <w:szCs w:val="18"/>
                <w:lang w:eastAsia="nl-BE"/>
              </w:rPr>
            </w:pPr>
            <w:r w:rsidRPr="00397D2F">
              <w:rPr>
                <w:color w:val="000000"/>
                <w:sz w:val="18"/>
                <w:szCs w:val="18"/>
                <w:lang w:eastAsia="nl-BE"/>
              </w:rPr>
              <w:t>Oost-Vlaanderen</w:t>
            </w:r>
          </w:p>
        </w:tc>
        <w:tc>
          <w:tcPr>
            <w:tcW w:w="590" w:type="dxa"/>
            <w:tcBorders>
              <w:top w:val="nil"/>
              <w:left w:val="nil"/>
              <w:bottom w:val="single" w:sz="4" w:space="0" w:color="auto"/>
              <w:right w:val="single" w:sz="4" w:space="0" w:color="auto"/>
            </w:tcBorders>
            <w:shd w:val="clear" w:color="auto" w:fill="auto"/>
            <w:noWrap/>
            <w:hideMark/>
          </w:tcPr>
          <w:p w:rsidR="0081441A" w:rsidRPr="00397D2F" w:rsidRDefault="0081441A" w:rsidP="00644C2C">
            <w:pPr>
              <w:jc w:val="right"/>
              <w:rPr>
                <w:color w:val="000000"/>
                <w:sz w:val="18"/>
                <w:szCs w:val="18"/>
                <w:lang w:eastAsia="nl-BE"/>
              </w:rPr>
            </w:pPr>
            <w:r w:rsidRPr="00397D2F">
              <w:rPr>
                <w:color w:val="000000"/>
                <w:sz w:val="18"/>
                <w:szCs w:val="18"/>
                <w:lang w:eastAsia="nl-BE"/>
              </w:rPr>
              <w:t>879</w:t>
            </w:r>
          </w:p>
        </w:tc>
        <w:tc>
          <w:tcPr>
            <w:tcW w:w="590" w:type="dxa"/>
            <w:tcBorders>
              <w:top w:val="nil"/>
              <w:left w:val="nil"/>
              <w:bottom w:val="single" w:sz="4" w:space="0" w:color="auto"/>
              <w:right w:val="single" w:sz="4" w:space="0" w:color="auto"/>
            </w:tcBorders>
            <w:shd w:val="clear" w:color="auto" w:fill="auto"/>
            <w:noWrap/>
            <w:hideMark/>
          </w:tcPr>
          <w:p w:rsidR="0081441A" w:rsidRPr="00397D2F" w:rsidRDefault="0081441A" w:rsidP="00644C2C">
            <w:pPr>
              <w:jc w:val="right"/>
              <w:rPr>
                <w:color w:val="000000"/>
                <w:sz w:val="18"/>
                <w:szCs w:val="18"/>
                <w:lang w:eastAsia="nl-BE"/>
              </w:rPr>
            </w:pPr>
            <w:r w:rsidRPr="00397D2F">
              <w:rPr>
                <w:color w:val="000000"/>
                <w:sz w:val="18"/>
                <w:szCs w:val="18"/>
                <w:lang w:eastAsia="nl-BE"/>
              </w:rPr>
              <w:t>846</w:t>
            </w:r>
          </w:p>
        </w:tc>
        <w:tc>
          <w:tcPr>
            <w:tcW w:w="590" w:type="dxa"/>
            <w:tcBorders>
              <w:top w:val="nil"/>
              <w:left w:val="nil"/>
              <w:bottom w:val="single" w:sz="4" w:space="0" w:color="auto"/>
              <w:right w:val="single" w:sz="4" w:space="0" w:color="auto"/>
            </w:tcBorders>
            <w:shd w:val="clear" w:color="auto" w:fill="auto"/>
            <w:noWrap/>
            <w:hideMark/>
          </w:tcPr>
          <w:p w:rsidR="0081441A" w:rsidRPr="00397D2F" w:rsidRDefault="0081441A" w:rsidP="00644C2C">
            <w:pPr>
              <w:jc w:val="right"/>
              <w:rPr>
                <w:color w:val="000000"/>
                <w:sz w:val="18"/>
                <w:szCs w:val="18"/>
                <w:lang w:eastAsia="nl-BE"/>
              </w:rPr>
            </w:pPr>
            <w:r w:rsidRPr="00397D2F">
              <w:rPr>
                <w:color w:val="000000"/>
                <w:sz w:val="18"/>
                <w:szCs w:val="18"/>
                <w:lang w:eastAsia="nl-BE"/>
              </w:rPr>
              <w:t>101</w:t>
            </w:r>
          </w:p>
        </w:tc>
        <w:tc>
          <w:tcPr>
            <w:tcW w:w="590" w:type="dxa"/>
            <w:tcBorders>
              <w:top w:val="nil"/>
              <w:left w:val="nil"/>
              <w:bottom w:val="single" w:sz="4" w:space="0" w:color="auto"/>
              <w:right w:val="single" w:sz="4" w:space="0" w:color="auto"/>
            </w:tcBorders>
            <w:shd w:val="clear" w:color="auto" w:fill="auto"/>
            <w:noWrap/>
            <w:hideMark/>
          </w:tcPr>
          <w:p w:rsidR="0081441A" w:rsidRPr="00397D2F" w:rsidRDefault="0081441A" w:rsidP="00644C2C">
            <w:pPr>
              <w:jc w:val="right"/>
              <w:rPr>
                <w:color w:val="000000"/>
                <w:sz w:val="18"/>
                <w:szCs w:val="18"/>
                <w:lang w:eastAsia="nl-BE"/>
              </w:rPr>
            </w:pPr>
            <w:r w:rsidRPr="00397D2F">
              <w:rPr>
                <w:color w:val="000000"/>
                <w:sz w:val="18"/>
                <w:szCs w:val="18"/>
                <w:lang w:eastAsia="nl-BE"/>
              </w:rPr>
              <w:t>117</w:t>
            </w:r>
          </w:p>
        </w:tc>
        <w:tc>
          <w:tcPr>
            <w:tcW w:w="590" w:type="dxa"/>
            <w:tcBorders>
              <w:top w:val="nil"/>
              <w:left w:val="nil"/>
              <w:bottom w:val="single" w:sz="4" w:space="0" w:color="auto"/>
              <w:right w:val="single" w:sz="4" w:space="0" w:color="auto"/>
            </w:tcBorders>
            <w:shd w:val="clear" w:color="auto" w:fill="auto"/>
            <w:noWrap/>
            <w:hideMark/>
          </w:tcPr>
          <w:p w:rsidR="0081441A" w:rsidRPr="00397D2F" w:rsidRDefault="0081441A" w:rsidP="00644C2C">
            <w:pPr>
              <w:jc w:val="right"/>
              <w:rPr>
                <w:color w:val="000000"/>
                <w:sz w:val="18"/>
                <w:szCs w:val="18"/>
                <w:lang w:eastAsia="nl-BE"/>
              </w:rPr>
            </w:pPr>
            <w:r w:rsidRPr="00397D2F">
              <w:rPr>
                <w:color w:val="000000"/>
                <w:sz w:val="18"/>
                <w:szCs w:val="18"/>
                <w:lang w:eastAsia="nl-BE"/>
              </w:rPr>
              <w:t>136</w:t>
            </w:r>
          </w:p>
        </w:tc>
        <w:tc>
          <w:tcPr>
            <w:tcW w:w="590" w:type="dxa"/>
            <w:tcBorders>
              <w:top w:val="nil"/>
              <w:left w:val="nil"/>
              <w:bottom w:val="single" w:sz="4" w:space="0" w:color="auto"/>
              <w:right w:val="single" w:sz="4" w:space="0" w:color="auto"/>
            </w:tcBorders>
            <w:shd w:val="clear" w:color="auto" w:fill="auto"/>
            <w:noWrap/>
            <w:hideMark/>
          </w:tcPr>
          <w:p w:rsidR="0081441A" w:rsidRPr="00397D2F" w:rsidRDefault="0081441A" w:rsidP="00644C2C">
            <w:pPr>
              <w:jc w:val="right"/>
              <w:rPr>
                <w:color w:val="000000"/>
                <w:sz w:val="18"/>
                <w:szCs w:val="18"/>
                <w:lang w:eastAsia="nl-BE"/>
              </w:rPr>
            </w:pPr>
            <w:r w:rsidRPr="00397D2F">
              <w:rPr>
                <w:color w:val="000000"/>
                <w:sz w:val="18"/>
                <w:szCs w:val="18"/>
                <w:lang w:eastAsia="nl-BE"/>
              </w:rPr>
              <w:t>134</w:t>
            </w:r>
          </w:p>
        </w:tc>
        <w:tc>
          <w:tcPr>
            <w:tcW w:w="514" w:type="dxa"/>
            <w:tcBorders>
              <w:top w:val="nil"/>
              <w:left w:val="nil"/>
              <w:bottom w:val="single" w:sz="4" w:space="0" w:color="auto"/>
              <w:right w:val="single" w:sz="4" w:space="0" w:color="auto"/>
            </w:tcBorders>
            <w:shd w:val="clear" w:color="auto" w:fill="auto"/>
            <w:noWrap/>
            <w:hideMark/>
          </w:tcPr>
          <w:p w:rsidR="0081441A" w:rsidRPr="00397D2F" w:rsidRDefault="0081441A" w:rsidP="00644C2C">
            <w:pPr>
              <w:jc w:val="right"/>
              <w:rPr>
                <w:color w:val="000000"/>
                <w:sz w:val="18"/>
                <w:szCs w:val="18"/>
                <w:lang w:eastAsia="nl-BE"/>
              </w:rPr>
            </w:pPr>
            <w:r w:rsidRPr="00397D2F">
              <w:rPr>
                <w:color w:val="000000"/>
                <w:sz w:val="18"/>
                <w:szCs w:val="18"/>
                <w:lang w:eastAsia="nl-BE"/>
              </w:rPr>
              <w:t>111</w:t>
            </w:r>
          </w:p>
        </w:tc>
        <w:tc>
          <w:tcPr>
            <w:tcW w:w="590" w:type="dxa"/>
            <w:tcBorders>
              <w:top w:val="nil"/>
              <w:left w:val="nil"/>
              <w:bottom w:val="single" w:sz="4" w:space="0" w:color="auto"/>
              <w:right w:val="single" w:sz="4" w:space="0" w:color="auto"/>
            </w:tcBorders>
            <w:shd w:val="clear" w:color="auto" w:fill="auto"/>
            <w:noWrap/>
            <w:hideMark/>
          </w:tcPr>
          <w:p w:rsidR="0081441A" w:rsidRPr="00397D2F" w:rsidRDefault="0081441A" w:rsidP="00644C2C">
            <w:pPr>
              <w:jc w:val="right"/>
              <w:rPr>
                <w:color w:val="000000"/>
                <w:sz w:val="18"/>
                <w:szCs w:val="18"/>
                <w:lang w:eastAsia="nl-BE"/>
              </w:rPr>
            </w:pPr>
            <w:r w:rsidRPr="00397D2F">
              <w:rPr>
                <w:color w:val="000000"/>
                <w:sz w:val="18"/>
                <w:szCs w:val="18"/>
                <w:lang w:eastAsia="nl-BE"/>
              </w:rPr>
              <w:t>92</w:t>
            </w:r>
          </w:p>
        </w:tc>
        <w:tc>
          <w:tcPr>
            <w:tcW w:w="590" w:type="dxa"/>
            <w:tcBorders>
              <w:top w:val="nil"/>
              <w:left w:val="nil"/>
              <w:bottom w:val="single" w:sz="4" w:space="0" w:color="auto"/>
              <w:right w:val="single" w:sz="4" w:space="0" w:color="auto"/>
            </w:tcBorders>
            <w:shd w:val="clear" w:color="auto" w:fill="auto"/>
            <w:noWrap/>
            <w:hideMark/>
          </w:tcPr>
          <w:p w:rsidR="0081441A" w:rsidRPr="00397D2F" w:rsidRDefault="0081441A" w:rsidP="00644C2C">
            <w:pPr>
              <w:jc w:val="right"/>
              <w:rPr>
                <w:color w:val="000000"/>
                <w:sz w:val="18"/>
                <w:szCs w:val="18"/>
                <w:lang w:eastAsia="nl-BE"/>
              </w:rPr>
            </w:pPr>
            <w:r w:rsidRPr="00397D2F">
              <w:rPr>
                <w:color w:val="000000"/>
                <w:sz w:val="18"/>
                <w:szCs w:val="18"/>
                <w:lang w:eastAsia="nl-BE"/>
              </w:rPr>
              <w:t>352</w:t>
            </w:r>
          </w:p>
        </w:tc>
        <w:tc>
          <w:tcPr>
            <w:tcW w:w="590" w:type="dxa"/>
            <w:tcBorders>
              <w:top w:val="nil"/>
              <w:left w:val="nil"/>
              <w:bottom w:val="single" w:sz="4" w:space="0" w:color="auto"/>
              <w:right w:val="single" w:sz="4" w:space="0" w:color="auto"/>
            </w:tcBorders>
            <w:shd w:val="clear" w:color="auto" w:fill="auto"/>
            <w:noWrap/>
            <w:hideMark/>
          </w:tcPr>
          <w:p w:rsidR="0081441A" w:rsidRPr="00397D2F" w:rsidRDefault="0081441A" w:rsidP="00644C2C">
            <w:pPr>
              <w:jc w:val="right"/>
              <w:rPr>
                <w:color w:val="000000"/>
                <w:sz w:val="18"/>
                <w:szCs w:val="18"/>
                <w:lang w:eastAsia="nl-BE"/>
              </w:rPr>
            </w:pPr>
            <w:r w:rsidRPr="00397D2F">
              <w:rPr>
                <w:color w:val="000000"/>
                <w:sz w:val="18"/>
                <w:szCs w:val="18"/>
                <w:lang w:eastAsia="nl-BE"/>
              </w:rPr>
              <w:t>310</w:t>
            </w:r>
          </w:p>
        </w:tc>
        <w:tc>
          <w:tcPr>
            <w:tcW w:w="590" w:type="dxa"/>
            <w:tcBorders>
              <w:top w:val="nil"/>
              <w:left w:val="nil"/>
              <w:bottom w:val="single" w:sz="4" w:space="0" w:color="auto"/>
              <w:right w:val="single" w:sz="4" w:space="0" w:color="auto"/>
            </w:tcBorders>
            <w:shd w:val="clear" w:color="auto" w:fill="auto"/>
            <w:noWrap/>
            <w:hideMark/>
          </w:tcPr>
          <w:p w:rsidR="0081441A" w:rsidRPr="00397D2F" w:rsidRDefault="0081441A" w:rsidP="00644C2C">
            <w:pPr>
              <w:jc w:val="right"/>
              <w:rPr>
                <w:color w:val="000000"/>
                <w:sz w:val="18"/>
                <w:szCs w:val="18"/>
                <w:lang w:eastAsia="nl-BE"/>
              </w:rPr>
            </w:pPr>
            <w:r w:rsidRPr="00397D2F">
              <w:rPr>
                <w:color w:val="000000"/>
                <w:sz w:val="18"/>
                <w:szCs w:val="18"/>
                <w:lang w:eastAsia="nl-BE"/>
              </w:rPr>
              <w:t>494</w:t>
            </w:r>
          </w:p>
        </w:tc>
        <w:tc>
          <w:tcPr>
            <w:tcW w:w="590" w:type="dxa"/>
            <w:tcBorders>
              <w:top w:val="nil"/>
              <w:left w:val="nil"/>
              <w:bottom w:val="single" w:sz="4" w:space="0" w:color="auto"/>
              <w:right w:val="single" w:sz="4" w:space="0" w:color="auto"/>
            </w:tcBorders>
            <w:shd w:val="clear" w:color="auto" w:fill="auto"/>
            <w:noWrap/>
            <w:hideMark/>
          </w:tcPr>
          <w:p w:rsidR="0081441A" w:rsidRPr="00397D2F" w:rsidRDefault="0081441A" w:rsidP="00644C2C">
            <w:pPr>
              <w:jc w:val="right"/>
              <w:rPr>
                <w:color w:val="000000"/>
                <w:sz w:val="18"/>
                <w:szCs w:val="18"/>
                <w:lang w:eastAsia="nl-BE"/>
              </w:rPr>
            </w:pPr>
            <w:r w:rsidRPr="00397D2F">
              <w:rPr>
                <w:color w:val="000000"/>
                <w:sz w:val="18"/>
                <w:szCs w:val="18"/>
                <w:lang w:eastAsia="nl-BE"/>
              </w:rPr>
              <w:t>566</w:t>
            </w:r>
          </w:p>
        </w:tc>
      </w:tr>
      <w:tr w:rsidR="0081441A" w:rsidRPr="00397D2F" w:rsidTr="007B2D66">
        <w:trPr>
          <w:trHeight w:val="255"/>
        </w:trPr>
        <w:tc>
          <w:tcPr>
            <w:tcW w:w="1490" w:type="dxa"/>
            <w:tcBorders>
              <w:top w:val="nil"/>
              <w:left w:val="single" w:sz="4" w:space="0" w:color="auto"/>
              <w:bottom w:val="single" w:sz="4" w:space="0" w:color="auto"/>
              <w:right w:val="single" w:sz="4" w:space="0" w:color="auto"/>
            </w:tcBorders>
            <w:shd w:val="clear" w:color="auto" w:fill="auto"/>
            <w:noWrap/>
            <w:hideMark/>
          </w:tcPr>
          <w:p w:rsidR="0081441A" w:rsidRPr="00397D2F" w:rsidRDefault="0081441A" w:rsidP="00644C2C">
            <w:pPr>
              <w:rPr>
                <w:color w:val="000000"/>
                <w:sz w:val="18"/>
                <w:szCs w:val="18"/>
                <w:lang w:eastAsia="nl-BE"/>
              </w:rPr>
            </w:pPr>
            <w:r w:rsidRPr="00397D2F">
              <w:rPr>
                <w:color w:val="000000"/>
                <w:sz w:val="18"/>
                <w:szCs w:val="18"/>
                <w:lang w:eastAsia="nl-BE"/>
              </w:rPr>
              <w:t>Vlaams-Brabant</w:t>
            </w:r>
          </w:p>
        </w:tc>
        <w:tc>
          <w:tcPr>
            <w:tcW w:w="590" w:type="dxa"/>
            <w:tcBorders>
              <w:top w:val="nil"/>
              <w:left w:val="nil"/>
              <w:bottom w:val="single" w:sz="4" w:space="0" w:color="auto"/>
              <w:right w:val="single" w:sz="4" w:space="0" w:color="auto"/>
            </w:tcBorders>
            <w:shd w:val="clear" w:color="auto" w:fill="auto"/>
            <w:noWrap/>
            <w:hideMark/>
          </w:tcPr>
          <w:p w:rsidR="0081441A" w:rsidRPr="00397D2F" w:rsidRDefault="0081441A" w:rsidP="00644C2C">
            <w:pPr>
              <w:jc w:val="right"/>
              <w:rPr>
                <w:color w:val="000000"/>
                <w:sz w:val="18"/>
                <w:szCs w:val="18"/>
                <w:lang w:eastAsia="nl-BE"/>
              </w:rPr>
            </w:pPr>
            <w:r w:rsidRPr="00397D2F">
              <w:rPr>
                <w:color w:val="000000"/>
                <w:sz w:val="18"/>
                <w:szCs w:val="18"/>
                <w:lang w:eastAsia="nl-BE"/>
              </w:rPr>
              <w:t>346</w:t>
            </w:r>
          </w:p>
        </w:tc>
        <w:tc>
          <w:tcPr>
            <w:tcW w:w="590" w:type="dxa"/>
            <w:tcBorders>
              <w:top w:val="nil"/>
              <w:left w:val="nil"/>
              <w:bottom w:val="single" w:sz="4" w:space="0" w:color="auto"/>
              <w:right w:val="single" w:sz="4" w:space="0" w:color="auto"/>
            </w:tcBorders>
            <w:shd w:val="clear" w:color="auto" w:fill="auto"/>
            <w:noWrap/>
            <w:hideMark/>
          </w:tcPr>
          <w:p w:rsidR="0081441A" w:rsidRPr="00397D2F" w:rsidRDefault="0081441A" w:rsidP="00644C2C">
            <w:pPr>
              <w:jc w:val="right"/>
              <w:rPr>
                <w:color w:val="000000"/>
                <w:sz w:val="18"/>
                <w:szCs w:val="18"/>
                <w:lang w:eastAsia="nl-BE"/>
              </w:rPr>
            </w:pPr>
            <w:r w:rsidRPr="00397D2F">
              <w:rPr>
                <w:color w:val="000000"/>
                <w:sz w:val="18"/>
                <w:szCs w:val="18"/>
                <w:lang w:eastAsia="nl-BE"/>
              </w:rPr>
              <w:t>340</w:t>
            </w:r>
          </w:p>
        </w:tc>
        <w:tc>
          <w:tcPr>
            <w:tcW w:w="590" w:type="dxa"/>
            <w:tcBorders>
              <w:top w:val="nil"/>
              <w:left w:val="nil"/>
              <w:bottom w:val="single" w:sz="4" w:space="0" w:color="auto"/>
              <w:right w:val="single" w:sz="4" w:space="0" w:color="auto"/>
            </w:tcBorders>
            <w:shd w:val="clear" w:color="auto" w:fill="auto"/>
            <w:noWrap/>
            <w:hideMark/>
          </w:tcPr>
          <w:p w:rsidR="0081441A" w:rsidRPr="00397D2F" w:rsidRDefault="0081441A" w:rsidP="00644C2C">
            <w:pPr>
              <w:jc w:val="right"/>
              <w:rPr>
                <w:color w:val="000000"/>
                <w:sz w:val="18"/>
                <w:szCs w:val="18"/>
                <w:lang w:eastAsia="nl-BE"/>
              </w:rPr>
            </w:pPr>
            <w:r w:rsidRPr="00397D2F">
              <w:rPr>
                <w:color w:val="000000"/>
                <w:sz w:val="18"/>
                <w:szCs w:val="18"/>
                <w:lang w:eastAsia="nl-BE"/>
              </w:rPr>
              <w:t>91</w:t>
            </w:r>
          </w:p>
        </w:tc>
        <w:tc>
          <w:tcPr>
            <w:tcW w:w="590" w:type="dxa"/>
            <w:tcBorders>
              <w:top w:val="nil"/>
              <w:left w:val="nil"/>
              <w:bottom w:val="single" w:sz="4" w:space="0" w:color="auto"/>
              <w:right w:val="single" w:sz="4" w:space="0" w:color="auto"/>
            </w:tcBorders>
            <w:shd w:val="clear" w:color="auto" w:fill="auto"/>
            <w:noWrap/>
            <w:hideMark/>
          </w:tcPr>
          <w:p w:rsidR="0081441A" w:rsidRPr="00397D2F" w:rsidRDefault="0081441A" w:rsidP="00644C2C">
            <w:pPr>
              <w:jc w:val="right"/>
              <w:rPr>
                <w:color w:val="000000"/>
                <w:sz w:val="18"/>
                <w:szCs w:val="18"/>
                <w:lang w:eastAsia="nl-BE"/>
              </w:rPr>
            </w:pPr>
            <w:r w:rsidRPr="00397D2F">
              <w:rPr>
                <w:color w:val="000000"/>
                <w:sz w:val="18"/>
                <w:szCs w:val="18"/>
                <w:lang w:eastAsia="nl-BE"/>
              </w:rPr>
              <w:t>91</w:t>
            </w:r>
          </w:p>
        </w:tc>
        <w:tc>
          <w:tcPr>
            <w:tcW w:w="590" w:type="dxa"/>
            <w:tcBorders>
              <w:top w:val="nil"/>
              <w:left w:val="nil"/>
              <w:bottom w:val="single" w:sz="4" w:space="0" w:color="auto"/>
              <w:right w:val="single" w:sz="4" w:space="0" w:color="auto"/>
            </w:tcBorders>
            <w:shd w:val="clear" w:color="auto" w:fill="auto"/>
            <w:noWrap/>
            <w:hideMark/>
          </w:tcPr>
          <w:p w:rsidR="0081441A" w:rsidRPr="00397D2F" w:rsidRDefault="0081441A" w:rsidP="00644C2C">
            <w:pPr>
              <w:jc w:val="right"/>
              <w:rPr>
                <w:color w:val="000000"/>
                <w:sz w:val="18"/>
                <w:szCs w:val="18"/>
                <w:lang w:eastAsia="nl-BE"/>
              </w:rPr>
            </w:pPr>
            <w:r w:rsidRPr="00397D2F">
              <w:rPr>
                <w:color w:val="000000"/>
                <w:sz w:val="18"/>
                <w:szCs w:val="18"/>
                <w:lang w:eastAsia="nl-BE"/>
              </w:rPr>
              <w:t>71</w:t>
            </w:r>
          </w:p>
        </w:tc>
        <w:tc>
          <w:tcPr>
            <w:tcW w:w="590" w:type="dxa"/>
            <w:tcBorders>
              <w:top w:val="nil"/>
              <w:left w:val="nil"/>
              <w:bottom w:val="single" w:sz="4" w:space="0" w:color="auto"/>
              <w:right w:val="single" w:sz="4" w:space="0" w:color="auto"/>
            </w:tcBorders>
            <w:shd w:val="clear" w:color="auto" w:fill="auto"/>
            <w:noWrap/>
            <w:hideMark/>
          </w:tcPr>
          <w:p w:rsidR="0081441A" w:rsidRPr="00397D2F" w:rsidRDefault="0081441A" w:rsidP="00644C2C">
            <w:pPr>
              <w:jc w:val="right"/>
              <w:rPr>
                <w:color w:val="000000"/>
                <w:sz w:val="18"/>
                <w:szCs w:val="18"/>
                <w:lang w:eastAsia="nl-BE"/>
              </w:rPr>
            </w:pPr>
            <w:r w:rsidRPr="00397D2F">
              <w:rPr>
                <w:color w:val="000000"/>
                <w:sz w:val="18"/>
                <w:szCs w:val="18"/>
                <w:lang w:eastAsia="nl-BE"/>
              </w:rPr>
              <w:t>60</w:t>
            </w:r>
          </w:p>
        </w:tc>
        <w:tc>
          <w:tcPr>
            <w:tcW w:w="514" w:type="dxa"/>
            <w:tcBorders>
              <w:top w:val="nil"/>
              <w:left w:val="nil"/>
              <w:bottom w:val="single" w:sz="4" w:space="0" w:color="auto"/>
              <w:right w:val="single" w:sz="4" w:space="0" w:color="auto"/>
            </w:tcBorders>
            <w:shd w:val="clear" w:color="auto" w:fill="auto"/>
            <w:noWrap/>
            <w:hideMark/>
          </w:tcPr>
          <w:p w:rsidR="0081441A" w:rsidRPr="00397D2F" w:rsidRDefault="0081441A" w:rsidP="00644C2C">
            <w:pPr>
              <w:jc w:val="right"/>
              <w:rPr>
                <w:color w:val="000000"/>
                <w:sz w:val="18"/>
                <w:szCs w:val="18"/>
                <w:lang w:eastAsia="nl-BE"/>
              </w:rPr>
            </w:pPr>
            <w:r w:rsidRPr="00397D2F">
              <w:rPr>
                <w:color w:val="000000"/>
                <w:sz w:val="18"/>
                <w:szCs w:val="18"/>
                <w:lang w:eastAsia="nl-BE"/>
              </w:rPr>
              <w:t>224</w:t>
            </w:r>
          </w:p>
        </w:tc>
        <w:tc>
          <w:tcPr>
            <w:tcW w:w="590" w:type="dxa"/>
            <w:tcBorders>
              <w:top w:val="nil"/>
              <w:left w:val="nil"/>
              <w:bottom w:val="single" w:sz="4" w:space="0" w:color="auto"/>
              <w:right w:val="single" w:sz="4" w:space="0" w:color="auto"/>
            </w:tcBorders>
            <w:shd w:val="clear" w:color="auto" w:fill="auto"/>
            <w:noWrap/>
            <w:hideMark/>
          </w:tcPr>
          <w:p w:rsidR="0081441A" w:rsidRPr="00397D2F" w:rsidRDefault="0081441A" w:rsidP="00644C2C">
            <w:pPr>
              <w:jc w:val="right"/>
              <w:rPr>
                <w:color w:val="000000"/>
                <w:sz w:val="18"/>
                <w:szCs w:val="18"/>
                <w:lang w:eastAsia="nl-BE"/>
              </w:rPr>
            </w:pPr>
            <w:r w:rsidRPr="00397D2F">
              <w:rPr>
                <w:color w:val="000000"/>
                <w:sz w:val="18"/>
                <w:szCs w:val="18"/>
                <w:lang w:eastAsia="nl-BE"/>
              </w:rPr>
              <w:t>230</w:t>
            </w:r>
          </w:p>
        </w:tc>
        <w:tc>
          <w:tcPr>
            <w:tcW w:w="590" w:type="dxa"/>
            <w:tcBorders>
              <w:top w:val="nil"/>
              <w:left w:val="nil"/>
              <w:bottom w:val="single" w:sz="4" w:space="0" w:color="auto"/>
              <w:right w:val="single" w:sz="4" w:space="0" w:color="auto"/>
            </w:tcBorders>
            <w:shd w:val="clear" w:color="auto" w:fill="auto"/>
            <w:noWrap/>
            <w:hideMark/>
          </w:tcPr>
          <w:p w:rsidR="0081441A" w:rsidRPr="00397D2F" w:rsidRDefault="0081441A" w:rsidP="00644C2C">
            <w:pPr>
              <w:jc w:val="right"/>
              <w:rPr>
                <w:color w:val="000000"/>
                <w:sz w:val="18"/>
                <w:szCs w:val="18"/>
                <w:lang w:eastAsia="nl-BE"/>
              </w:rPr>
            </w:pPr>
            <w:r w:rsidRPr="00397D2F">
              <w:rPr>
                <w:color w:val="000000"/>
                <w:sz w:val="18"/>
                <w:szCs w:val="18"/>
                <w:lang w:eastAsia="nl-BE"/>
              </w:rPr>
              <w:t>195</w:t>
            </w:r>
          </w:p>
        </w:tc>
        <w:tc>
          <w:tcPr>
            <w:tcW w:w="590" w:type="dxa"/>
            <w:tcBorders>
              <w:top w:val="nil"/>
              <w:left w:val="nil"/>
              <w:bottom w:val="single" w:sz="4" w:space="0" w:color="auto"/>
              <w:right w:val="single" w:sz="4" w:space="0" w:color="auto"/>
            </w:tcBorders>
            <w:shd w:val="clear" w:color="auto" w:fill="auto"/>
            <w:noWrap/>
            <w:hideMark/>
          </w:tcPr>
          <w:p w:rsidR="0081441A" w:rsidRPr="00397D2F" w:rsidRDefault="0081441A" w:rsidP="00644C2C">
            <w:pPr>
              <w:jc w:val="right"/>
              <w:rPr>
                <w:color w:val="000000"/>
                <w:sz w:val="18"/>
                <w:szCs w:val="18"/>
                <w:lang w:eastAsia="nl-BE"/>
              </w:rPr>
            </w:pPr>
            <w:r w:rsidRPr="00397D2F">
              <w:rPr>
                <w:color w:val="000000"/>
                <w:sz w:val="18"/>
                <w:szCs w:val="18"/>
                <w:lang w:eastAsia="nl-BE"/>
              </w:rPr>
              <w:t>217</w:t>
            </w:r>
          </w:p>
        </w:tc>
        <w:tc>
          <w:tcPr>
            <w:tcW w:w="590" w:type="dxa"/>
            <w:tcBorders>
              <w:top w:val="nil"/>
              <w:left w:val="nil"/>
              <w:bottom w:val="single" w:sz="4" w:space="0" w:color="auto"/>
              <w:right w:val="single" w:sz="4" w:space="0" w:color="auto"/>
            </w:tcBorders>
            <w:shd w:val="clear" w:color="auto" w:fill="auto"/>
            <w:noWrap/>
            <w:hideMark/>
          </w:tcPr>
          <w:p w:rsidR="0081441A" w:rsidRPr="00397D2F" w:rsidRDefault="0081441A" w:rsidP="00644C2C">
            <w:pPr>
              <w:jc w:val="right"/>
              <w:rPr>
                <w:color w:val="000000"/>
                <w:sz w:val="18"/>
                <w:szCs w:val="18"/>
                <w:lang w:eastAsia="nl-BE"/>
              </w:rPr>
            </w:pPr>
            <w:r w:rsidRPr="00397D2F">
              <w:rPr>
                <w:color w:val="000000"/>
                <w:sz w:val="18"/>
                <w:szCs w:val="18"/>
                <w:lang w:eastAsia="nl-BE"/>
              </w:rPr>
              <w:t>275</w:t>
            </w:r>
          </w:p>
        </w:tc>
        <w:tc>
          <w:tcPr>
            <w:tcW w:w="590" w:type="dxa"/>
            <w:tcBorders>
              <w:top w:val="nil"/>
              <w:left w:val="nil"/>
              <w:bottom w:val="single" w:sz="4" w:space="0" w:color="auto"/>
              <w:right w:val="single" w:sz="4" w:space="0" w:color="auto"/>
            </w:tcBorders>
            <w:shd w:val="clear" w:color="auto" w:fill="auto"/>
            <w:noWrap/>
            <w:hideMark/>
          </w:tcPr>
          <w:p w:rsidR="0081441A" w:rsidRPr="00397D2F" w:rsidRDefault="0081441A" w:rsidP="00644C2C">
            <w:pPr>
              <w:jc w:val="right"/>
              <w:rPr>
                <w:color w:val="000000"/>
                <w:sz w:val="18"/>
                <w:szCs w:val="18"/>
                <w:lang w:eastAsia="nl-BE"/>
              </w:rPr>
            </w:pPr>
            <w:r w:rsidRPr="00397D2F">
              <w:rPr>
                <w:color w:val="000000"/>
                <w:sz w:val="18"/>
                <w:szCs w:val="18"/>
                <w:lang w:eastAsia="nl-BE"/>
              </w:rPr>
              <w:t>332</w:t>
            </w:r>
          </w:p>
        </w:tc>
      </w:tr>
      <w:tr w:rsidR="0081441A" w:rsidRPr="00397D2F" w:rsidTr="007B2D66">
        <w:trPr>
          <w:trHeight w:val="255"/>
        </w:trPr>
        <w:tc>
          <w:tcPr>
            <w:tcW w:w="1490" w:type="dxa"/>
            <w:tcBorders>
              <w:top w:val="nil"/>
              <w:left w:val="single" w:sz="4" w:space="0" w:color="auto"/>
              <w:bottom w:val="single" w:sz="4" w:space="0" w:color="auto"/>
              <w:right w:val="single" w:sz="4" w:space="0" w:color="auto"/>
            </w:tcBorders>
            <w:shd w:val="clear" w:color="auto" w:fill="auto"/>
            <w:noWrap/>
            <w:hideMark/>
          </w:tcPr>
          <w:p w:rsidR="0081441A" w:rsidRPr="00397D2F" w:rsidRDefault="0081441A" w:rsidP="00644C2C">
            <w:pPr>
              <w:rPr>
                <w:color w:val="000000"/>
                <w:sz w:val="18"/>
                <w:szCs w:val="18"/>
                <w:lang w:eastAsia="nl-BE"/>
              </w:rPr>
            </w:pPr>
            <w:r w:rsidRPr="00397D2F">
              <w:rPr>
                <w:color w:val="000000"/>
                <w:sz w:val="18"/>
                <w:szCs w:val="18"/>
                <w:lang w:eastAsia="nl-BE"/>
              </w:rPr>
              <w:t>West-Vlaanderen</w:t>
            </w:r>
          </w:p>
        </w:tc>
        <w:tc>
          <w:tcPr>
            <w:tcW w:w="590" w:type="dxa"/>
            <w:tcBorders>
              <w:top w:val="nil"/>
              <w:left w:val="nil"/>
              <w:bottom w:val="single" w:sz="4" w:space="0" w:color="auto"/>
              <w:right w:val="single" w:sz="4" w:space="0" w:color="auto"/>
            </w:tcBorders>
            <w:shd w:val="clear" w:color="auto" w:fill="auto"/>
            <w:noWrap/>
            <w:hideMark/>
          </w:tcPr>
          <w:p w:rsidR="0081441A" w:rsidRPr="00397D2F" w:rsidRDefault="0081441A" w:rsidP="00644C2C">
            <w:pPr>
              <w:jc w:val="right"/>
              <w:rPr>
                <w:color w:val="000000"/>
                <w:sz w:val="18"/>
                <w:szCs w:val="18"/>
                <w:lang w:eastAsia="nl-BE"/>
              </w:rPr>
            </w:pPr>
            <w:r w:rsidRPr="00397D2F">
              <w:rPr>
                <w:color w:val="000000"/>
                <w:sz w:val="18"/>
                <w:szCs w:val="18"/>
                <w:lang w:eastAsia="nl-BE"/>
              </w:rPr>
              <w:t>813</w:t>
            </w:r>
          </w:p>
        </w:tc>
        <w:tc>
          <w:tcPr>
            <w:tcW w:w="590" w:type="dxa"/>
            <w:tcBorders>
              <w:top w:val="nil"/>
              <w:left w:val="nil"/>
              <w:bottom w:val="single" w:sz="4" w:space="0" w:color="auto"/>
              <w:right w:val="single" w:sz="4" w:space="0" w:color="auto"/>
            </w:tcBorders>
            <w:shd w:val="clear" w:color="auto" w:fill="auto"/>
            <w:noWrap/>
            <w:hideMark/>
          </w:tcPr>
          <w:p w:rsidR="0081441A" w:rsidRPr="00397D2F" w:rsidRDefault="0081441A" w:rsidP="00644C2C">
            <w:pPr>
              <w:jc w:val="right"/>
              <w:rPr>
                <w:color w:val="000000"/>
                <w:sz w:val="18"/>
                <w:szCs w:val="18"/>
                <w:lang w:eastAsia="nl-BE"/>
              </w:rPr>
            </w:pPr>
            <w:r w:rsidRPr="00397D2F">
              <w:rPr>
                <w:color w:val="000000"/>
                <w:sz w:val="18"/>
                <w:szCs w:val="18"/>
                <w:lang w:eastAsia="nl-BE"/>
              </w:rPr>
              <w:t>814</w:t>
            </w:r>
          </w:p>
        </w:tc>
        <w:tc>
          <w:tcPr>
            <w:tcW w:w="590" w:type="dxa"/>
            <w:tcBorders>
              <w:top w:val="nil"/>
              <w:left w:val="nil"/>
              <w:bottom w:val="single" w:sz="4" w:space="0" w:color="auto"/>
              <w:right w:val="single" w:sz="4" w:space="0" w:color="auto"/>
            </w:tcBorders>
            <w:shd w:val="clear" w:color="auto" w:fill="auto"/>
            <w:noWrap/>
            <w:hideMark/>
          </w:tcPr>
          <w:p w:rsidR="0081441A" w:rsidRPr="00397D2F" w:rsidRDefault="0081441A" w:rsidP="00644C2C">
            <w:pPr>
              <w:jc w:val="right"/>
              <w:rPr>
                <w:color w:val="000000"/>
                <w:sz w:val="18"/>
                <w:szCs w:val="18"/>
                <w:lang w:eastAsia="nl-BE"/>
              </w:rPr>
            </w:pPr>
            <w:r w:rsidRPr="00397D2F">
              <w:rPr>
                <w:color w:val="000000"/>
                <w:sz w:val="18"/>
                <w:szCs w:val="18"/>
                <w:lang w:eastAsia="nl-BE"/>
              </w:rPr>
              <w:t>104</w:t>
            </w:r>
          </w:p>
        </w:tc>
        <w:tc>
          <w:tcPr>
            <w:tcW w:w="590" w:type="dxa"/>
            <w:tcBorders>
              <w:top w:val="nil"/>
              <w:left w:val="nil"/>
              <w:bottom w:val="single" w:sz="4" w:space="0" w:color="auto"/>
              <w:right w:val="single" w:sz="4" w:space="0" w:color="auto"/>
            </w:tcBorders>
            <w:shd w:val="clear" w:color="auto" w:fill="auto"/>
            <w:noWrap/>
            <w:hideMark/>
          </w:tcPr>
          <w:p w:rsidR="0081441A" w:rsidRPr="00397D2F" w:rsidRDefault="0081441A" w:rsidP="00644C2C">
            <w:pPr>
              <w:jc w:val="right"/>
              <w:rPr>
                <w:color w:val="000000"/>
                <w:sz w:val="18"/>
                <w:szCs w:val="18"/>
                <w:lang w:eastAsia="nl-BE"/>
              </w:rPr>
            </w:pPr>
            <w:r w:rsidRPr="00397D2F">
              <w:rPr>
                <w:color w:val="000000"/>
                <w:sz w:val="18"/>
                <w:szCs w:val="18"/>
                <w:lang w:eastAsia="nl-BE"/>
              </w:rPr>
              <w:t>99</w:t>
            </w:r>
          </w:p>
        </w:tc>
        <w:tc>
          <w:tcPr>
            <w:tcW w:w="590" w:type="dxa"/>
            <w:tcBorders>
              <w:top w:val="nil"/>
              <w:left w:val="nil"/>
              <w:bottom w:val="single" w:sz="4" w:space="0" w:color="auto"/>
              <w:right w:val="single" w:sz="4" w:space="0" w:color="auto"/>
            </w:tcBorders>
            <w:shd w:val="clear" w:color="auto" w:fill="auto"/>
            <w:noWrap/>
            <w:hideMark/>
          </w:tcPr>
          <w:p w:rsidR="0081441A" w:rsidRPr="00397D2F" w:rsidRDefault="0081441A" w:rsidP="00644C2C">
            <w:pPr>
              <w:jc w:val="right"/>
              <w:rPr>
                <w:color w:val="000000"/>
                <w:sz w:val="18"/>
                <w:szCs w:val="18"/>
                <w:lang w:eastAsia="nl-BE"/>
              </w:rPr>
            </w:pPr>
            <w:r w:rsidRPr="00397D2F">
              <w:rPr>
                <w:color w:val="000000"/>
                <w:sz w:val="18"/>
                <w:szCs w:val="18"/>
                <w:lang w:eastAsia="nl-BE"/>
              </w:rPr>
              <w:t>192</w:t>
            </w:r>
          </w:p>
        </w:tc>
        <w:tc>
          <w:tcPr>
            <w:tcW w:w="590" w:type="dxa"/>
            <w:tcBorders>
              <w:top w:val="nil"/>
              <w:left w:val="nil"/>
              <w:bottom w:val="single" w:sz="4" w:space="0" w:color="auto"/>
              <w:right w:val="single" w:sz="4" w:space="0" w:color="auto"/>
            </w:tcBorders>
            <w:shd w:val="clear" w:color="auto" w:fill="auto"/>
            <w:noWrap/>
            <w:hideMark/>
          </w:tcPr>
          <w:p w:rsidR="0081441A" w:rsidRPr="00397D2F" w:rsidRDefault="0081441A" w:rsidP="00644C2C">
            <w:pPr>
              <w:jc w:val="right"/>
              <w:rPr>
                <w:color w:val="000000"/>
                <w:sz w:val="18"/>
                <w:szCs w:val="18"/>
                <w:lang w:eastAsia="nl-BE"/>
              </w:rPr>
            </w:pPr>
            <w:r w:rsidRPr="00397D2F">
              <w:rPr>
                <w:color w:val="000000"/>
                <w:sz w:val="18"/>
                <w:szCs w:val="18"/>
                <w:lang w:eastAsia="nl-BE"/>
              </w:rPr>
              <w:t>190</w:t>
            </w:r>
          </w:p>
        </w:tc>
        <w:tc>
          <w:tcPr>
            <w:tcW w:w="514" w:type="dxa"/>
            <w:tcBorders>
              <w:top w:val="nil"/>
              <w:left w:val="nil"/>
              <w:bottom w:val="single" w:sz="4" w:space="0" w:color="auto"/>
              <w:right w:val="single" w:sz="4" w:space="0" w:color="auto"/>
            </w:tcBorders>
            <w:shd w:val="clear" w:color="auto" w:fill="auto"/>
            <w:noWrap/>
            <w:hideMark/>
          </w:tcPr>
          <w:p w:rsidR="0081441A" w:rsidRPr="00397D2F" w:rsidRDefault="0081441A" w:rsidP="00644C2C">
            <w:pPr>
              <w:jc w:val="right"/>
              <w:rPr>
                <w:color w:val="000000"/>
                <w:sz w:val="18"/>
                <w:szCs w:val="18"/>
                <w:lang w:eastAsia="nl-BE"/>
              </w:rPr>
            </w:pPr>
            <w:r w:rsidRPr="00397D2F">
              <w:rPr>
                <w:color w:val="000000"/>
                <w:sz w:val="18"/>
                <w:szCs w:val="18"/>
                <w:lang w:eastAsia="nl-BE"/>
              </w:rPr>
              <w:t>162</w:t>
            </w:r>
          </w:p>
        </w:tc>
        <w:tc>
          <w:tcPr>
            <w:tcW w:w="590" w:type="dxa"/>
            <w:tcBorders>
              <w:top w:val="nil"/>
              <w:left w:val="nil"/>
              <w:bottom w:val="single" w:sz="4" w:space="0" w:color="auto"/>
              <w:right w:val="single" w:sz="4" w:space="0" w:color="auto"/>
            </w:tcBorders>
            <w:shd w:val="clear" w:color="auto" w:fill="auto"/>
            <w:noWrap/>
            <w:hideMark/>
          </w:tcPr>
          <w:p w:rsidR="0081441A" w:rsidRPr="00397D2F" w:rsidRDefault="0081441A" w:rsidP="00644C2C">
            <w:pPr>
              <w:jc w:val="right"/>
              <w:rPr>
                <w:color w:val="000000"/>
                <w:sz w:val="18"/>
                <w:szCs w:val="18"/>
                <w:lang w:eastAsia="nl-BE"/>
              </w:rPr>
            </w:pPr>
            <w:r w:rsidRPr="00397D2F">
              <w:rPr>
                <w:color w:val="000000"/>
                <w:sz w:val="18"/>
                <w:szCs w:val="18"/>
                <w:lang w:eastAsia="nl-BE"/>
              </w:rPr>
              <w:t>155</w:t>
            </w:r>
          </w:p>
        </w:tc>
        <w:tc>
          <w:tcPr>
            <w:tcW w:w="590" w:type="dxa"/>
            <w:tcBorders>
              <w:top w:val="nil"/>
              <w:left w:val="nil"/>
              <w:bottom w:val="single" w:sz="4" w:space="0" w:color="auto"/>
              <w:right w:val="single" w:sz="4" w:space="0" w:color="auto"/>
            </w:tcBorders>
            <w:shd w:val="clear" w:color="auto" w:fill="auto"/>
            <w:noWrap/>
            <w:hideMark/>
          </w:tcPr>
          <w:p w:rsidR="0081441A" w:rsidRPr="00397D2F" w:rsidRDefault="0081441A" w:rsidP="00644C2C">
            <w:pPr>
              <w:jc w:val="right"/>
              <w:rPr>
                <w:color w:val="000000"/>
                <w:sz w:val="18"/>
                <w:szCs w:val="18"/>
                <w:lang w:eastAsia="nl-BE"/>
              </w:rPr>
            </w:pPr>
            <w:r w:rsidRPr="00397D2F">
              <w:rPr>
                <w:color w:val="000000"/>
                <w:sz w:val="18"/>
                <w:szCs w:val="18"/>
                <w:lang w:eastAsia="nl-BE"/>
              </w:rPr>
              <w:t>252</w:t>
            </w:r>
          </w:p>
        </w:tc>
        <w:tc>
          <w:tcPr>
            <w:tcW w:w="590" w:type="dxa"/>
            <w:tcBorders>
              <w:top w:val="nil"/>
              <w:left w:val="nil"/>
              <w:bottom w:val="single" w:sz="4" w:space="0" w:color="auto"/>
              <w:right w:val="single" w:sz="4" w:space="0" w:color="auto"/>
            </w:tcBorders>
            <w:shd w:val="clear" w:color="auto" w:fill="auto"/>
            <w:noWrap/>
            <w:hideMark/>
          </w:tcPr>
          <w:p w:rsidR="0081441A" w:rsidRPr="00397D2F" w:rsidRDefault="0081441A" w:rsidP="00644C2C">
            <w:pPr>
              <w:jc w:val="right"/>
              <w:rPr>
                <w:color w:val="000000"/>
                <w:sz w:val="18"/>
                <w:szCs w:val="18"/>
                <w:lang w:eastAsia="nl-BE"/>
              </w:rPr>
            </w:pPr>
            <w:r w:rsidRPr="00397D2F">
              <w:rPr>
                <w:color w:val="000000"/>
                <w:sz w:val="18"/>
                <w:szCs w:val="18"/>
                <w:lang w:eastAsia="nl-BE"/>
              </w:rPr>
              <w:t>255</w:t>
            </w:r>
          </w:p>
        </w:tc>
        <w:tc>
          <w:tcPr>
            <w:tcW w:w="590" w:type="dxa"/>
            <w:tcBorders>
              <w:top w:val="nil"/>
              <w:left w:val="nil"/>
              <w:bottom w:val="single" w:sz="4" w:space="0" w:color="auto"/>
              <w:right w:val="single" w:sz="4" w:space="0" w:color="auto"/>
            </w:tcBorders>
            <w:shd w:val="clear" w:color="auto" w:fill="auto"/>
            <w:noWrap/>
            <w:hideMark/>
          </w:tcPr>
          <w:p w:rsidR="0081441A" w:rsidRPr="00397D2F" w:rsidRDefault="0081441A" w:rsidP="00644C2C">
            <w:pPr>
              <w:jc w:val="right"/>
              <w:rPr>
                <w:color w:val="000000"/>
                <w:sz w:val="18"/>
                <w:szCs w:val="18"/>
                <w:lang w:eastAsia="nl-BE"/>
              </w:rPr>
            </w:pPr>
            <w:r w:rsidRPr="00397D2F">
              <w:rPr>
                <w:color w:val="000000"/>
                <w:sz w:val="18"/>
                <w:szCs w:val="18"/>
                <w:lang w:eastAsia="nl-BE"/>
              </w:rPr>
              <w:t>417</w:t>
            </w:r>
          </w:p>
        </w:tc>
        <w:tc>
          <w:tcPr>
            <w:tcW w:w="590" w:type="dxa"/>
            <w:tcBorders>
              <w:top w:val="nil"/>
              <w:left w:val="nil"/>
              <w:bottom w:val="single" w:sz="4" w:space="0" w:color="auto"/>
              <w:right w:val="single" w:sz="4" w:space="0" w:color="auto"/>
            </w:tcBorders>
            <w:shd w:val="clear" w:color="auto" w:fill="auto"/>
            <w:noWrap/>
            <w:hideMark/>
          </w:tcPr>
          <w:p w:rsidR="0081441A" w:rsidRPr="00397D2F" w:rsidRDefault="0081441A" w:rsidP="00644C2C">
            <w:pPr>
              <w:jc w:val="right"/>
              <w:rPr>
                <w:color w:val="000000"/>
                <w:sz w:val="18"/>
                <w:szCs w:val="18"/>
                <w:lang w:eastAsia="nl-BE"/>
              </w:rPr>
            </w:pPr>
            <w:r w:rsidRPr="00397D2F">
              <w:rPr>
                <w:color w:val="000000"/>
                <w:sz w:val="18"/>
                <w:szCs w:val="18"/>
                <w:lang w:eastAsia="nl-BE"/>
              </w:rPr>
              <w:t>449</w:t>
            </w:r>
          </w:p>
        </w:tc>
      </w:tr>
      <w:tr w:rsidR="0081441A" w:rsidRPr="00397D2F" w:rsidTr="007B2D66">
        <w:trPr>
          <w:trHeight w:val="255"/>
        </w:trPr>
        <w:tc>
          <w:tcPr>
            <w:tcW w:w="1490" w:type="dxa"/>
            <w:tcBorders>
              <w:top w:val="nil"/>
              <w:left w:val="single" w:sz="4" w:space="0" w:color="auto"/>
              <w:bottom w:val="single" w:sz="4" w:space="0" w:color="auto"/>
              <w:right w:val="single" w:sz="4" w:space="0" w:color="auto"/>
            </w:tcBorders>
            <w:shd w:val="clear" w:color="000000" w:fill="BFBFBF"/>
            <w:noWrap/>
            <w:hideMark/>
          </w:tcPr>
          <w:p w:rsidR="0081441A" w:rsidRPr="00397D2F" w:rsidRDefault="0081441A" w:rsidP="00644C2C">
            <w:pPr>
              <w:rPr>
                <w:b/>
                <w:bCs/>
                <w:color w:val="000000"/>
                <w:sz w:val="18"/>
                <w:szCs w:val="18"/>
                <w:lang w:eastAsia="nl-BE"/>
              </w:rPr>
            </w:pPr>
            <w:r w:rsidRPr="00397D2F">
              <w:rPr>
                <w:b/>
                <w:bCs/>
                <w:color w:val="000000"/>
                <w:sz w:val="18"/>
                <w:szCs w:val="18"/>
                <w:lang w:eastAsia="nl-BE"/>
              </w:rPr>
              <w:t>Vlaanderen</w:t>
            </w:r>
          </w:p>
        </w:tc>
        <w:tc>
          <w:tcPr>
            <w:tcW w:w="590" w:type="dxa"/>
            <w:tcBorders>
              <w:top w:val="nil"/>
              <w:left w:val="nil"/>
              <w:bottom w:val="single" w:sz="4" w:space="0" w:color="auto"/>
              <w:right w:val="single" w:sz="4" w:space="0" w:color="auto"/>
            </w:tcBorders>
            <w:shd w:val="clear" w:color="000000" w:fill="BFBFBF"/>
            <w:noWrap/>
            <w:hideMark/>
          </w:tcPr>
          <w:p w:rsidR="0081441A" w:rsidRPr="00397D2F" w:rsidRDefault="0081441A" w:rsidP="00644C2C">
            <w:pPr>
              <w:jc w:val="right"/>
              <w:rPr>
                <w:b/>
                <w:bCs/>
                <w:color w:val="000000"/>
                <w:sz w:val="18"/>
                <w:szCs w:val="18"/>
                <w:lang w:eastAsia="nl-BE"/>
              </w:rPr>
            </w:pPr>
            <w:r w:rsidRPr="00397D2F">
              <w:rPr>
                <w:b/>
                <w:bCs/>
                <w:color w:val="000000"/>
                <w:sz w:val="18"/>
                <w:szCs w:val="18"/>
                <w:lang w:eastAsia="nl-BE"/>
              </w:rPr>
              <w:t>3481</w:t>
            </w:r>
          </w:p>
        </w:tc>
        <w:tc>
          <w:tcPr>
            <w:tcW w:w="590" w:type="dxa"/>
            <w:tcBorders>
              <w:top w:val="nil"/>
              <w:left w:val="nil"/>
              <w:bottom w:val="single" w:sz="4" w:space="0" w:color="auto"/>
              <w:right w:val="single" w:sz="4" w:space="0" w:color="auto"/>
            </w:tcBorders>
            <w:shd w:val="clear" w:color="000000" w:fill="BFBFBF"/>
            <w:noWrap/>
            <w:hideMark/>
          </w:tcPr>
          <w:p w:rsidR="0081441A" w:rsidRPr="00397D2F" w:rsidRDefault="0081441A" w:rsidP="00644C2C">
            <w:pPr>
              <w:jc w:val="right"/>
              <w:rPr>
                <w:b/>
                <w:bCs/>
                <w:color w:val="000000"/>
                <w:sz w:val="18"/>
                <w:szCs w:val="18"/>
                <w:lang w:eastAsia="nl-BE"/>
              </w:rPr>
            </w:pPr>
            <w:r w:rsidRPr="00397D2F">
              <w:rPr>
                <w:b/>
                <w:bCs/>
                <w:color w:val="000000"/>
                <w:sz w:val="18"/>
                <w:szCs w:val="18"/>
                <w:lang w:eastAsia="nl-BE"/>
              </w:rPr>
              <w:t>3411</w:t>
            </w:r>
          </w:p>
        </w:tc>
        <w:tc>
          <w:tcPr>
            <w:tcW w:w="590" w:type="dxa"/>
            <w:tcBorders>
              <w:top w:val="nil"/>
              <w:left w:val="nil"/>
              <w:bottom w:val="single" w:sz="4" w:space="0" w:color="auto"/>
              <w:right w:val="single" w:sz="4" w:space="0" w:color="auto"/>
            </w:tcBorders>
            <w:shd w:val="clear" w:color="000000" w:fill="BFBFBF"/>
            <w:noWrap/>
            <w:hideMark/>
          </w:tcPr>
          <w:p w:rsidR="0081441A" w:rsidRPr="00397D2F" w:rsidRDefault="0081441A" w:rsidP="00644C2C">
            <w:pPr>
              <w:jc w:val="right"/>
              <w:rPr>
                <w:b/>
                <w:bCs/>
                <w:color w:val="000000"/>
                <w:sz w:val="18"/>
                <w:szCs w:val="18"/>
                <w:lang w:eastAsia="nl-BE"/>
              </w:rPr>
            </w:pPr>
            <w:r w:rsidRPr="00397D2F">
              <w:rPr>
                <w:b/>
                <w:bCs/>
                <w:color w:val="000000"/>
                <w:sz w:val="18"/>
                <w:szCs w:val="18"/>
                <w:lang w:eastAsia="nl-BE"/>
              </w:rPr>
              <w:t>570</w:t>
            </w:r>
          </w:p>
        </w:tc>
        <w:tc>
          <w:tcPr>
            <w:tcW w:w="590" w:type="dxa"/>
            <w:tcBorders>
              <w:top w:val="nil"/>
              <w:left w:val="nil"/>
              <w:bottom w:val="single" w:sz="4" w:space="0" w:color="auto"/>
              <w:right w:val="single" w:sz="4" w:space="0" w:color="auto"/>
            </w:tcBorders>
            <w:shd w:val="clear" w:color="000000" w:fill="BFBFBF"/>
            <w:noWrap/>
            <w:hideMark/>
          </w:tcPr>
          <w:p w:rsidR="0081441A" w:rsidRPr="00397D2F" w:rsidRDefault="0081441A" w:rsidP="00644C2C">
            <w:pPr>
              <w:jc w:val="right"/>
              <w:rPr>
                <w:b/>
                <w:bCs/>
                <w:color w:val="000000"/>
                <w:sz w:val="18"/>
                <w:szCs w:val="18"/>
                <w:lang w:eastAsia="nl-BE"/>
              </w:rPr>
            </w:pPr>
            <w:r w:rsidRPr="00397D2F">
              <w:rPr>
                <w:b/>
                <w:bCs/>
                <w:color w:val="000000"/>
                <w:sz w:val="18"/>
                <w:szCs w:val="18"/>
                <w:lang w:eastAsia="nl-BE"/>
              </w:rPr>
              <w:t>630</w:t>
            </w:r>
          </w:p>
        </w:tc>
        <w:tc>
          <w:tcPr>
            <w:tcW w:w="590" w:type="dxa"/>
            <w:tcBorders>
              <w:top w:val="nil"/>
              <w:left w:val="nil"/>
              <w:bottom w:val="single" w:sz="4" w:space="0" w:color="auto"/>
              <w:right w:val="single" w:sz="4" w:space="0" w:color="auto"/>
            </w:tcBorders>
            <w:shd w:val="clear" w:color="000000" w:fill="BFBFBF"/>
            <w:noWrap/>
            <w:hideMark/>
          </w:tcPr>
          <w:p w:rsidR="0081441A" w:rsidRPr="00397D2F" w:rsidRDefault="0081441A" w:rsidP="00644C2C">
            <w:pPr>
              <w:jc w:val="right"/>
              <w:rPr>
                <w:b/>
                <w:bCs/>
                <w:color w:val="000000"/>
                <w:sz w:val="18"/>
                <w:szCs w:val="18"/>
                <w:lang w:eastAsia="nl-BE"/>
              </w:rPr>
            </w:pPr>
            <w:r w:rsidRPr="00397D2F">
              <w:rPr>
                <w:b/>
                <w:bCs/>
                <w:color w:val="000000"/>
                <w:sz w:val="18"/>
                <w:szCs w:val="18"/>
                <w:lang w:eastAsia="nl-BE"/>
              </w:rPr>
              <w:t>692</w:t>
            </w:r>
          </w:p>
        </w:tc>
        <w:tc>
          <w:tcPr>
            <w:tcW w:w="590" w:type="dxa"/>
            <w:tcBorders>
              <w:top w:val="nil"/>
              <w:left w:val="nil"/>
              <w:bottom w:val="single" w:sz="4" w:space="0" w:color="auto"/>
              <w:right w:val="single" w:sz="4" w:space="0" w:color="auto"/>
            </w:tcBorders>
            <w:shd w:val="clear" w:color="000000" w:fill="BFBFBF"/>
            <w:noWrap/>
            <w:hideMark/>
          </w:tcPr>
          <w:p w:rsidR="0081441A" w:rsidRPr="00397D2F" w:rsidRDefault="0081441A" w:rsidP="00644C2C">
            <w:pPr>
              <w:jc w:val="right"/>
              <w:rPr>
                <w:b/>
                <w:bCs/>
                <w:color w:val="000000"/>
                <w:sz w:val="18"/>
                <w:szCs w:val="18"/>
                <w:lang w:eastAsia="nl-BE"/>
              </w:rPr>
            </w:pPr>
            <w:r w:rsidRPr="00397D2F">
              <w:rPr>
                <w:b/>
                <w:bCs/>
                <w:color w:val="000000"/>
                <w:sz w:val="18"/>
                <w:szCs w:val="18"/>
                <w:lang w:eastAsia="nl-BE"/>
              </w:rPr>
              <w:t>664</w:t>
            </w:r>
          </w:p>
        </w:tc>
        <w:tc>
          <w:tcPr>
            <w:tcW w:w="514" w:type="dxa"/>
            <w:tcBorders>
              <w:top w:val="nil"/>
              <w:left w:val="nil"/>
              <w:bottom w:val="single" w:sz="4" w:space="0" w:color="auto"/>
              <w:right w:val="single" w:sz="4" w:space="0" w:color="auto"/>
            </w:tcBorders>
            <w:shd w:val="clear" w:color="000000" w:fill="BFBFBF"/>
            <w:noWrap/>
            <w:hideMark/>
          </w:tcPr>
          <w:p w:rsidR="0081441A" w:rsidRPr="00397D2F" w:rsidRDefault="0081441A" w:rsidP="00644C2C">
            <w:pPr>
              <w:jc w:val="right"/>
              <w:rPr>
                <w:b/>
                <w:bCs/>
                <w:color w:val="000000"/>
                <w:sz w:val="18"/>
                <w:szCs w:val="18"/>
                <w:lang w:eastAsia="nl-BE"/>
              </w:rPr>
            </w:pPr>
            <w:r w:rsidRPr="00397D2F">
              <w:rPr>
                <w:b/>
                <w:bCs/>
                <w:color w:val="000000"/>
                <w:sz w:val="18"/>
                <w:szCs w:val="18"/>
                <w:lang w:eastAsia="nl-BE"/>
              </w:rPr>
              <w:t>1140</w:t>
            </w:r>
          </w:p>
        </w:tc>
        <w:tc>
          <w:tcPr>
            <w:tcW w:w="590" w:type="dxa"/>
            <w:tcBorders>
              <w:top w:val="nil"/>
              <w:left w:val="nil"/>
              <w:bottom w:val="single" w:sz="4" w:space="0" w:color="auto"/>
              <w:right w:val="single" w:sz="4" w:space="0" w:color="auto"/>
            </w:tcBorders>
            <w:shd w:val="clear" w:color="000000" w:fill="BFBFBF"/>
            <w:noWrap/>
            <w:hideMark/>
          </w:tcPr>
          <w:p w:rsidR="0081441A" w:rsidRPr="00397D2F" w:rsidRDefault="0081441A" w:rsidP="00644C2C">
            <w:pPr>
              <w:jc w:val="right"/>
              <w:rPr>
                <w:b/>
                <w:bCs/>
                <w:color w:val="000000"/>
                <w:sz w:val="18"/>
                <w:szCs w:val="18"/>
                <w:lang w:eastAsia="nl-BE"/>
              </w:rPr>
            </w:pPr>
            <w:r w:rsidRPr="00397D2F">
              <w:rPr>
                <w:b/>
                <w:bCs/>
                <w:color w:val="000000"/>
                <w:sz w:val="18"/>
                <w:szCs w:val="18"/>
                <w:lang w:eastAsia="nl-BE"/>
              </w:rPr>
              <w:t>1128</w:t>
            </w:r>
          </w:p>
        </w:tc>
        <w:tc>
          <w:tcPr>
            <w:tcW w:w="590" w:type="dxa"/>
            <w:tcBorders>
              <w:top w:val="nil"/>
              <w:left w:val="nil"/>
              <w:bottom w:val="single" w:sz="4" w:space="0" w:color="auto"/>
              <w:right w:val="single" w:sz="4" w:space="0" w:color="auto"/>
            </w:tcBorders>
            <w:shd w:val="clear" w:color="000000" w:fill="BFBFBF"/>
            <w:noWrap/>
            <w:hideMark/>
          </w:tcPr>
          <w:p w:rsidR="0081441A" w:rsidRPr="00397D2F" w:rsidRDefault="0081441A" w:rsidP="00644C2C">
            <w:pPr>
              <w:jc w:val="right"/>
              <w:rPr>
                <w:b/>
                <w:bCs/>
                <w:color w:val="000000"/>
                <w:sz w:val="18"/>
                <w:szCs w:val="18"/>
                <w:lang w:eastAsia="nl-BE"/>
              </w:rPr>
            </w:pPr>
            <w:r w:rsidRPr="00397D2F">
              <w:rPr>
                <w:b/>
                <w:bCs/>
                <w:color w:val="000000"/>
                <w:sz w:val="18"/>
                <w:szCs w:val="18"/>
                <w:lang w:eastAsia="nl-BE"/>
              </w:rPr>
              <w:t>1566</w:t>
            </w:r>
          </w:p>
        </w:tc>
        <w:tc>
          <w:tcPr>
            <w:tcW w:w="590" w:type="dxa"/>
            <w:tcBorders>
              <w:top w:val="nil"/>
              <w:left w:val="nil"/>
              <w:bottom w:val="single" w:sz="4" w:space="0" w:color="auto"/>
              <w:right w:val="single" w:sz="4" w:space="0" w:color="auto"/>
            </w:tcBorders>
            <w:shd w:val="clear" w:color="000000" w:fill="BFBFBF"/>
            <w:noWrap/>
            <w:hideMark/>
          </w:tcPr>
          <w:p w:rsidR="0081441A" w:rsidRPr="00397D2F" w:rsidRDefault="0081441A" w:rsidP="00644C2C">
            <w:pPr>
              <w:jc w:val="right"/>
              <w:rPr>
                <w:b/>
                <w:bCs/>
                <w:color w:val="000000"/>
                <w:sz w:val="18"/>
                <w:szCs w:val="18"/>
                <w:lang w:eastAsia="nl-BE"/>
              </w:rPr>
            </w:pPr>
            <w:r w:rsidRPr="00397D2F">
              <w:rPr>
                <w:b/>
                <w:bCs/>
                <w:color w:val="000000"/>
                <w:sz w:val="18"/>
                <w:szCs w:val="18"/>
                <w:lang w:eastAsia="nl-BE"/>
              </w:rPr>
              <w:t>1510</w:t>
            </w:r>
          </w:p>
        </w:tc>
        <w:tc>
          <w:tcPr>
            <w:tcW w:w="590" w:type="dxa"/>
            <w:tcBorders>
              <w:top w:val="nil"/>
              <w:left w:val="nil"/>
              <w:bottom w:val="single" w:sz="4" w:space="0" w:color="auto"/>
              <w:right w:val="single" w:sz="4" w:space="0" w:color="auto"/>
            </w:tcBorders>
            <w:shd w:val="clear" w:color="000000" w:fill="BFBFBF"/>
            <w:noWrap/>
            <w:hideMark/>
          </w:tcPr>
          <w:p w:rsidR="0081441A" w:rsidRPr="00397D2F" w:rsidRDefault="0081441A" w:rsidP="00644C2C">
            <w:pPr>
              <w:jc w:val="right"/>
              <w:rPr>
                <w:b/>
                <w:bCs/>
                <w:color w:val="000000"/>
                <w:sz w:val="18"/>
                <w:szCs w:val="18"/>
                <w:lang w:eastAsia="nl-BE"/>
              </w:rPr>
            </w:pPr>
            <w:r w:rsidRPr="00397D2F">
              <w:rPr>
                <w:b/>
                <w:bCs/>
                <w:color w:val="000000"/>
                <w:sz w:val="18"/>
                <w:szCs w:val="18"/>
                <w:lang w:eastAsia="nl-BE"/>
              </w:rPr>
              <w:t>2232</w:t>
            </w:r>
          </w:p>
        </w:tc>
        <w:tc>
          <w:tcPr>
            <w:tcW w:w="590" w:type="dxa"/>
            <w:tcBorders>
              <w:top w:val="nil"/>
              <w:left w:val="nil"/>
              <w:bottom w:val="single" w:sz="4" w:space="0" w:color="auto"/>
              <w:right w:val="single" w:sz="4" w:space="0" w:color="auto"/>
            </w:tcBorders>
            <w:shd w:val="clear" w:color="000000" w:fill="BFBFBF"/>
            <w:noWrap/>
            <w:hideMark/>
          </w:tcPr>
          <w:p w:rsidR="0081441A" w:rsidRPr="00397D2F" w:rsidRDefault="0081441A" w:rsidP="00644C2C">
            <w:pPr>
              <w:jc w:val="right"/>
              <w:rPr>
                <w:b/>
                <w:bCs/>
                <w:color w:val="000000"/>
                <w:sz w:val="18"/>
                <w:szCs w:val="18"/>
                <w:lang w:eastAsia="nl-BE"/>
              </w:rPr>
            </w:pPr>
            <w:r w:rsidRPr="00397D2F">
              <w:rPr>
                <w:b/>
                <w:bCs/>
                <w:color w:val="000000"/>
                <w:sz w:val="18"/>
                <w:szCs w:val="18"/>
                <w:lang w:eastAsia="nl-BE"/>
              </w:rPr>
              <w:t>2496</w:t>
            </w:r>
          </w:p>
        </w:tc>
      </w:tr>
    </w:tbl>
    <w:p w:rsidR="0081441A" w:rsidRDefault="0081441A" w:rsidP="0081441A">
      <w:pPr>
        <w:pStyle w:val="StandaardSV"/>
        <w:rPr>
          <w:sz w:val="22"/>
          <w:szCs w:val="22"/>
        </w:rPr>
      </w:pPr>
    </w:p>
    <w:p w:rsidR="0081441A" w:rsidRPr="008C751B" w:rsidRDefault="00166C5F" w:rsidP="007B2D66">
      <w:pPr>
        <w:pStyle w:val="StandaardSV"/>
        <w:numPr>
          <w:ilvl w:val="0"/>
          <w:numId w:val="10"/>
        </w:numPr>
        <w:ind w:left="426" w:hanging="426"/>
        <w:rPr>
          <w:sz w:val="22"/>
          <w:szCs w:val="22"/>
        </w:rPr>
      </w:pPr>
      <w:r w:rsidRPr="008C751B">
        <w:rPr>
          <w:sz w:val="22"/>
          <w:szCs w:val="22"/>
        </w:rPr>
        <w:t>Onderstaande tabel</w:t>
      </w:r>
      <w:r w:rsidR="0081441A" w:rsidRPr="008C751B">
        <w:rPr>
          <w:sz w:val="22"/>
          <w:szCs w:val="22"/>
        </w:rPr>
        <w:t xml:space="preserve"> </w:t>
      </w:r>
      <w:r w:rsidRPr="008C751B">
        <w:rPr>
          <w:sz w:val="22"/>
          <w:szCs w:val="22"/>
        </w:rPr>
        <w:t xml:space="preserve">toont </w:t>
      </w:r>
      <w:r w:rsidR="0081441A" w:rsidRPr="008C751B">
        <w:rPr>
          <w:sz w:val="22"/>
          <w:szCs w:val="22"/>
        </w:rPr>
        <w:t>de gemiddelde wachttijd per opvangvorm en</w:t>
      </w:r>
      <w:r w:rsidRPr="008C751B">
        <w:rPr>
          <w:sz w:val="22"/>
          <w:szCs w:val="22"/>
        </w:rPr>
        <w:t xml:space="preserve"> per regio in 2011</w:t>
      </w:r>
      <w:r w:rsidR="000F0AFC" w:rsidRPr="008C751B">
        <w:rPr>
          <w:sz w:val="22"/>
          <w:szCs w:val="22"/>
        </w:rPr>
        <w:t xml:space="preserve"> </w:t>
      </w:r>
      <w:r w:rsidRPr="008C751B">
        <w:rPr>
          <w:sz w:val="22"/>
          <w:szCs w:val="22"/>
        </w:rPr>
        <w:t xml:space="preserve">en 2012. </w:t>
      </w:r>
    </w:p>
    <w:p w:rsidR="00D30071" w:rsidRPr="005B75A1" w:rsidRDefault="00D30071" w:rsidP="00D30071">
      <w:pPr>
        <w:jc w:val="both"/>
        <w:rPr>
          <w:szCs w:val="22"/>
        </w:rPr>
      </w:pPr>
    </w:p>
    <w:tbl>
      <w:tblPr>
        <w:tblW w:w="8640" w:type="dxa"/>
        <w:tblInd w:w="496" w:type="dxa"/>
        <w:tblCellMar>
          <w:left w:w="70" w:type="dxa"/>
          <w:right w:w="70" w:type="dxa"/>
        </w:tblCellMar>
        <w:tblLook w:val="04A0" w:firstRow="1" w:lastRow="0" w:firstColumn="1" w:lastColumn="0" w:noHBand="0" w:noVBand="1"/>
      </w:tblPr>
      <w:tblGrid>
        <w:gridCol w:w="1360"/>
        <w:gridCol w:w="520"/>
        <w:gridCol w:w="520"/>
        <w:gridCol w:w="520"/>
        <w:gridCol w:w="520"/>
        <w:gridCol w:w="520"/>
        <w:gridCol w:w="520"/>
        <w:gridCol w:w="520"/>
        <w:gridCol w:w="520"/>
        <w:gridCol w:w="520"/>
        <w:gridCol w:w="520"/>
        <w:gridCol w:w="520"/>
        <w:gridCol w:w="520"/>
        <w:gridCol w:w="520"/>
        <w:gridCol w:w="520"/>
      </w:tblGrid>
      <w:tr w:rsidR="00166C5F" w:rsidRPr="00166C5F" w:rsidTr="007B2D66">
        <w:trPr>
          <w:trHeight w:val="2310"/>
        </w:trPr>
        <w:tc>
          <w:tcPr>
            <w:tcW w:w="1360" w:type="dxa"/>
            <w:tcBorders>
              <w:top w:val="nil"/>
              <w:left w:val="nil"/>
              <w:bottom w:val="nil"/>
              <w:right w:val="nil"/>
            </w:tcBorders>
            <w:shd w:val="clear" w:color="auto" w:fill="auto"/>
            <w:noWrap/>
            <w:vAlign w:val="bottom"/>
            <w:hideMark/>
          </w:tcPr>
          <w:p w:rsidR="00166C5F" w:rsidRPr="00166C5F" w:rsidRDefault="00166C5F" w:rsidP="00644C2C">
            <w:pPr>
              <w:rPr>
                <w:color w:val="000000"/>
                <w:sz w:val="18"/>
                <w:szCs w:val="18"/>
                <w:lang w:eastAsia="nl-BE"/>
              </w:rPr>
            </w:pPr>
          </w:p>
        </w:tc>
        <w:tc>
          <w:tcPr>
            <w:tcW w:w="1040" w:type="dxa"/>
            <w:gridSpan w:val="2"/>
            <w:tcBorders>
              <w:top w:val="single" w:sz="4" w:space="0" w:color="auto"/>
              <w:left w:val="single" w:sz="4" w:space="0" w:color="auto"/>
              <w:bottom w:val="nil"/>
              <w:right w:val="single" w:sz="4" w:space="0" w:color="auto"/>
            </w:tcBorders>
            <w:shd w:val="clear" w:color="auto" w:fill="auto"/>
            <w:textDirection w:val="tbRl"/>
            <w:vAlign w:val="center"/>
            <w:hideMark/>
          </w:tcPr>
          <w:p w:rsidR="00166C5F" w:rsidRPr="00166C5F" w:rsidRDefault="00166C5F" w:rsidP="00644C2C">
            <w:pPr>
              <w:jc w:val="center"/>
              <w:rPr>
                <w:color w:val="000000"/>
                <w:sz w:val="18"/>
                <w:szCs w:val="18"/>
                <w:lang w:eastAsia="nl-BE"/>
              </w:rPr>
            </w:pPr>
            <w:r w:rsidRPr="00166C5F">
              <w:rPr>
                <w:color w:val="000000"/>
                <w:sz w:val="18"/>
                <w:szCs w:val="18"/>
                <w:lang w:eastAsia="nl-BE"/>
              </w:rPr>
              <w:t>Begeleidingstehuizen</w:t>
            </w:r>
          </w:p>
        </w:tc>
        <w:tc>
          <w:tcPr>
            <w:tcW w:w="1040" w:type="dxa"/>
            <w:gridSpan w:val="2"/>
            <w:tcBorders>
              <w:top w:val="single" w:sz="4" w:space="0" w:color="auto"/>
              <w:left w:val="nil"/>
              <w:bottom w:val="nil"/>
              <w:right w:val="single" w:sz="4" w:space="0" w:color="auto"/>
            </w:tcBorders>
            <w:shd w:val="clear" w:color="auto" w:fill="auto"/>
            <w:textDirection w:val="tbRl"/>
            <w:vAlign w:val="center"/>
            <w:hideMark/>
          </w:tcPr>
          <w:p w:rsidR="00166C5F" w:rsidRPr="00166C5F" w:rsidRDefault="00166C5F" w:rsidP="00644C2C">
            <w:pPr>
              <w:jc w:val="center"/>
              <w:rPr>
                <w:color w:val="000000"/>
                <w:sz w:val="18"/>
                <w:szCs w:val="18"/>
                <w:lang w:eastAsia="nl-BE"/>
              </w:rPr>
            </w:pPr>
            <w:r w:rsidRPr="00166C5F">
              <w:rPr>
                <w:color w:val="000000"/>
                <w:sz w:val="18"/>
                <w:szCs w:val="18"/>
                <w:lang w:eastAsia="nl-BE"/>
              </w:rPr>
              <w:t>Diensten begeleid zelfstandig wonen</w:t>
            </w:r>
          </w:p>
        </w:tc>
        <w:tc>
          <w:tcPr>
            <w:tcW w:w="1040" w:type="dxa"/>
            <w:gridSpan w:val="2"/>
            <w:tcBorders>
              <w:top w:val="single" w:sz="4" w:space="0" w:color="auto"/>
              <w:left w:val="nil"/>
              <w:bottom w:val="nil"/>
              <w:right w:val="single" w:sz="4" w:space="0" w:color="auto"/>
            </w:tcBorders>
            <w:shd w:val="clear" w:color="auto" w:fill="auto"/>
            <w:textDirection w:val="tbRl"/>
            <w:vAlign w:val="center"/>
            <w:hideMark/>
          </w:tcPr>
          <w:p w:rsidR="00166C5F" w:rsidRPr="00166C5F" w:rsidRDefault="00166C5F" w:rsidP="00644C2C">
            <w:pPr>
              <w:jc w:val="center"/>
              <w:rPr>
                <w:color w:val="000000"/>
                <w:sz w:val="18"/>
                <w:szCs w:val="18"/>
                <w:lang w:eastAsia="nl-BE"/>
              </w:rPr>
            </w:pPr>
            <w:r w:rsidRPr="00166C5F">
              <w:rPr>
                <w:color w:val="000000"/>
                <w:sz w:val="18"/>
                <w:szCs w:val="18"/>
                <w:lang w:eastAsia="nl-BE"/>
              </w:rPr>
              <w:t>Dagcentra</w:t>
            </w:r>
          </w:p>
        </w:tc>
        <w:tc>
          <w:tcPr>
            <w:tcW w:w="1040" w:type="dxa"/>
            <w:gridSpan w:val="2"/>
            <w:tcBorders>
              <w:top w:val="single" w:sz="4" w:space="0" w:color="auto"/>
              <w:left w:val="nil"/>
              <w:bottom w:val="nil"/>
              <w:right w:val="single" w:sz="4" w:space="0" w:color="auto"/>
            </w:tcBorders>
            <w:shd w:val="clear" w:color="auto" w:fill="auto"/>
            <w:textDirection w:val="tbRl"/>
            <w:vAlign w:val="center"/>
            <w:hideMark/>
          </w:tcPr>
          <w:p w:rsidR="00166C5F" w:rsidRPr="00166C5F" w:rsidRDefault="00166C5F" w:rsidP="00644C2C">
            <w:pPr>
              <w:jc w:val="center"/>
              <w:rPr>
                <w:color w:val="000000"/>
                <w:sz w:val="18"/>
                <w:szCs w:val="18"/>
                <w:lang w:eastAsia="nl-BE"/>
              </w:rPr>
            </w:pPr>
            <w:r w:rsidRPr="00166C5F">
              <w:rPr>
                <w:color w:val="000000"/>
                <w:sz w:val="18"/>
                <w:szCs w:val="18"/>
                <w:lang w:eastAsia="nl-BE"/>
              </w:rPr>
              <w:t>MFC</w:t>
            </w:r>
          </w:p>
        </w:tc>
        <w:tc>
          <w:tcPr>
            <w:tcW w:w="1040" w:type="dxa"/>
            <w:gridSpan w:val="2"/>
            <w:tcBorders>
              <w:top w:val="single" w:sz="4" w:space="0" w:color="auto"/>
              <w:left w:val="nil"/>
              <w:bottom w:val="nil"/>
              <w:right w:val="single" w:sz="4" w:space="0" w:color="auto"/>
            </w:tcBorders>
            <w:shd w:val="clear" w:color="auto" w:fill="auto"/>
            <w:textDirection w:val="tbRl"/>
            <w:vAlign w:val="center"/>
            <w:hideMark/>
          </w:tcPr>
          <w:p w:rsidR="00166C5F" w:rsidRPr="00166C5F" w:rsidRDefault="00166C5F" w:rsidP="00644C2C">
            <w:pPr>
              <w:jc w:val="center"/>
              <w:rPr>
                <w:color w:val="000000"/>
                <w:sz w:val="18"/>
                <w:szCs w:val="18"/>
                <w:lang w:eastAsia="nl-BE"/>
              </w:rPr>
            </w:pPr>
            <w:proofErr w:type="spellStart"/>
            <w:r w:rsidRPr="00166C5F">
              <w:rPr>
                <w:color w:val="000000"/>
                <w:sz w:val="18"/>
                <w:szCs w:val="18"/>
                <w:lang w:eastAsia="nl-BE"/>
              </w:rPr>
              <w:t>Oooc</w:t>
            </w:r>
            <w:proofErr w:type="spellEnd"/>
          </w:p>
        </w:tc>
        <w:tc>
          <w:tcPr>
            <w:tcW w:w="1040" w:type="dxa"/>
            <w:gridSpan w:val="2"/>
            <w:tcBorders>
              <w:top w:val="single" w:sz="4" w:space="0" w:color="auto"/>
              <w:left w:val="nil"/>
              <w:bottom w:val="nil"/>
              <w:right w:val="single" w:sz="4" w:space="0" w:color="auto"/>
            </w:tcBorders>
            <w:shd w:val="clear" w:color="auto" w:fill="auto"/>
            <w:textDirection w:val="tbRl"/>
            <w:vAlign w:val="center"/>
            <w:hideMark/>
          </w:tcPr>
          <w:p w:rsidR="00166C5F" w:rsidRPr="00166C5F" w:rsidRDefault="00166C5F" w:rsidP="00644C2C">
            <w:pPr>
              <w:jc w:val="center"/>
              <w:rPr>
                <w:color w:val="000000"/>
                <w:sz w:val="18"/>
                <w:szCs w:val="18"/>
                <w:lang w:eastAsia="nl-BE"/>
              </w:rPr>
            </w:pPr>
            <w:r w:rsidRPr="00166C5F">
              <w:rPr>
                <w:color w:val="000000"/>
                <w:sz w:val="18"/>
                <w:szCs w:val="18"/>
                <w:lang w:eastAsia="nl-BE"/>
              </w:rPr>
              <w:t>Thuisbegeleiding</w:t>
            </w:r>
          </w:p>
        </w:tc>
        <w:tc>
          <w:tcPr>
            <w:tcW w:w="1040" w:type="dxa"/>
            <w:gridSpan w:val="2"/>
            <w:tcBorders>
              <w:top w:val="single" w:sz="4" w:space="0" w:color="auto"/>
              <w:left w:val="nil"/>
              <w:bottom w:val="nil"/>
              <w:right w:val="single" w:sz="4" w:space="0" w:color="auto"/>
            </w:tcBorders>
            <w:shd w:val="clear" w:color="auto" w:fill="auto"/>
            <w:textDirection w:val="tbRl"/>
            <w:vAlign w:val="center"/>
            <w:hideMark/>
          </w:tcPr>
          <w:p w:rsidR="00166C5F" w:rsidRPr="00166C5F" w:rsidRDefault="00166C5F" w:rsidP="00644C2C">
            <w:pPr>
              <w:jc w:val="center"/>
              <w:rPr>
                <w:color w:val="000000"/>
                <w:sz w:val="18"/>
                <w:szCs w:val="18"/>
                <w:lang w:eastAsia="nl-BE"/>
              </w:rPr>
            </w:pPr>
            <w:r w:rsidRPr="00166C5F">
              <w:rPr>
                <w:color w:val="000000"/>
                <w:sz w:val="18"/>
                <w:szCs w:val="18"/>
                <w:lang w:eastAsia="nl-BE"/>
              </w:rPr>
              <w:t>Thuisbegeleiding kortdurend</w:t>
            </w:r>
          </w:p>
        </w:tc>
      </w:tr>
      <w:tr w:rsidR="00166C5F" w:rsidRPr="00166C5F" w:rsidTr="007B2D66">
        <w:trPr>
          <w:trHeight w:val="270"/>
        </w:trPr>
        <w:tc>
          <w:tcPr>
            <w:tcW w:w="1360" w:type="dxa"/>
            <w:tcBorders>
              <w:top w:val="single" w:sz="4" w:space="0" w:color="auto"/>
              <w:left w:val="single" w:sz="4" w:space="0" w:color="auto"/>
              <w:bottom w:val="single" w:sz="4" w:space="0" w:color="auto"/>
              <w:right w:val="single" w:sz="4" w:space="0" w:color="auto"/>
            </w:tcBorders>
            <w:shd w:val="clear" w:color="auto" w:fill="auto"/>
            <w:noWrap/>
            <w:hideMark/>
          </w:tcPr>
          <w:p w:rsidR="00166C5F" w:rsidRPr="00166C5F" w:rsidRDefault="00166C5F" w:rsidP="00644C2C">
            <w:pPr>
              <w:jc w:val="center"/>
              <w:rPr>
                <w:b/>
                <w:bCs/>
                <w:color w:val="000000"/>
                <w:sz w:val="18"/>
                <w:szCs w:val="18"/>
                <w:lang w:eastAsia="nl-BE"/>
              </w:rPr>
            </w:pPr>
            <w:r w:rsidRPr="00166C5F">
              <w:rPr>
                <w:b/>
                <w:bCs/>
                <w:color w:val="000000"/>
                <w:sz w:val="18"/>
                <w:szCs w:val="18"/>
                <w:lang w:eastAsia="nl-BE"/>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166C5F" w:rsidRPr="00166C5F" w:rsidRDefault="00166C5F" w:rsidP="00644C2C">
            <w:pPr>
              <w:jc w:val="right"/>
              <w:rPr>
                <w:color w:val="000000"/>
                <w:sz w:val="18"/>
                <w:szCs w:val="18"/>
                <w:lang w:eastAsia="nl-BE"/>
              </w:rPr>
            </w:pPr>
            <w:r w:rsidRPr="00166C5F">
              <w:rPr>
                <w:color w:val="000000"/>
                <w:sz w:val="18"/>
                <w:szCs w:val="18"/>
                <w:lang w:eastAsia="nl-BE"/>
              </w:rPr>
              <w:t>2011</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166C5F" w:rsidRPr="00166C5F" w:rsidRDefault="00166C5F" w:rsidP="00644C2C">
            <w:pPr>
              <w:jc w:val="right"/>
              <w:rPr>
                <w:color w:val="000000"/>
                <w:sz w:val="18"/>
                <w:szCs w:val="18"/>
                <w:lang w:eastAsia="nl-BE"/>
              </w:rPr>
            </w:pPr>
            <w:r w:rsidRPr="00166C5F">
              <w:rPr>
                <w:color w:val="000000"/>
                <w:sz w:val="18"/>
                <w:szCs w:val="18"/>
                <w:lang w:eastAsia="nl-BE"/>
              </w:rPr>
              <w:t>2012</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166C5F" w:rsidRPr="00166C5F" w:rsidRDefault="00166C5F" w:rsidP="00644C2C">
            <w:pPr>
              <w:jc w:val="right"/>
              <w:rPr>
                <w:color w:val="000000"/>
                <w:sz w:val="18"/>
                <w:szCs w:val="18"/>
                <w:lang w:eastAsia="nl-BE"/>
              </w:rPr>
            </w:pPr>
            <w:r w:rsidRPr="00166C5F">
              <w:rPr>
                <w:color w:val="000000"/>
                <w:sz w:val="18"/>
                <w:szCs w:val="18"/>
                <w:lang w:eastAsia="nl-BE"/>
              </w:rPr>
              <w:t>2011</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166C5F" w:rsidRPr="00166C5F" w:rsidRDefault="00166C5F" w:rsidP="00644C2C">
            <w:pPr>
              <w:jc w:val="right"/>
              <w:rPr>
                <w:color w:val="000000"/>
                <w:sz w:val="18"/>
                <w:szCs w:val="18"/>
                <w:lang w:eastAsia="nl-BE"/>
              </w:rPr>
            </w:pPr>
            <w:r w:rsidRPr="00166C5F">
              <w:rPr>
                <w:color w:val="000000"/>
                <w:sz w:val="18"/>
                <w:szCs w:val="18"/>
                <w:lang w:eastAsia="nl-BE"/>
              </w:rPr>
              <w:t>2012</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166C5F" w:rsidRPr="00166C5F" w:rsidRDefault="00166C5F" w:rsidP="00644C2C">
            <w:pPr>
              <w:jc w:val="right"/>
              <w:rPr>
                <w:color w:val="000000"/>
                <w:sz w:val="18"/>
                <w:szCs w:val="18"/>
                <w:lang w:eastAsia="nl-BE"/>
              </w:rPr>
            </w:pPr>
            <w:r w:rsidRPr="00166C5F">
              <w:rPr>
                <w:color w:val="000000"/>
                <w:sz w:val="18"/>
                <w:szCs w:val="18"/>
                <w:lang w:eastAsia="nl-BE"/>
              </w:rPr>
              <w:t>2011</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166C5F" w:rsidRPr="00166C5F" w:rsidRDefault="00166C5F" w:rsidP="00644C2C">
            <w:pPr>
              <w:jc w:val="right"/>
              <w:rPr>
                <w:color w:val="000000"/>
                <w:sz w:val="18"/>
                <w:szCs w:val="18"/>
                <w:lang w:eastAsia="nl-BE"/>
              </w:rPr>
            </w:pPr>
            <w:r w:rsidRPr="00166C5F">
              <w:rPr>
                <w:color w:val="000000"/>
                <w:sz w:val="18"/>
                <w:szCs w:val="18"/>
                <w:lang w:eastAsia="nl-BE"/>
              </w:rPr>
              <w:t>2012</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166C5F" w:rsidRPr="00166C5F" w:rsidRDefault="00166C5F" w:rsidP="00644C2C">
            <w:pPr>
              <w:jc w:val="right"/>
              <w:rPr>
                <w:color w:val="000000"/>
                <w:sz w:val="18"/>
                <w:szCs w:val="18"/>
                <w:lang w:eastAsia="nl-BE"/>
              </w:rPr>
            </w:pPr>
            <w:r w:rsidRPr="00166C5F">
              <w:rPr>
                <w:color w:val="000000"/>
                <w:sz w:val="18"/>
                <w:szCs w:val="18"/>
                <w:lang w:eastAsia="nl-BE"/>
              </w:rPr>
              <w:t>2011</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166C5F" w:rsidRPr="00166C5F" w:rsidRDefault="00166C5F" w:rsidP="00644C2C">
            <w:pPr>
              <w:jc w:val="right"/>
              <w:rPr>
                <w:color w:val="000000"/>
                <w:sz w:val="18"/>
                <w:szCs w:val="18"/>
                <w:lang w:eastAsia="nl-BE"/>
              </w:rPr>
            </w:pPr>
            <w:r w:rsidRPr="00166C5F">
              <w:rPr>
                <w:color w:val="000000"/>
                <w:sz w:val="18"/>
                <w:szCs w:val="18"/>
                <w:lang w:eastAsia="nl-BE"/>
              </w:rPr>
              <w:t>2012</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166C5F" w:rsidRPr="00166C5F" w:rsidRDefault="00166C5F" w:rsidP="00644C2C">
            <w:pPr>
              <w:jc w:val="right"/>
              <w:rPr>
                <w:color w:val="000000"/>
                <w:sz w:val="18"/>
                <w:szCs w:val="18"/>
                <w:lang w:eastAsia="nl-BE"/>
              </w:rPr>
            </w:pPr>
            <w:r w:rsidRPr="00166C5F">
              <w:rPr>
                <w:color w:val="000000"/>
                <w:sz w:val="18"/>
                <w:szCs w:val="18"/>
                <w:lang w:eastAsia="nl-BE"/>
              </w:rPr>
              <w:t>2011</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166C5F" w:rsidRPr="00166C5F" w:rsidRDefault="00166C5F" w:rsidP="00644C2C">
            <w:pPr>
              <w:jc w:val="right"/>
              <w:rPr>
                <w:color w:val="000000"/>
                <w:sz w:val="18"/>
                <w:szCs w:val="18"/>
                <w:lang w:eastAsia="nl-BE"/>
              </w:rPr>
            </w:pPr>
            <w:r w:rsidRPr="00166C5F">
              <w:rPr>
                <w:color w:val="000000"/>
                <w:sz w:val="18"/>
                <w:szCs w:val="18"/>
                <w:lang w:eastAsia="nl-BE"/>
              </w:rPr>
              <w:t>2012</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166C5F" w:rsidRPr="00166C5F" w:rsidRDefault="00166C5F" w:rsidP="00644C2C">
            <w:pPr>
              <w:jc w:val="right"/>
              <w:rPr>
                <w:color w:val="000000"/>
                <w:sz w:val="18"/>
                <w:szCs w:val="18"/>
                <w:lang w:eastAsia="nl-BE"/>
              </w:rPr>
            </w:pPr>
            <w:r w:rsidRPr="00166C5F">
              <w:rPr>
                <w:color w:val="000000"/>
                <w:sz w:val="18"/>
                <w:szCs w:val="18"/>
                <w:lang w:eastAsia="nl-BE"/>
              </w:rPr>
              <w:t>2011</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166C5F" w:rsidRPr="00166C5F" w:rsidRDefault="00166C5F" w:rsidP="00644C2C">
            <w:pPr>
              <w:jc w:val="right"/>
              <w:rPr>
                <w:color w:val="000000"/>
                <w:sz w:val="18"/>
                <w:szCs w:val="18"/>
                <w:lang w:eastAsia="nl-BE"/>
              </w:rPr>
            </w:pPr>
            <w:r w:rsidRPr="00166C5F">
              <w:rPr>
                <w:color w:val="000000"/>
                <w:sz w:val="18"/>
                <w:szCs w:val="18"/>
                <w:lang w:eastAsia="nl-BE"/>
              </w:rPr>
              <w:t>2012</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166C5F" w:rsidRPr="00166C5F" w:rsidRDefault="00166C5F" w:rsidP="00644C2C">
            <w:pPr>
              <w:jc w:val="right"/>
              <w:rPr>
                <w:color w:val="000000"/>
                <w:sz w:val="18"/>
                <w:szCs w:val="18"/>
                <w:lang w:eastAsia="nl-BE"/>
              </w:rPr>
            </w:pPr>
            <w:r w:rsidRPr="00166C5F">
              <w:rPr>
                <w:color w:val="000000"/>
                <w:sz w:val="18"/>
                <w:szCs w:val="18"/>
                <w:lang w:eastAsia="nl-BE"/>
              </w:rPr>
              <w:t>2011</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166C5F" w:rsidRPr="00166C5F" w:rsidRDefault="00166C5F" w:rsidP="00644C2C">
            <w:pPr>
              <w:jc w:val="right"/>
              <w:rPr>
                <w:color w:val="000000"/>
                <w:sz w:val="18"/>
                <w:szCs w:val="18"/>
                <w:lang w:eastAsia="nl-BE"/>
              </w:rPr>
            </w:pPr>
            <w:r w:rsidRPr="00166C5F">
              <w:rPr>
                <w:color w:val="000000"/>
                <w:sz w:val="18"/>
                <w:szCs w:val="18"/>
                <w:lang w:eastAsia="nl-BE"/>
              </w:rPr>
              <w:t>2012</w:t>
            </w:r>
          </w:p>
        </w:tc>
      </w:tr>
      <w:tr w:rsidR="00166C5F" w:rsidRPr="00166C5F" w:rsidTr="007B2D66">
        <w:trPr>
          <w:trHeight w:val="270"/>
        </w:trPr>
        <w:tc>
          <w:tcPr>
            <w:tcW w:w="1360" w:type="dxa"/>
            <w:tcBorders>
              <w:top w:val="single" w:sz="4" w:space="0" w:color="auto"/>
              <w:left w:val="single" w:sz="4" w:space="0" w:color="auto"/>
              <w:bottom w:val="single" w:sz="4" w:space="0" w:color="auto"/>
              <w:right w:val="single" w:sz="4" w:space="0" w:color="auto"/>
            </w:tcBorders>
            <w:shd w:val="clear" w:color="000000" w:fill="auto"/>
            <w:noWrap/>
            <w:hideMark/>
          </w:tcPr>
          <w:p w:rsidR="00166C5F" w:rsidRPr="00166C5F" w:rsidRDefault="00166C5F" w:rsidP="00644C2C">
            <w:pPr>
              <w:rPr>
                <w:color w:val="000000"/>
                <w:sz w:val="18"/>
                <w:szCs w:val="18"/>
                <w:lang w:eastAsia="nl-BE"/>
              </w:rPr>
            </w:pPr>
            <w:r w:rsidRPr="00166C5F">
              <w:rPr>
                <w:color w:val="000000"/>
                <w:sz w:val="18"/>
                <w:szCs w:val="18"/>
                <w:lang w:eastAsia="nl-BE"/>
              </w:rPr>
              <w:t>Antwerpen</w:t>
            </w:r>
          </w:p>
        </w:tc>
        <w:tc>
          <w:tcPr>
            <w:tcW w:w="520" w:type="dxa"/>
            <w:tcBorders>
              <w:top w:val="nil"/>
              <w:left w:val="nil"/>
              <w:bottom w:val="single" w:sz="4" w:space="0" w:color="auto"/>
              <w:right w:val="single" w:sz="4" w:space="0" w:color="auto"/>
            </w:tcBorders>
            <w:shd w:val="clear" w:color="auto" w:fill="auto"/>
            <w:noWrap/>
            <w:hideMark/>
          </w:tcPr>
          <w:p w:rsidR="00166C5F" w:rsidRPr="00166C5F" w:rsidRDefault="00166C5F" w:rsidP="00644C2C">
            <w:pPr>
              <w:jc w:val="right"/>
              <w:rPr>
                <w:color w:val="000000"/>
                <w:sz w:val="18"/>
                <w:szCs w:val="18"/>
                <w:lang w:eastAsia="nl-BE"/>
              </w:rPr>
            </w:pPr>
            <w:r w:rsidRPr="00166C5F">
              <w:rPr>
                <w:color w:val="000000"/>
                <w:sz w:val="18"/>
                <w:szCs w:val="18"/>
                <w:lang w:eastAsia="nl-BE"/>
              </w:rPr>
              <w:t>198</w:t>
            </w:r>
          </w:p>
        </w:tc>
        <w:tc>
          <w:tcPr>
            <w:tcW w:w="520" w:type="dxa"/>
            <w:tcBorders>
              <w:top w:val="nil"/>
              <w:left w:val="nil"/>
              <w:bottom w:val="single" w:sz="4" w:space="0" w:color="auto"/>
              <w:right w:val="single" w:sz="4" w:space="0" w:color="auto"/>
            </w:tcBorders>
            <w:shd w:val="clear" w:color="auto" w:fill="auto"/>
            <w:noWrap/>
            <w:hideMark/>
          </w:tcPr>
          <w:p w:rsidR="00166C5F" w:rsidRPr="00166C5F" w:rsidRDefault="00166C5F" w:rsidP="00644C2C">
            <w:pPr>
              <w:jc w:val="right"/>
              <w:rPr>
                <w:color w:val="000000"/>
                <w:sz w:val="18"/>
                <w:szCs w:val="18"/>
                <w:lang w:eastAsia="nl-BE"/>
              </w:rPr>
            </w:pPr>
            <w:r w:rsidRPr="00166C5F">
              <w:rPr>
                <w:color w:val="000000"/>
                <w:sz w:val="18"/>
                <w:szCs w:val="18"/>
                <w:lang w:eastAsia="nl-BE"/>
              </w:rPr>
              <w:t>228</w:t>
            </w:r>
          </w:p>
        </w:tc>
        <w:tc>
          <w:tcPr>
            <w:tcW w:w="520" w:type="dxa"/>
            <w:tcBorders>
              <w:top w:val="nil"/>
              <w:left w:val="nil"/>
              <w:bottom w:val="single" w:sz="4" w:space="0" w:color="auto"/>
              <w:right w:val="single" w:sz="4" w:space="0" w:color="auto"/>
            </w:tcBorders>
            <w:shd w:val="clear" w:color="auto" w:fill="auto"/>
            <w:noWrap/>
            <w:hideMark/>
          </w:tcPr>
          <w:p w:rsidR="00166C5F" w:rsidRPr="00166C5F" w:rsidRDefault="00166C5F" w:rsidP="00644C2C">
            <w:pPr>
              <w:jc w:val="right"/>
              <w:rPr>
                <w:color w:val="000000"/>
                <w:sz w:val="18"/>
                <w:szCs w:val="18"/>
                <w:lang w:eastAsia="nl-BE"/>
              </w:rPr>
            </w:pPr>
            <w:r w:rsidRPr="00166C5F">
              <w:rPr>
                <w:color w:val="000000"/>
                <w:sz w:val="18"/>
                <w:szCs w:val="18"/>
                <w:lang w:eastAsia="nl-BE"/>
              </w:rPr>
              <w:t>209</w:t>
            </w:r>
          </w:p>
        </w:tc>
        <w:tc>
          <w:tcPr>
            <w:tcW w:w="520" w:type="dxa"/>
            <w:tcBorders>
              <w:top w:val="nil"/>
              <w:left w:val="nil"/>
              <w:bottom w:val="single" w:sz="4" w:space="0" w:color="auto"/>
              <w:right w:val="single" w:sz="4" w:space="0" w:color="auto"/>
            </w:tcBorders>
            <w:shd w:val="clear" w:color="auto" w:fill="auto"/>
            <w:noWrap/>
            <w:hideMark/>
          </w:tcPr>
          <w:p w:rsidR="00166C5F" w:rsidRPr="00166C5F" w:rsidRDefault="00166C5F" w:rsidP="00644C2C">
            <w:pPr>
              <w:jc w:val="right"/>
              <w:rPr>
                <w:color w:val="000000"/>
                <w:sz w:val="18"/>
                <w:szCs w:val="18"/>
                <w:lang w:eastAsia="nl-BE"/>
              </w:rPr>
            </w:pPr>
            <w:r w:rsidRPr="00166C5F">
              <w:rPr>
                <w:color w:val="000000"/>
                <w:sz w:val="18"/>
                <w:szCs w:val="18"/>
                <w:lang w:eastAsia="nl-BE"/>
              </w:rPr>
              <w:t>162</w:t>
            </w:r>
          </w:p>
        </w:tc>
        <w:tc>
          <w:tcPr>
            <w:tcW w:w="520" w:type="dxa"/>
            <w:tcBorders>
              <w:top w:val="nil"/>
              <w:left w:val="nil"/>
              <w:bottom w:val="single" w:sz="4" w:space="0" w:color="auto"/>
              <w:right w:val="single" w:sz="4" w:space="0" w:color="auto"/>
            </w:tcBorders>
            <w:shd w:val="clear" w:color="auto" w:fill="auto"/>
            <w:noWrap/>
            <w:hideMark/>
          </w:tcPr>
          <w:p w:rsidR="00166C5F" w:rsidRPr="00166C5F" w:rsidRDefault="00166C5F" w:rsidP="00644C2C">
            <w:pPr>
              <w:jc w:val="right"/>
              <w:rPr>
                <w:color w:val="000000"/>
                <w:sz w:val="18"/>
                <w:szCs w:val="18"/>
                <w:lang w:eastAsia="nl-BE"/>
              </w:rPr>
            </w:pPr>
            <w:r w:rsidRPr="00166C5F">
              <w:rPr>
                <w:color w:val="000000"/>
                <w:sz w:val="18"/>
                <w:szCs w:val="18"/>
                <w:lang w:eastAsia="nl-BE"/>
              </w:rPr>
              <w:t>176</w:t>
            </w:r>
          </w:p>
        </w:tc>
        <w:tc>
          <w:tcPr>
            <w:tcW w:w="520" w:type="dxa"/>
            <w:tcBorders>
              <w:top w:val="nil"/>
              <w:left w:val="nil"/>
              <w:bottom w:val="single" w:sz="4" w:space="0" w:color="auto"/>
              <w:right w:val="single" w:sz="4" w:space="0" w:color="auto"/>
            </w:tcBorders>
            <w:shd w:val="clear" w:color="auto" w:fill="auto"/>
            <w:noWrap/>
            <w:hideMark/>
          </w:tcPr>
          <w:p w:rsidR="00166C5F" w:rsidRPr="00166C5F" w:rsidRDefault="00166C5F" w:rsidP="00644C2C">
            <w:pPr>
              <w:jc w:val="right"/>
              <w:rPr>
                <w:color w:val="000000"/>
                <w:sz w:val="18"/>
                <w:szCs w:val="18"/>
                <w:lang w:eastAsia="nl-BE"/>
              </w:rPr>
            </w:pPr>
            <w:r w:rsidRPr="00166C5F">
              <w:rPr>
                <w:color w:val="000000"/>
                <w:sz w:val="18"/>
                <w:szCs w:val="18"/>
                <w:lang w:eastAsia="nl-BE"/>
              </w:rPr>
              <w:t>178</w:t>
            </w:r>
          </w:p>
        </w:tc>
        <w:tc>
          <w:tcPr>
            <w:tcW w:w="520" w:type="dxa"/>
            <w:tcBorders>
              <w:top w:val="nil"/>
              <w:left w:val="nil"/>
              <w:bottom w:val="single" w:sz="4" w:space="0" w:color="auto"/>
              <w:right w:val="single" w:sz="4" w:space="0" w:color="auto"/>
            </w:tcBorders>
            <w:shd w:val="clear" w:color="auto" w:fill="auto"/>
            <w:noWrap/>
            <w:hideMark/>
          </w:tcPr>
          <w:p w:rsidR="00166C5F" w:rsidRPr="00166C5F" w:rsidRDefault="00166C5F" w:rsidP="00644C2C">
            <w:pPr>
              <w:jc w:val="right"/>
              <w:rPr>
                <w:color w:val="000000"/>
                <w:sz w:val="18"/>
                <w:szCs w:val="18"/>
                <w:lang w:eastAsia="nl-BE"/>
              </w:rPr>
            </w:pPr>
            <w:r w:rsidRPr="00166C5F">
              <w:rPr>
                <w:color w:val="000000"/>
                <w:sz w:val="18"/>
                <w:szCs w:val="18"/>
                <w:lang w:eastAsia="nl-BE"/>
              </w:rPr>
              <w:t>126</w:t>
            </w:r>
          </w:p>
        </w:tc>
        <w:tc>
          <w:tcPr>
            <w:tcW w:w="520" w:type="dxa"/>
            <w:tcBorders>
              <w:top w:val="nil"/>
              <w:left w:val="nil"/>
              <w:bottom w:val="single" w:sz="4" w:space="0" w:color="auto"/>
              <w:right w:val="single" w:sz="4" w:space="0" w:color="auto"/>
            </w:tcBorders>
            <w:shd w:val="clear" w:color="auto" w:fill="auto"/>
            <w:noWrap/>
            <w:hideMark/>
          </w:tcPr>
          <w:p w:rsidR="00166C5F" w:rsidRPr="00166C5F" w:rsidRDefault="00166C5F" w:rsidP="00644C2C">
            <w:pPr>
              <w:jc w:val="right"/>
              <w:rPr>
                <w:color w:val="000000"/>
                <w:sz w:val="18"/>
                <w:szCs w:val="18"/>
                <w:lang w:eastAsia="nl-BE"/>
              </w:rPr>
            </w:pPr>
            <w:r w:rsidRPr="00166C5F">
              <w:rPr>
                <w:color w:val="000000"/>
                <w:sz w:val="18"/>
                <w:szCs w:val="18"/>
                <w:lang w:eastAsia="nl-BE"/>
              </w:rPr>
              <w:t>144</w:t>
            </w:r>
          </w:p>
        </w:tc>
        <w:tc>
          <w:tcPr>
            <w:tcW w:w="520" w:type="dxa"/>
            <w:tcBorders>
              <w:top w:val="nil"/>
              <w:left w:val="nil"/>
              <w:bottom w:val="single" w:sz="4" w:space="0" w:color="auto"/>
              <w:right w:val="single" w:sz="4" w:space="0" w:color="auto"/>
            </w:tcBorders>
            <w:shd w:val="clear" w:color="auto" w:fill="auto"/>
            <w:noWrap/>
            <w:hideMark/>
          </w:tcPr>
          <w:p w:rsidR="00166C5F" w:rsidRPr="00166C5F" w:rsidRDefault="00166C5F" w:rsidP="00644C2C">
            <w:pPr>
              <w:jc w:val="right"/>
              <w:rPr>
                <w:color w:val="000000"/>
                <w:sz w:val="18"/>
                <w:szCs w:val="18"/>
                <w:lang w:eastAsia="nl-BE"/>
              </w:rPr>
            </w:pPr>
            <w:r w:rsidRPr="00166C5F">
              <w:rPr>
                <w:color w:val="000000"/>
                <w:sz w:val="18"/>
                <w:szCs w:val="18"/>
                <w:lang w:eastAsia="nl-BE"/>
              </w:rPr>
              <w:t>71</w:t>
            </w:r>
          </w:p>
        </w:tc>
        <w:tc>
          <w:tcPr>
            <w:tcW w:w="520" w:type="dxa"/>
            <w:tcBorders>
              <w:top w:val="nil"/>
              <w:left w:val="nil"/>
              <w:bottom w:val="single" w:sz="4" w:space="0" w:color="auto"/>
              <w:right w:val="single" w:sz="4" w:space="0" w:color="auto"/>
            </w:tcBorders>
            <w:shd w:val="clear" w:color="auto" w:fill="auto"/>
            <w:noWrap/>
            <w:hideMark/>
          </w:tcPr>
          <w:p w:rsidR="00166C5F" w:rsidRPr="00166C5F" w:rsidRDefault="00166C5F" w:rsidP="00644C2C">
            <w:pPr>
              <w:jc w:val="right"/>
              <w:rPr>
                <w:color w:val="000000"/>
                <w:sz w:val="18"/>
                <w:szCs w:val="18"/>
                <w:lang w:eastAsia="nl-BE"/>
              </w:rPr>
            </w:pPr>
            <w:r w:rsidRPr="00166C5F">
              <w:rPr>
                <w:color w:val="000000"/>
                <w:sz w:val="18"/>
                <w:szCs w:val="18"/>
                <w:lang w:eastAsia="nl-BE"/>
              </w:rPr>
              <w:t>64</w:t>
            </w:r>
          </w:p>
        </w:tc>
        <w:tc>
          <w:tcPr>
            <w:tcW w:w="520" w:type="dxa"/>
            <w:tcBorders>
              <w:top w:val="nil"/>
              <w:left w:val="nil"/>
              <w:bottom w:val="single" w:sz="4" w:space="0" w:color="auto"/>
              <w:right w:val="single" w:sz="4" w:space="0" w:color="auto"/>
            </w:tcBorders>
            <w:shd w:val="clear" w:color="auto" w:fill="auto"/>
            <w:noWrap/>
            <w:hideMark/>
          </w:tcPr>
          <w:p w:rsidR="00166C5F" w:rsidRPr="00166C5F" w:rsidRDefault="00166C5F" w:rsidP="00644C2C">
            <w:pPr>
              <w:jc w:val="right"/>
              <w:rPr>
                <w:color w:val="000000"/>
                <w:sz w:val="18"/>
                <w:szCs w:val="18"/>
                <w:lang w:eastAsia="nl-BE"/>
              </w:rPr>
            </w:pPr>
            <w:r w:rsidRPr="00166C5F">
              <w:rPr>
                <w:color w:val="000000"/>
                <w:sz w:val="18"/>
                <w:szCs w:val="18"/>
                <w:lang w:eastAsia="nl-BE"/>
              </w:rPr>
              <w:t>130</w:t>
            </w:r>
          </w:p>
        </w:tc>
        <w:tc>
          <w:tcPr>
            <w:tcW w:w="520" w:type="dxa"/>
            <w:tcBorders>
              <w:top w:val="nil"/>
              <w:left w:val="nil"/>
              <w:bottom w:val="single" w:sz="4" w:space="0" w:color="auto"/>
              <w:right w:val="single" w:sz="4" w:space="0" w:color="auto"/>
            </w:tcBorders>
            <w:shd w:val="clear" w:color="auto" w:fill="auto"/>
            <w:noWrap/>
            <w:hideMark/>
          </w:tcPr>
          <w:p w:rsidR="00166C5F" w:rsidRPr="00166C5F" w:rsidRDefault="00166C5F" w:rsidP="00644C2C">
            <w:pPr>
              <w:jc w:val="right"/>
              <w:rPr>
                <w:color w:val="000000"/>
                <w:sz w:val="18"/>
                <w:szCs w:val="18"/>
                <w:lang w:eastAsia="nl-BE"/>
              </w:rPr>
            </w:pPr>
            <w:r w:rsidRPr="00166C5F">
              <w:rPr>
                <w:color w:val="000000"/>
                <w:sz w:val="18"/>
                <w:szCs w:val="18"/>
                <w:lang w:eastAsia="nl-BE"/>
              </w:rPr>
              <w:t>136</w:t>
            </w:r>
          </w:p>
        </w:tc>
        <w:tc>
          <w:tcPr>
            <w:tcW w:w="520" w:type="dxa"/>
            <w:tcBorders>
              <w:top w:val="nil"/>
              <w:left w:val="nil"/>
              <w:bottom w:val="single" w:sz="4" w:space="0" w:color="auto"/>
              <w:right w:val="single" w:sz="4" w:space="0" w:color="auto"/>
            </w:tcBorders>
            <w:shd w:val="clear" w:color="auto" w:fill="auto"/>
            <w:noWrap/>
            <w:hideMark/>
          </w:tcPr>
          <w:p w:rsidR="00166C5F" w:rsidRPr="00166C5F" w:rsidRDefault="00166C5F" w:rsidP="00644C2C">
            <w:pPr>
              <w:jc w:val="right"/>
              <w:rPr>
                <w:color w:val="000000"/>
                <w:sz w:val="18"/>
                <w:szCs w:val="18"/>
                <w:lang w:eastAsia="nl-BE"/>
              </w:rPr>
            </w:pPr>
            <w:r w:rsidRPr="00166C5F">
              <w:rPr>
                <w:color w:val="000000"/>
                <w:sz w:val="18"/>
                <w:szCs w:val="18"/>
                <w:lang w:eastAsia="nl-BE"/>
              </w:rPr>
              <w:t>44</w:t>
            </w:r>
          </w:p>
        </w:tc>
        <w:tc>
          <w:tcPr>
            <w:tcW w:w="520" w:type="dxa"/>
            <w:tcBorders>
              <w:top w:val="nil"/>
              <w:left w:val="nil"/>
              <w:bottom w:val="single" w:sz="4" w:space="0" w:color="auto"/>
              <w:right w:val="single" w:sz="4" w:space="0" w:color="auto"/>
            </w:tcBorders>
            <w:shd w:val="clear" w:color="auto" w:fill="auto"/>
            <w:noWrap/>
            <w:hideMark/>
          </w:tcPr>
          <w:p w:rsidR="00166C5F" w:rsidRPr="00166C5F" w:rsidRDefault="00166C5F" w:rsidP="00644C2C">
            <w:pPr>
              <w:jc w:val="right"/>
              <w:rPr>
                <w:color w:val="000000"/>
                <w:sz w:val="18"/>
                <w:szCs w:val="18"/>
                <w:lang w:eastAsia="nl-BE"/>
              </w:rPr>
            </w:pPr>
            <w:r w:rsidRPr="00166C5F">
              <w:rPr>
                <w:color w:val="000000"/>
                <w:sz w:val="18"/>
                <w:szCs w:val="18"/>
                <w:lang w:eastAsia="nl-BE"/>
              </w:rPr>
              <w:t>50</w:t>
            </w:r>
          </w:p>
        </w:tc>
      </w:tr>
      <w:tr w:rsidR="00166C5F" w:rsidRPr="00166C5F" w:rsidTr="007B2D66">
        <w:trPr>
          <w:trHeight w:val="270"/>
        </w:trPr>
        <w:tc>
          <w:tcPr>
            <w:tcW w:w="1360" w:type="dxa"/>
            <w:tcBorders>
              <w:top w:val="single" w:sz="4" w:space="0" w:color="auto"/>
              <w:left w:val="single" w:sz="4" w:space="0" w:color="auto"/>
              <w:bottom w:val="single" w:sz="4" w:space="0" w:color="auto"/>
              <w:right w:val="single" w:sz="4" w:space="0" w:color="auto"/>
            </w:tcBorders>
            <w:shd w:val="clear" w:color="000000" w:fill="auto"/>
            <w:noWrap/>
            <w:hideMark/>
          </w:tcPr>
          <w:p w:rsidR="00166C5F" w:rsidRPr="00166C5F" w:rsidRDefault="00166C5F" w:rsidP="00644C2C">
            <w:pPr>
              <w:rPr>
                <w:color w:val="000000"/>
                <w:sz w:val="18"/>
                <w:szCs w:val="18"/>
                <w:lang w:eastAsia="nl-BE"/>
              </w:rPr>
            </w:pPr>
            <w:r w:rsidRPr="00166C5F">
              <w:rPr>
                <w:color w:val="000000"/>
                <w:sz w:val="18"/>
                <w:szCs w:val="18"/>
                <w:lang w:eastAsia="nl-BE"/>
              </w:rPr>
              <w:t>Limburg</w:t>
            </w:r>
          </w:p>
        </w:tc>
        <w:tc>
          <w:tcPr>
            <w:tcW w:w="520" w:type="dxa"/>
            <w:tcBorders>
              <w:top w:val="nil"/>
              <w:left w:val="nil"/>
              <w:bottom w:val="single" w:sz="4" w:space="0" w:color="auto"/>
              <w:right w:val="single" w:sz="4" w:space="0" w:color="auto"/>
            </w:tcBorders>
            <w:shd w:val="clear" w:color="auto" w:fill="auto"/>
            <w:noWrap/>
            <w:hideMark/>
          </w:tcPr>
          <w:p w:rsidR="00166C5F" w:rsidRPr="00166C5F" w:rsidRDefault="00166C5F" w:rsidP="00644C2C">
            <w:pPr>
              <w:jc w:val="right"/>
              <w:rPr>
                <w:color w:val="000000"/>
                <w:sz w:val="18"/>
                <w:szCs w:val="18"/>
                <w:lang w:eastAsia="nl-BE"/>
              </w:rPr>
            </w:pPr>
            <w:r w:rsidRPr="00166C5F">
              <w:rPr>
                <w:color w:val="000000"/>
                <w:sz w:val="18"/>
                <w:szCs w:val="18"/>
                <w:lang w:eastAsia="nl-BE"/>
              </w:rPr>
              <w:t>105</w:t>
            </w:r>
          </w:p>
        </w:tc>
        <w:tc>
          <w:tcPr>
            <w:tcW w:w="520" w:type="dxa"/>
            <w:tcBorders>
              <w:top w:val="nil"/>
              <w:left w:val="nil"/>
              <w:bottom w:val="single" w:sz="4" w:space="0" w:color="auto"/>
              <w:right w:val="single" w:sz="4" w:space="0" w:color="auto"/>
            </w:tcBorders>
            <w:shd w:val="clear" w:color="auto" w:fill="auto"/>
            <w:noWrap/>
            <w:hideMark/>
          </w:tcPr>
          <w:p w:rsidR="00166C5F" w:rsidRPr="00166C5F" w:rsidRDefault="00166C5F" w:rsidP="00644C2C">
            <w:pPr>
              <w:jc w:val="right"/>
              <w:rPr>
                <w:color w:val="000000"/>
                <w:sz w:val="18"/>
                <w:szCs w:val="18"/>
                <w:lang w:eastAsia="nl-BE"/>
              </w:rPr>
            </w:pPr>
            <w:r w:rsidRPr="00166C5F">
              <w:rPr>
                <w:color w:val="000000"/>
                <w:sz w:val="18"/>
                <w:szCs w:val="18"/>
                <w:lang w:eastAsia="nl-BE"/>
              </w:rPr>
              <w:t>90</w:t>
            </w:r>
          </w:p>
        </w:tc>
        <w:tc>
          <w:tcPr>
            <w:tcW w:w="520" w:type="dxa"/>
            <w:tcBorders>
              <w:top w:val="nil"/>
              <w:left w:val="nil"/>
              <w:bottom w:val="single" w:sz="4" w:space="0" w:color="auto"/>
              <w:right w:val="single" w:sz="4" w:space="0" w:color="auto"/>
            </w:tcBorders>
            <w:shd w:val="clear" w:color="auto" w:fill="auto"/>
            <w:noWrap/>
            <w:hideMark/>
          </w:tcPr>
          <w:p w:rsidR="00166C5F" w:rsidRPr="00166C5F" w:rsidRDefault="00166C5F" w:rsidP="00644C2C">
            <w:pPr>
              <w:jc w:val="right"/>
              <w:rPr>
                <w:color w:val="000000"/>
                <w:sz w:val="18"/>
                <w:szCs w:val="18"/>
                <w:lang w:eastAsia="nl-BE"/>
              </w:rPr>
            </w:pPr>
            <w:r w:rsidRPr="00166C5F">
              <w:rPr>
                <w:color w:val="000000"/>
                <w:sz w:val="18"/>
                <w:szCs w:val="18"/>
                <w:lang w:eastAsia="nl-BE"/>
              </w:rPr>
              <w:t>154</w:t>
            </w:r>
          </w:p>
        </w:tc>
        <w:tc>
          <w:tcPr>
            <w:tcW w:w="520" w:type="dxa"/>
            <w:tcBorders>
              <w:top w:val="nil"/>
              <w:left w:val="nil"/>
              <w:bottom w:val="single" w:sz="4" w:space="0" w:color="auto"/>
              <w:right w:val="single" w:sz="4" w:space="0" w:color="auto"/>
            </w:tcBorders>
            <w:shd w:val="clear" w:color="auto" w:fill="auto"/>
            <w:noWrap/>
            <w:hideMark/>
          </w:tcPr>
          <w:p w:rsidR="00166C5F" w:rsidRPr="00166C5F" w:rsidRDefault="00166C5F" w:rsidP="00644C2C">
            <w:pPr>
              <w:jc w:val="right"/>
              <w:rPr>
                <w:color w:val="000000"/>
                <w:sz w:val="18"/>
                <w:szCs w:val="18"/>
                <w:lang w:eastAsia="nl-BE"/>
              </w:rPr>
            </w:pPr>
            <w:r w:rsidRPr="00166C5F">
              <w:rPr>
                <w:color w:val="000000"/>
                <w:sz w:val="18"/>
                <w:szCs w:val="18"/>
                <w:lang w:eastAsia="nl-BE"/>
              </w:rPr>
              <w:t>65</w:t>
            </w:r>
          </w:p>
        </w:tc>
        <w:tc>
          <w:tcPr>
            <w:tcW w:w="520" w:type="dxa"/>
            <w:tcBorders>
              <w:top w:val="nil"/>
              <w:left w:val="nil"/>
              <w:bottom w:val="single" w:sz="4" w:space="0" w:color="auto"/>
              <w:right w:val="single" w:sz="4" w:space="0" w:color="auto"/>
            </w:tcBorders>
            <w:shd w:val="clear" w:color="auto" w:fill="auto"/>
            <w:noWrap/>
            <w:hideMark/>
          </w:tcPr>
          <w:p w:rsidR="00166C5F" w:rsidRPr="00166C5F" w:rsidRDefault="00166C5F" w:rsidP="00644C2C">
            <w:pPr>
              <w:jc w:val="right"/>
              <w:rPr>
                <w:color w:val="000000"/>
                <w:sz w:val="18"/>
                <w:szCs w:val="18"/>
                <w:lang w:eastAsia="nl-BE"/>
              </w:rPr>
            </w:pPr>
            <w:r w:rsidRPr="00166C5F">
              <w:rPr>
                <w:color w:val="000000"/>
                <w:sz w:val="18"/>
                <w:szCs w:val="18"/>
                <w:lang w:eastAsia="nl-BE"/>
              </w:rPr>
              <w:t>148</w:t>
            </w:r>
          </w:p>
        </w:tc>
        <w:tc>
          <w:tcPr>
            <w:tcW w:w="520" w:type="dxa"/>
            <w:tcBorders>
              <w:top w:val="nil"/>
              <w:left w:val="nil"/>
              <w:bottom w:val="single" w:sz="4" w:space="0" w:color="auto"/>
              <w:right w:val="single" w:sz="4" w:space="0" w:color="auto"/>
            </w:tcBorders>
            <w:shd w:val="clear" w:color="auto" w:fill="auto"/>
            <w:noWrap/>
            <w:hideMark/>
          </w:tcPr>
          <w:p w:rsidR="00166C5F" w:rsidRPr="00166C5F" w:rsidRDefault="00166C5F" w:rsidP="00644C2C">
            <w:pPr>
              <w:jc w:val="right"/>
              <w:rPr>
                <w:color w:val="000000"/>
                <w:sz w:val="18"/>
                <w:szCs w:val="18"/>
                <w:lang w:eastAsia="nl-BE"/>
              </w:rPr>
            </w:pPr>
            <w:r w:rsidRPr="00166C5F">
              <w:rPr>
                <w:color w:val="000000"/>
                <w:sz w:val="18"/>
                <w:szCs w:val="18"/>
                <w:lang w:eastAsia="nl-BE"/>
              </w:rPr>
              <w:t>169</w:t>
            </w:r>
          </w:p>
        </w:tc>
        <w:tc>
          <w:tcPr>
            <w:tcW w:w="520" w:type="dxa"/>
            <w:tcBorders>
              <w:top w:val="nil"/>
              <w:left w:val="nil"/>
              <w:bottom w:val="single" w:sz="4" w:space="0" w:color="auto"/>
              <w:right w:val="single" w:sz="4" w:space="0" w:color="auto"/>
            </w:tcBorders>
            <w:shd w:val="clear" w:color="auto" w:fill="auto"/>
            <w:noWrap/>
            <w:hideMark/>
          </w:tcPr>
          <w:p w:rsidR="00166C5F" w:rsidRPr="00166C5F" w:rsidRDefault="00166C5F" w:rsidP="00644C2C">
            <w:pPr>
              <w:jc w:val="right"/>
              <w:rPr>
                <w:color w:val="000000"/>
                <w:sz w:val="18"/>
                <w:szCs w:val="18"/>
                <w:lang w:eastAsia="nl-BE"/>
              </w:rPr>
            </w:pPr>
            <w:r w:rsidRPr="00166C5F">
              <w:rPr>
                <w:color w:val="000000"/>
                <w:sz w:val="18"/>
                <w:szCs w:val="18"/>
                <w:lang w:eastAsia="nl-BE"/>
              </w:rPr>
              <w:t>216</w:t>
            </w:r>
          </w:p>
        </w:tc>
        <w:tc>
          <w:tcPr>
            <w:tcW w:w="520" w:type="dxa"/>
            <w:tcBorders>
              <w:top w:val="nil"/>
              <w:left w:val="nil"/>
              <w:bottom w:val="single" w:sz="4" w:space="0" w:color="auto"/>
              <w:right w:val="single" w:sz="4" w:space="0" w:color="auto"/>
            </w:tcBorders>
            <w:shd w:val="clear" w:color="auto" w:fill="auto"/>
            <w:noWrap/>
            <w:hideMark/>
          </w:tcPr>
          <w:p w:rsidR="00166C5F" w:rsidRPr="00166C5F" w:rsidRDefault="00166C5F" w:rsidP="00644C2C">
            <w:pPr>
              <w:jc w:val="right"/>
              <w:rPr>
                <w:color w:val="000000"/>
                <w:sz w:val="18"/>
                <w:szCs w:val="18"/>
                <w:lang w:eastAsia="nl-BE"/>
              </w:rPr>
            </w:pPr>
            <w:r w:rsidRPr="00166C5F">
              <w:rPr>
                <w:color w:val="000000"/>
                <w:sz w:val="18"/>
                <w:szCs w:val="18"/>
                <w:lang w:eastAsia="nl-BE"/>
              </w:rPr>
              <w:t>165</w:t>
            </w:r>
          </w:p>
        </w:tc>
        <w:tc>
          <w:tcPr>
            <w:tcW w:w="520" w:type="dxa"/>
            <w:tcBorders>
              <w:top w:val="nil"/>
              <w:left w:val="nil"/>
              <w:bottom w:val="single" w:sz="4" w:space="0" w:color="auto"/>
              <w:right w:val="single" w:sz="4" w:space="0" w:color="auto"/>
            </w:tcBorders>
            <w:shd w:val="clear" w:color="auto" w:fill="auto"/>
            <w:noWrap/>
            <w:hideMark/>
          </w:tcPr>
          <w:p w:rsidR="00166C5F" w:rsidRPr="00166C5F" w:rsidRDefault="00166C5F" w:rsidP="00644C2C">
            <w:pPr>
              <w:jc w:val="right"/>
              <w:rPr>
                <w:color w:val="000000"/>
                <w:sz w:val="18"/>
                <w:szCs w:val="18"/>
                <w:lang w:eastAsia="nl-BE"/>
              </w:rPr>
            </w:pPr>
            <w:r w:rsidRPr="00166C5F">
              <w:rPr>
                <w:color w:val="000000"/>
                <w:sz w:val="18"/>
                <w:szCs w:val="18"/>
                <w:lang w:eastAsia="nl-BE"/>
              </w:rPr>
              <w:t>79</w:t>
            </w:r>
          </w:p>
        </w:tc>
        <w:tc>
          <w:tcPr>
            <w:tcW w:w="520" w:type="dxa"/>
            <w:tcBorders>
              <w:top w:val="nil"/>
              <w:left w:val="nil"/>
              <w:bottom w:val="single" w:sz="4" w:space="0" w:color="auto"/>
              <w:right w:val="single" w:sz="4" w:space="0" w:color="auto"/>
            </w:tcBorders>
            <w:shd w:val="clear" w:color="auto" w:fill="auto"/>
            <w:noWrap/>
            <w:hideMark/>
          </w:tcPr>
          <w:p w:rsidR="00166C5F" w:rsidRPr="00166C5F" w:rsidRDefault="00166C5F" w:rsidP="00644C2C">
            <w:pPr>
              <w:jc w:val="right"/>
              <w:rPr>
                <w:color w:val="000000"/>
                <w:sz w:val="18"/>
                <w:szCs w:val="18"/>
                <w:lang w:eastAsia="nl-BE"/>
              </w:rPr>
            </w:pPr>
            <w:r w:rsidRPr="00166C5F">
              <w:rPr>
                <w:color w:val="000000"/>
                <w:sz w:val="18"/>
                <w:szCs w:val="18"/>
                <w:lang w:eastAsia="nl-BE"/>
              </w:rPr>
              <w:t>69</w:t>
            </w:r>
          </w:p>
        </w:tc>
        <w:tc>
          <w:tcPr>
            <w:tcW w:w="520" w:type="dxa"/>
            <w:tcBorders>
              <w:top w:val="nil"/>
              <w:left w:val="nil"/>
              <w:bottom w:val="single" w:sz="4" w:space="0" w:color="auto"/>
              <w:right w:val="single" w:sz="4" w:space="0" w:color="auto"/>
            </w:tcBorders>
            <w:shd w:val="clear" w:color="auto" w:fill="auto"/>
            <w:noWrap/>
            <w:hideMark/>
          </w:tcPr>
          <w:p w:rsidR="00166C5F" w:rsidRPr="00166C5F" w:rsidRDefault="00166C5F" w:rsidP="00644C2C">
            <w:pPr>
              <w:jc w:val="right"/>
              <w:rPr>
                <w:color w:val="000000"/>
                <w:sz w:val="18"/>
                <w:szCs w:val="18"/>
                <w:lang w:eastAsia="nl-BE"/>
              </w:rPr>
            </w:pPr>
            <w:r w:rsidRPr="00166C5F">
              <w:rPr>
                <w:color w:val="000000"/>
                <w:sz w:val="18"/>
                <w:szCs w:val="18"/>
                <w:lang w:eastAsia="nl-BE"/>
              </w:rPr>
              <w:t>198</w:t>
            </w:r>
          </w:p>
        </w:tc>
        <w:tc>
          <w:tcPr>
            <w:tcW w:w="520" w:type="dxa"/>
            <w:tcBorders>
              <w:top w:val="nil"/>
              <w:left w:val="nil"/>
              <w:bottom w:val="single" w:sz="4" w:space="0" w:color="auto"/>
              <w:right w:val="single" w:sz="4" w:space="0" w:color="auto"/>
            </w:tcBorders>
            <w:shd w:val="clear" w:color="auto" w:fill="auto"/>
            <w:noWrap/>
            <w:hideMark/>
          </w:tcPr>
          <w:p w:rsidR="00166C5F" w:rsidRPr="00166C5F" w:rsidRDefault="00166C5F" w:rsidP="00644C2C">
            <w:pPr>
              <w:jc w:val="right"/>
              <w:rPr>
                <w:color w:val="000000"/>
                <w:sz w:val="18"/>
                <w:szCs w:val="18"/>
                <w:lang w:eastAsia="nl-BE"/>
              </w:rPr>
            </w:pPr>
            <w:r w:rsidRPr="00166C5F">
              <w:rPr>
                <w:color w:val="000000"/>
                <w:sz w:val="18"/>
                <w:szCs w:val="18"/>
                <w:lang w:eastAsia="nl-BE"/>
              </w:rPr>
              <w:t>188</w:t>
            </w:r>
          </w:p>
        </w:tc>
        <w:tc>
          <w:tcPr>
            <w:tcW w:w="520" w:type="dxa"/>
            <w:tcBorders>
              <w:top w:val="nil"/>
              <w:left w:val="nil"/>
              <w:bottom w:val="single" w:sz="4" w:space="0" w:color="auto"/>
              <w:right w:val="single" w:sz="4" w:space="0" w:color="auto"/>
            </w:tcBorders>
            <w:shd w:val="clear" w:color="auto" w:fill="auto"/>
            <w:noWrap/>
            <w:hideMark/>
          </w:tcPr>
          <w:p w:rsidR="00166C5F" w:rsidRPr="00166C5F" w:rsidRDefault="00166C5F" w:rsidP="00644C2C">
            <w:pPr>
              <w:jc w:val="right"/>
              <w:rPr>
                <w:color w:val="000000"/>
                <w:sz w:val="18"/>
                <w:szCs w:val="18"/>
                <w:lang w:eastAsia="nl-BE"/>
              </w:rPr>
            </w:pPr>
            <w:r w:rsidRPr="00166C5F">
              <w:rPr>
                <w:color w:val="000000"/>
                <w:sz w:val="18"/>
                <w:szCs w:val="18"/>
                <w:lang w:eastAsia="nl-BE"/>
              </w:rPr>
              <w:t>110</w:t>
            </w:r>
          </w:p>
        </w:tc>
        <w:tc>
          <w:tcPr>
            <w:tcW w:w="520" w:type="dxa"/>
            <w:tcBorders>
              <w:top w:val="nil"/>
              <w:left w:val="nil"/>
              <w:bottom w:val="single" w:sz="4" w:space="0" w:color="auto"/>
              <w:right w:val="single" w:sz="4" w:space="0" w:color="auto"/>
            </w:tcBorders>
            <w:shd w:val="clear" w:color="auto" w:fill="auto"/>
            <w:noWrap/>
            <w:hideMark/>
          </w:tcPr>
          <w:p w:rsidR="00166C5F" w:rsidRPr="00166C5F" w:rsidRDefault="008C5D19" w:rsidP="00644C2C">
            <w:pPr>
              <w:jc w:val="right"/>
              <w:rPr>
                <w:color w:val="000000"/>
                <w:sz w:val="18"/>
                <w:szCs w:val="18"/>
                <w:lang w:eastAsia="nl-BE"/>
              </w:rPr>
            </w:pPr>
            <w:r>
              <w:rPr>
                <w:color w:val="000000"/>
                <w:sz w:val="18"/>
                <w:szCs w:val="18"/>
                <w:lang w:eastAsia="nl-BE"/>
              </w:rPr>
              <w:t>n.v.t.</w:t>
            </w:r>
          </w:p>
        </w:tc>
      </w:tr>
      <w:tr w:rsidR="00166C5F" w:rsidRPr="00166C5F" w:rsidTr="007B2D66">
        <w:trPr>
          <w:trHeight w:val="270"/>
        </w:trPr>
        <w:tc>
          <w:tcPr>
            <w:tcW w:w="1360" w:type="dxa"/>
            <w:tcBorders>
              <w:top w:val="single" w:sz="4" w:space="0" w:color="auto"/>
              <w:left w:val="single" w:sz="4" w:space="0" w:color="auto"/>
              <w:bottom w:val="single" w:sz="4" w:space="0" w:color="auto"/>
              <w:right w:val="single" w:sz="4" w:space="0" w:color="auto"/>
            </w:tcBorders>
            <w:shd w:val="clear" w:color="000000" w:fill="auto"/>
            <w:noWrap/>
            <w:hideMark/>
          </w:tcPr>
          <w:p w:rsidR="00166C5F" w:rsidRPr="00166C5F" w:rsidRDefault="00166C5F" w:rsidP="00644C2C">
            <w:pPr>
              <w:rPr>
                <w:color w:val="000000"/>
                <w:sz w:val="18"/>
                <w:szCs w:val="18"/>
                <w:lang w:eastAsia="nl-BE"/>
              </w:rPr>
            </w:pPr>
            <w:r w:rsidRPr="00166C5F">
              <w:rPr>
                <w:color w:val="000000"/>
                <w:sz w:val="18"/>
                <w:szCs w:val="18"/>
                <w:lang w:eastAsia="nl-BE"/>
              </w:rPr>
              <w:t>Oost-Vlaanderen</w:t>
            </w:r>
          </w:p>
        </w:tc>
        <w:tc>
          <w:tcPr>
            <w:tcW w:w="520" w:type="dxa"/>
            <w:tcBorders>
              <w:top w:val="nil"/>
              <w:left w:val="nil"/>
              <w:bottom w:val="single" w:sz="4" w:space="0" w:color="auto"/>
              <w:right w:val="single" w:sz="4" w:space="0" w:color="auto"/>
            </w:tcBorders>
            <w:shd w:val="clear" w:color="auto" w:fill="auto"/>
            <w:noWrap/>
            <w:hideMark/>
          </w:tcPr>
          <w:p w:rsidR="00166C5F" w:rsidRPr="00166C5F" w:rsidRDefault="00166C5F" w:rsidP="00644C2C">
            <w:pPr>
              <w:jc w:val="right"/>
              <w:rPr>
                <w:color w:val="000000"/>
                <w:sz w:val="18"/>
                <w:szCs w:val="18"/>
                <w:lang w:eastAsia="nl-BE"/>
              </w:rPr>
            </w:pPr>
            <w:r w:rsidRPr="00166C5F">
              <w:rPr>
                <w:color w:val="000000"/>
                <w:sz w:val="18"/>
                <w:szCs w:val="18"/>
                <w:lang w:eastAsia="nl-BE"/>
              </w:rPr>
              <w:t>115</w:t>
            </w:r>
          </w:p>
        </w:tc>
        <w:tc>
          <w:tcPr>
            <w:tcW w:w="520" w:type="dxa"/>
            <w:tcBorders>
              <w:top w:val="nil"/>
              <w:left w:val="nil"/>
              <w:bottom w:val="single" w:sz="4" w:space="0" w:color="auto"/>
              <w:right w:val="single" w:sz="4" w:space="0" w:color="auto"/>
            </w:tcBorders>
            <w:shd w:val="clear" w:color="auto" w:fill="auto"/>
            <w:noWrap/>
            <w:hideMark/>
          </w:tcPr>
          <w:p w:rsidR="00166C5F" w:rsidRPr="00166C5F" w:rsidRDefault="00166C5F" w:rsidP="00644C2C">
            <w:pPr>
              <w:jc w:val="right"/>
              <w:rPr>
                <w:color w:val="000000"/>
                <w:sz w:val="18"/>
                <w:szCs w:val="18"/>
                <w:lang w:eastAsia="nl-BE"/>
              </w:rPr>
            </w:pPr>
            <w:r w:rsidRPr="00166C5F">
              <w:rPr>
                <w:color w:val="000000"/>
                <w:sz w:val="18"/>
                <w:szCs w:val="18"/>
                <w:lang w:eastAsia="nl-BE"/>
              </w:rPr>
              <w:t>150</w:t>
            </w:r>
          </w:p>
        </w:tc>
        <w:tc>
          <w:tcPr>
            <w:tcW w:w="520" w:type="dxa"/>
            <w:tcBorders>
              <w:top w:val="nil"/>
              <w:left w:val="nil"/>
              <w:bottom w:val="single" w:sz="4" w:space="0" w:color="auto"/>
              <w:right w:val="single" w:sz="4" w:space="0" w:color="auto"/>
            </w:tcBorders>
            <w:shd w:val="clear" w:color="auto" w:fill="auto"/>
            <w:noWrap/>
            <w:hideMark/>
          </w:tcPr>
          <w:p w:rsidR="00166C5F" w:rsidRPr="00166C5F" w:rsidRDefault="00166C5F" w:rsidP="00644C2C">
            <w:pPr>
              <w:jc w:val="right"/>
              <w:rPr>
                <w:color w:val="000000"/>
                <w:sz w:val="18"/>
                <w:szCs w:val="18"/>
                <w:lang w:eastAsia="nl-BE"/>
              </w:rPr>
            </w:pPr>
            <w:r w:rsidRPr="00166C5F">
              <w:rPr>
                <w:color w:val="000000"/>
                <w:sz w:val="18"/>
                <w:szCs w:val="18"/>
                <w:lang w:eastAsia="nl-BE"/>
              </w:rPr>
              <w:t>149</w:t>
            </w:r>
          </w:p>
        </w:tc>
        <w:tc>
          <w:tcPr>
            <w:tcW w:w="520" w:type="dxa"/>
            <w:tcBorders>
              <w:top w:val="nil"/>
              <w:left w:val="nil"/>
              <w:bottom w:val="single" w:sz="4" w:space="0" w:color="auto"/>
              <w:right w:val="single" w:sz="4" w:space="0" w:color="auto"/>
            </w:tcBorders>
            <w:shd w:val="clear" w:color="auto" w:fill="auto"/>
            <w:noWrap/>
            <w:hideMark/>
          </w:tcPr>
          <w:p w:rsidR="00166C5F" w:rsidRPr="00166C5F" w:rsidRDefault="00166C5F" w:rsidP="00644C2C">
            <w:pPr>
              <w:jc w:val="right"/>
              <w:rPr>
                <w:color w:val="000000"/>
                <w:sz w:val="18"/>
                <w:szCs w:val="18"/>
                <w:lang w:eastAsia="nl-BE"/>
              </w:rPr>
            </w:pPr>
            <w:r w:rsidRPr="00166C5F">
              <w:rPr>
                <w:color w:val="000000"/>
                <w:sz w:val="18"/>
                <w:szCs w:val="18"/>
                <w:lang w:eastAsia="nl-BE"/>
              </w:rPr>
              <w:t>172</w:t>
            </w:r>
          </w:p>
        </w:tc>
        <w:tc>
          <w:tcPr>
            <w:tcW w:w="520" w:type="dxa"/>
            <w:tcBorders>
              <w:top w:val="nil"/>
              <w:left w:val="nil"/>
              <w:bottom w:val="single" w:sz="4" w:space="0" w:color="auto"/>
              <w:right w:val="single" w:sz="4" w:space="0" w:color="auto"/>
            </w:tcBorders>
            <w:shd w:val="clear" w:color="auto" w:fill="auto"/>
            <w:noWrap/>
            <w:hideMark/>
          </w:tcPr>
          <w:p w:rsidR="00166C5F" w:rsidRPr="00166C5F" w:rsidRDefault="00166C5F" w:rsidP="00644C2C">
            <w:pPr>
              <w:jc w:val="right"/>
              <w:rPr>
                <w:color w:val="000000"/>
                <w:sz w:val="18"/>
                <w:szCs w:val="18"/>
                <w:lang w:eastAsia="nl-BE"/>
              </w:rPr>
            </w:pPr>
            <w:r w:rsidRPr="00166C5F">
              <w:rPr>
                <w:color w:val="000000"/>
                <w:sz w:val="18"/>
                <w:szCs w:val="18"/>
                <w:lang w:eastAsia="nl-BE"/>
              </w:rPr>
              <w:t>120</w:t>
            </w:r>
          </w:p>
        </w:tc>
        <w:tc>
          <w:tcPr>
            <w:tcW w:w="520" w:type="dxa"/>
            <w:tcBorders>
              <w:top w:val="nil"/>
              <w:left w:val="nil"/>
              <w:bottom w:val="single" w:sz="4" w:space="0" w:color="auto"/>
              <w:right w:val="single" w:sz="4" w:space="0" w:color="auto"/>
            </w:tcBorders>
            <w:shd w:val="clear" w:color="auto" w:fill="auto"/>
            <w:noWrap/>
            <w:hideMark/>
          </w:tcPr>
          <w:p w:rsidR="00166C5F" w:rsidRPr="00166C5F" w:rsidRDefault="00166C5F" w:rsidP="00644C2C">
            <w:pPr>
              <w:jc w:val="right"/>
              <w:rPr>
                <w:color w:val="000000"/>
                <w:sz w:val="18"/>
                <w:szCs w:val="18"/>
                <w:lang w:eastAsia="nl-BE"/>
              </w:rPr>
            </w:pPr>
            <w:r w:rsidRPr="00166C5F">
              <w:rPr>
                <w:color w:val="000000"/>
                <w:sz w:val="18"/>
                <w:szCs w:val="18"/>
                <w:lang w:eastAsia="nl-BE"/>
              </w:rPr>
              <w:t>135</w:t>
            </w:r>
          </w:p>
        </w:tc>
        <w:tc>
          <w:tcPr>
            <w:tcW w:w="520" w:type="dxa"/>
            <w:tcBorders>
              <w:top w:val="nil"/>
              <w:left w:val="nil"/>
              <w:bottom w:val="single" w:sz="4" w:space="0" w:color="auto"/>
              <w:right w:val="single" w:sz="4" w:space="0" w:color="auto"/>
            </w:tcBorders>
            <w:shd w:val="clear" w:color="auto" w:fill="auto"/>
            <w:noWrap/>
            <w:hideMark/>
          </w:tcPr>
          <w:p w:rsidR="00166C5F" w:rsidRPr="00166C5F" w:rsidRDefault="00166C5F" w:rsidP="00644C2C">
            <w:pPr>
              <w:jc w:val="right"/>
              <w:rPr>
                <w:color w:val="000000"/>
                <w:sz w:val="18"/>
                <w:szCs w:val="18"/>
                <w:lang w:eastAsia="nl-BE"/>
              </w:rPr>
            </w:pPr>
            <w:r w:rsidRPr="00166C5F">
              <w:rPr>
                <w:color w:val="000000"/>
                <w:sz w:val="18"/>
                <w:szCs w:val="18"/>
                <w:lang w:eastAsia="nl-BE"/>
              </w:rPr>
              <w:t>172</w:t>
            </w:r>
          </w:p>
        </w:tc>
        <w:tc>
          <w:tcPr>
            <w:tcW w:w="520" w:type="dxa"/>
            <w:tcBorders>
              <w:top w:val="nil"/>
              <w:left w:val="nil"/>
              <w:bottom w:val="single" w:sz="4" w:space="0" w:color="auto"/>
              <w:right w:val="single" w:sz="4" w:space="0" w:color="auto"/>
            </w:tcBorders>
            <w:shd w:val="clear" w:color="auto" w:fill="auto"/>
            <w:noWrap/>
            <w:hideMark/>
          </w:tcPr>
          <w:p w:rsidR="00166C5F" w:rsidRPr="00166C5F" w:rsidRDefault="00166C5F" w:rsidP="00644C2C">
            <w:pPr>
              <w:jc w:val="right"/>
              <w:rPr>
                <w:color w:val="000000"/>
                <w:sz w:val="18"/>
                <w:szCs w:val="18"/>
                <w:lang w:eastAsia="nl-BE"/>
              </w:rPr>
            </w:pPr>
            <w:r w:rsidRPr="00166C5F">
              <w:rPr>
                <w:color w:val="000000"/>
                <w:sz w:val="18"/>
                <w:szCs w:val="18"/>
                <w:lang w:eastAsia="nl-BE"/>
              </w:rPr>
              <w:t>183</w:t>
            </w:r>
          </w:p>
        </w:tc>
        <w:tc>
          <w:tcPr>
            <w:tcW w:w="520" w:type="dxa"/>
            <w:tcBorders>
              <w:top w:val="nil"/>
              <w:left w:val="nil"/>
              <w:bottom w:val="single" w:sz="4" w:space="0" w:color="auto"/>
              <w:right w:val="single" w:sz="4" w:space="0" w:color="auto"/>
            </w:tcBorders>
            <w:shd w:val="clear" w:color="auto" w:fill="auto"/>
            <w:noWrap/>
            <w:hideMark/>
          </w:tcPr>
          <w:p w:rsidR="00166C5F" w:rsidRPr="00166C5F" w:rsidRDefault="00166C5F" w:rsidP="00644C2C">
            <w:pPr>
              <w:jc w:val="right"/>
              <w:rPr>
                <w:color w:val="000000"/>
                <w:sz w:val="18"/>
                <w:szCs w:val="18"/>
                <w:lang w:eastAsia="nl-BE"/>
              </w:rPr>
            </w:pPr>
            <w:r w:rsidRPr="00166C5F">
              <w:rPr>
                <w:color w:val="000000"/>
                <w:sz w:val="18"/>
                <w:szCs w:val="18"/>
                <w:lang w:eastAsia="nl-BE"/>
              </w:rPr>
              <w:t>71</w:t>
            </w:r>
          </w:p>
        </w:tc>
        <w:tc>
          <w:tcPr>
            <w:tcW w:w="520" w:type="dxa"/>
            <w:tcBorders>
              <w:top w:val="nil"/>
              <w:left w:val="nil"/>
              <w:bottom w:val="single" w:sz="4" w:space="0" w:color="auto"/>
              <w:right w:val="single" w:sz="4" w:space="0" w:color="auto"/>
            </w:tcBorders>
            <w:shd w:val="clear" w:color="auto" w:fill="auto"/>
            <w:noWrap/>
            <w:hideMark/>
          </w:tcPr>
          <w:p w:rsidR="00166C5F" w:rsidRPr="00166C5F" w:rsidRDefault="00166C5F" w:rsidP="00644C2C">
            <w:pPr>
              <w:jc w:val="right"/>
              <w:rPr>
                <w:color w:val="000000"/>
                <w:sz w:val="18"/>
                <w:szCs w:val="18"/>
                <w:lang w:eastAsia="nl-BE"/>
              </w:rPr>
            </w:pPr>
            <w:r w:rsidRPr="00166C5F">
              <w:rPr>
                <w:color w:val="000000"/>
                <w:sz w:val="18"/>
                <w:szCs w:val="18"/>
                <w:lang w:eastAsia="nl-BE"/>
              </w:rPr>
              <w:t>79</w:t>
            </w:r>
          </w:p>
        </w:tc>
        <w:tc>
          <w:tcPr>
            <w:tcW w:w="520" w:type="dxa"/>
            <w:tcBorders>
              <w:top w:val="nil"/>
              <w:left w:val="nil"/>
              <w:bottom w:val="single" w:sz="4" w:space="0" w:color="auto"/>
              <w:right w:val="single" w:sz="4" w:space="0" w:color="auto"/>
            </w:tcBorders>
            <w:shd w:val="clear" w:color="auto" w:fill="auto"/>
            <w:noWrap/>
            <w:hideMark/>
          </w:tcPr>
          <w:p w:rsidR="00166C5F" w:rsidRPr="00166C5F" w:rsidRDefault="00166C5F" w:rsidP="00644C2C">
            <w:pPr>
              <w:jc w:val="right"/>
              <w:rPr>
                <w:color w:val="000000"/>
                <w:sz w:val="18"/>
                <w:szCs w:val="18"/>
                <w:lang w:eastAsia="nl-BE"/>
              </w:rPr>
            </w:pPr>
            <w:r w:rsidRPr="00166C5F">
              <w:rPr>
                <w:color w:val="000000"/>
                <w:sz w:val="18"/>
                <w:szCs w:val="18"/>
                <w:lang w:eastAsia="nl-BE"/>
              </w:rPr>
              <w:t>131</w:t>
            </w:r>
          </w:p>
        </w:tc>
        <w:tc>
          <w:tcPr>
            <w:tcW w:w="520" w:type="dxa"/>
            <w:tcBorders>
              <w:top w:val="nil"/>
              <w:left w:val="nil"/>
              <w:bottom w:val="single" w:sz="4" w:space="0" w:color="auto"/>
              <w:right w:val="single" w:sz="4" w:space="0" w:color="auto"/>
            </w:tcBorders>
            <w:shd w:val="clear" w:color="auto" w:fill="auto"/>
            <w:noWrap/>
            <w:hideMark/>
          </w:tcPr>
          <w:p w:rsidR="00166C5F" w:rsidRPr="00166C5F" w:rsidRDefault="00166C5F" w:rsidP="00644C2C">
            <w:pPr>
              <w:jc w:val="right"/>
              <w:rPr>
                <w:color w:val="000000"/>
                <w:sz w:val="18"/>
                <w:szCs w:val="18"/>
                <w:lang w:eastAsia="nl-BE"/>
              </w:rPr>
            </w:pPr>
            <w:r w:rsidRPr="00166C5F">
              <w:rPr>
                <w:color w:val="000000"/>
                <w:sz w:val="18"/>
                <w:szCs w:val="18"/>
                <w:lang w:eastAsia="nl-BE"/>
              </w:rPr>
              <w:t>175</w:t>
            </w:r>
          </w:p>
        </w:tc>
        <w:tc>
          <w:tcPr>
            <w:tcW w:w="520" w:type="dxa"/>
            <w:tcBorders>
              <w:top w:val="nil"/>
              <w:left w:val="nil"/>
              <w:bottom w:val="single" w:sz="4" w:space="0" w:color="auto"/>
              <w:right w:val="single" w:sz="4" w:space="0" w:color="auto"/>
            </w:tcBorders>
            <w:shd w:val="clear" w:color="auto" w:fill="auto"/>
            <w:noWrap/>
            <w:hideMark/>
          </w:tcPr>
          <w:p w:rsidR="00166C5F" w:rsidRPr="00166C5F" w:rsidRDefault="008C5D19" w:rsidP="00644C2C">
            <w:pPr>
              <w:jc w:val="right"/>
              <w:rPr>
                <w:color w:val="000000"/>
                <w:sz w:val="18"/>
                <w:szCs w:val="18"/>
                <w:lang w:eastAsia="nl-BE"/>
              </w:rPr>
            </w:pPr>
            <w:r>
              <w:rPr>
                <w:color w:val="000000"/>
                <w:sz w:val="18"/>
                <w:szCs w:val="18"/>
                <w:lang w:eastAsia="nl-BE"/>
              </w:rPr>
              <w:t>n.v.t.</w:t>
            </w:r>
          </w:p>
        </w:tc>
        <w:tc>
          <w:tcPr>
            <w:tcW w:w="520" w:type="dxa"/>
            <w:tcBorders>
              <w:top w:val="nil"/>
              <w:left w:val="nil"/>
              <w:bottom w:val="single" w:sz="4" w:space="0" w:color="auto"/>
              <w:right w:val="single" w:sz="4" w:space="0" w:color="auto"/>
            </w:tcBorders>
            <w:shd w:val="clear" w:color="auto" w:fill="auto"/>
            <w:noWrap/>
            <w:hideMark/>
          </w:tcPr>
          <w:p w:rsidR="00166C5F" w:rsidRPr="00166C5F" w:rsidRDefault="00166C5F" w:rsidP="00644C2C">
            <w:pPr>
              <w:jc w:val="right"/>
              <w:rPr>
                <w:color w:val="000000"/>
                <w:sz w:val="18"/>
                <w:szCs w:val="18"/>
                <w:lang w:eastAsia="nl-BE"/>
              </w:rPr>
            </w:pPr>
            <w:r w:rsidRPr="00166C5F">
              <w:rPr>
                <w:color w:val="000000"/>
                <w:sz w:val="18"/>
                <w:szCs w:val="18"/>
                <w:lang w:eastAsia="nl-BE"/>
              </w:rPr>
              <w:t>86</w:t>
            </w:r>
          </w:p>
        </w:tc>
      </w:tr>
      <w:tr w:rsidR="00166C5F" w:rsidRPr="00166C5F" w:rsidTr="007B2D66">
        <w:trPr>
          <w:trHeight w:val="270"/>
        </w:trPr>
        <w:tc>
          <w:tcPr>
            <w:tcW w:w="1360" w:type="dxa"/>
            <w:tcBorders>
              <w:top w:val="single" w:sz="4" w:space="0" w:color="auto"/>
              <w:left w:val="single" w:sz="4" w:space="0" w:color="auto"/>
              <w:bottom w:val="single" w:sz="4" w:space="0" w:color="auto"/>
              <w:right w:val="single" w:sz="4" w:space="0" w:color="auto"/>
            </w:tcBorders>
            <w:shd w:val="clear" w:color="000000" w:fill="auto"/>
            <w:noWrap/>
            <w:hideMark/>
          </w:tcPr>
          <w:p w:rsidR="00166C5F" w:rsidRPr="00166C5F" w:rsidRDefault="00166C5F" w:rsidP="00644C2C">
            <w:pPr>
              <w:rPr>
                <w:color w:val="000000"/>
                <w:sz w:val="18"/>
                <w:szCs w:val="18"/>
                <w:lang w:eastAsia="nl-BE"/>
              </w:rPr>
            </w:pPr>
            <w:r w:rsidRPr="00166C5F">
              <w:rPr>
                <w:color w:val="000000"/>
                <w:sz w:val="18"/>
                <w:szCs w:val="18"/>
                <w:lang w:eastAsia="nl-BE"/>
              </w:rPr>
              <w:t>Vlaams-Brabant</w:t>
            </w:r>
          </w:p>
        </w:tc>
        <w:tc>
          <w:tcPr>
            <w:tcW w:w="520" w:type="dxa"/>
            <w:tcBorders>
              <w:top w:val="nil"/>
              <w:left w:val="nil"/>
              <w:bottom w:val="single" w:sz="4" w:space="0" w:color="auto"/>
              <w:right w:val="single" w:sz="4" w:space="0" w:color="auto"/>
            </w:tcBorders>
            <w:shd w:val="clear" w:color="auto" w:fill="auto"/>
            <w:noWrap/>
            <w:hideMark/>
          </w:tcPr>
          <w:p w:rsidR="00166C5F" w:rsidRPr="00166C5F" w:rsidRDefault="00166C5F" w:rsidP="00644C2C">
            <w:pPr>
              <w:jc w:val="right"/>
              <w:rPr>
                <w:color w:val="000000"/>
                <w:sz w:val="18"/>
                <w:szCs w:val="18"/>
                <w:lang w:eastAsia="nl-BE"/>
              </w:rPr>
            </w:pPr>
            <w:r w:rsidRPr="00166C5F">
              <w:rPr>
                <w:color w:val="000000"/>
                <w:sz w:val="18"/>
                <w:szCs w:val="18"/>
                <w:lang w:eastAsia="nl-BE"/>
              </w:rPr>
              <w:t>96</w:t>
            </w:r>
          </w:p>
        </w:tc>
        <w:tc>
          <w:tcPr>
            <w:tcW w:w="520" w:type="dxa"/>
            <w:tcBorders>
              <w:top w:val="nil"/>
              <w:left w:val="nil"/>
              <w:bottom w:val="single" w:sz="4" w:space="0" w:color="auto"/>
              <w:right w:val="single" w:sz="4" w:space="0" w:color="auto"/>
            </w:tcBorders>
            <w:shd w:val="clear" w:color="auto" w:fill="auto"/>
            <w:noWrap/>
            <w:hideMark/>
          </w:tcPr>
          <w:p w:rsidR="00166C5F" w:rsidRPr="00166C5F" w:rsidRDefault="00166C5F" w:rsidP="00644C2C">
            <w:pPr>
              <w:jc w:val="right"/>
              <w:rPr>
                <w:color w:val="000000"/>
                <w:sz w:val="18"/>
                <w:szCs w:val="18"/>
                <w:lang w:eastAsia="nl-BE"/>
              </w:rPr>
            </w:pPr>
            <w:r w:rsidRPr="00166C5F">
              <w:rPr>
                <w:color w:val="000000"/>
                <w:sz w:val="18"/>
                <w:szCs w:val="18"/>
                <w:lang w:eastAsia="nl-BE"/>
              </w:rPr>
              <w:t>118</w:t>
            </w:r>
          </w:p>
        </w:tc>
        <w:tc>
          <w:tcPr>
            <w:tcW w:w="520" w:type="dxa"/>
            <w:tcBorders>
              <w:top w:val="nil"/>
              <w:left w:val="nil"/>
              <w:bottom w:val="single" w:sz="4" w:space="0" w:color="auto"/>
              <w:right w:val="single" w:sz="4" w:space="0" w:color="auto"/>
            </w:tcBorders>
            <w:shd w:val="clear" w:color="auto" w:fill="auto"/>
            <w:noWrap/>
            <w:hideMark/>
          </w:tcPr>
          <w:p w:rsidR="00166C5F" w:rsidRPr="00166C5F" w:rsidRDefault="00166C5F" w:rsidP="00644C2C">
            <w:pPr>
              <w:jc w:val="right"/>
              <w:rPr>
                <w:color w:val="000000"/>
                <w:sz w:val="18"/>
                <w:szCs w:val="18"/>
                <w:lang w:eastAsia="nl-BE"/>
              </w:rPr>
            </w:pPr>
            <w:r w:rsidRPr="00166C5F">
              <w:rPr>
                <w:color w:val="000000"/>
                <w:sz w:val="18"/>
                <w:szCs w:val="18"/>
                <w:lang w:eastAsia="nl-BE"/>
              </w:rPr>
              <w:t>96</w:t>
            </w:r>
          </w:p>
        </w:tc>
        <w:tc>
          <w:tcPr>
            <w:tcW w:w="520" w:type="dxa"/>
            <w:tcBorders>
              <w:top w:val="nil"/>
              <w:left w:val="nil"/>
              <w:bottom w:val="single" w:sz="4" w:space="0" w:color="auto"/>
              <w:right w:val="single" w:sz="4" w:space="0" w:color="auto"/>
            </w:tcBorders>
            <w:shd w:val="clear" w:color="auto" w:fill="auto"/>
            <w:noWrap/>
            <w:hideMark/>
          </w:tcPr>
          <w:p w:rsidR="00166C5F" w:rsidRPr="00166C5F" w:rsidRDefault="00166C5F" w:rsidP="00644C2C">
            <w:pPr>
              <w:jc w:val="right"/>
              <w:rPr>
                <w:color w:val="000000"/>
                <w:sz w:val="18"/>
                <w:szCs w:val="18"/>
                <w:lang w:eastAsia="nl-BE"/>
              </w:rPr>
            </w:pPr>
            <w:r w:rsidRPr="00166C5F">
              <w:rPr>
                <w:color w:val="000000"/>
                <w:sz w:val="18"/>
                <w:szCs w:val="18"/>
                <w:lang w:eastAsia="nl-BE"/>
              </w:rPr>
              <w:t>101</w:t>
            </w:r>
          </w:p>
        </w:tc>
        <w:tc>
          <w:tcPr>
            <w:tcW w:w="520" w:type="dxa"/>
            <w:tcBorders>
              <w:top w:val="nil"/>
              <w:left w:val="nil"/>
              <w:bottom w:val="single" w:sz="4" w:space="0" w:color="auto"/>
              <w:right w:val="single" w:sz="4" w:space="0" w:color="auto"/>
            </w:tcBorders>
            <w:shd w:val="clear" w:color="auto" w:fill="auto"/>
            <w:noWrap/>
            <w:hideMark/>
          </w:tcPr>
          <w:p w:rsidR="00166C5F" w:rsidRPr="00166C5F" w:rsidRDefault="00166C5F" w:rsidP="00644C2C">
            <w:pPr>
              <w:jc w:val="right"/>
              <w:rPr>
                <w:color w:val="000000"/>
                <w:sz w:val="18"/>
                <w:szCs w:val="18"/>
                <w:lang w:eastAsia="nl-BE"/>
              </w:rPr>
            </w:pPr>
            <w:r w:rsidRPr="00166C5F">
              <w:rPr>
                <w:color w:val="000000"/>
                <w:sz w:val="18"/>
                <w:szCs w:val="18"/>
                <w:lang w:eastAsia="nl-BE"/>
              </w:rPr>
              <w:t>163</w:t>
            </w:r>
          </w:p>
        </w:tc>
        <w:tc>
          <w:tcPr>
            <w:tcW w:w="520" w:type="dxa"/>
            <w:tcBorders>
              <w:top w:val="nil"/>
              <w:left w:val="nil"/>
              <w:bottom w:val="single" w:sz="4" w:space="0" w:color="auto"/>
              <w:right w:val="single" w:sz="4" w:space="0" w:color="auto"/>
            </w:tcBorders>
            <w:shd w:val="clear" w:color="auto" w:fill="auto"/>
            <w:noWrap/>
            <w:hideMark/>
          </w:tcPr>
          <w:p w:rsidR="00166C5F" w:rsidRPr="00166C5F" w:rsidRDefault="00166C5F" w:rsidP="00644C2C">
            <w:pPr>
              <w:jc w:val="right"/>
              <w:rPr>
                <w:color w:val="000000"/>
                <w:sz w:val="18"/>
                <w:szCs w:val="18"/>
                <w:lang w:eastAsia="nl-BE"/>
              </w:rPr>
            </w:pPr>
            <w:r w:rsidRPr="00166C5F">
              <w:rPr>
                <w:color w:val="000000"/>
                <w:sz w:val="18"/>
                <w:szCs w:val="18"/>
                <w:lang w:eastAsia="nl-BE"/>
              </w:rPr>
              <w:t>172</w:t>
            </w:r>
          </w:p>
        </w:tc>
        <w:tc>
          <w:tcPr>
            <w:tcW w:w="520" w:type="dxa"/>
            <w:tcBorders>
              <w:top w:val="nil"/>
              <w:left w:val="nil"/>
              <w:bottom w:val="single" w:sz="4" w:space="0" w:color="auto"/>
              <w:right w:val="single" w:sz="4" w:space="0" w:color="auto"/>
            </w:tcBorders>
            <w:shd w:val="clear" w:color="auto" w:fill="auto"/>
            <w:noWrap/>
            <w:hideMark/>
          </w:tcPr>
          <w:p w:rsidR="00166C5F" w:rsidRPr="00166C5F" w:rsidRDefault="00166C5F" w:rsidP="00644C2C">
            <w:pPr>
              <w:jc w:val="right"/>
              <w:rPr>
                <w:color w:val="000000"/>
                <w:sz w:val="18"/>
                <w:szCs w:val="18"/>
                <w:lang w:eastAsia="nl-BE"/>
              </w:rPr>
            </w:pPr>
            <w:r w:rsidRPr="00166C5F">
              <w:rPr>
                <w:color w:val="000000"/>
                <w:sz w:val="18"/>
                <w:szCs w:val="18"/>
                <w:lang w:eastAsia="nl-BE"/>
              </w:rPr>
              <w:t>106</w:t>
            </w:r>
          </w:p>
        </w:tc>
        <w:tc>
          <w:tcPr>
            <w:tcW w:w="520" w:type="dxa"/>
            <w:tcBorders>
              <w:top w:val="nil"/>
              <w:left w:val="nil"/>
              <w:bottom w:val="single" w:sz="4" w:space="0" w:color="auto"/>
              <w:right w:val="single" w:sz="4" w:space="0" w:color="auto"/>
            </w:tcBorders>
            <w:shd w:val="clear" w:color="auto" w:fill="auto"/>
            <w:noWrap/>
            <w:hideMark/>
          </w:tcPr>
          <w:p w:rsidR="00166C5F" w:rsidRPr="00166C5F" w:rsidRDefault="00166C5F" w:rsidP="00644C2C">
            <w:pPr>
              <w:jc w:val="right"/>
              <w:rPr>
                <w:color w:val="000000"/>
                <w:sz w:val="18"/>
                <w:szCs w:val="18"/>
                <w:lang w:eastAsia="nl-BE"/>
              </w:rPr>
            </w:pPr>
            <w:r w:rsidRPr="00166C5F">
              <w:rPr>
                <w:color w:val="000000"/>
                <w:sz w:val="18"/>
                <w:szCs w:val="18"/>
                <w:lang w:eastAsia="nl-BE"/>
              </w:rPr>
              <w:t>123</w:t>
            </w:r>
          </w:p>
        </w:tc>
        <w:tc>
          <w:tcPr>
            <w:tcW w:w="520" w:type="dxa"/>
            <w:tcBorders>
              <w:top w:val="nil"/>
              <w:left w:val="nil"/>
              <w:bottom w:val="single" w:sz="4" w:space="0" w:color="auto"/>
              <w:right w:val="single" w:sz="4" w:space="0" w:color="auto"/>
            </w:tcBorders>
            <w:shd w:val="clear" w:color="auto" w:fill="auto"/>
            <w:noWrap/>
            <w:hideMark/>
          </w:tcPr>
          <w:p w:rsidR="00166C5F" w:rsidRPr="00166C5F" w:rsidRDefault="00166C5F" w:rsidP="00644C2C">
            <w:pPr>
              <w:jc w:val="right"/>
              <w:rPr>
                <w:color w:val="000000"/>
                <w:sz w:val="18"/>
                <w:szCs w:val="18"/>
                <w:lang w:eastAsia="nl-BE"/>
              </w:rPr>
            </w:pPr>
            <w:r w:rsidRPr="00166C5F">
              <w:rPr>
                <w:color w:val="000000"/>
                <w:sz w:val="18"/>
                <w:szCs w:val="18"/>
                <w:lang w:eastAsia="nl-BE"/>
              </w:rPr>
              <w:t>93</w:t>
            </w:r>
          </w:p>
        </w:tc>
        <w:tc>
          <w:tcPr>
            <w:tcW w:w="520" w:type="dxa"/>
            <w:tcBorders>
              <w:top w:val="nil"/>
              <w:left w:val="nil"/>
              <w:bottom w:val="single" w:sz="4" w:space="0" w:color="auto"/>
              <w:right w:val="single" w:sz="4" w:space="0" w:color="auto"/>
            </w:tcBorders>
            <w:shd w:val="clear" w:color="auto" w:fill="auto"/>
            <w:noWrap/>
            <w:hideMark/>
          </w:tcPr>
          <w:p w:rsidR="00166C5F" w:rsidRPr="00166C5F" w:rsidRDefault="00166C5F" w:rsidP="00644C2C">
            <w:pPr>
              <w:jc w:val="right"/>
              <w:rPr>
                <w:color w:val="000000"/>
                <w:sz w:val="18"/>
                <w:szCs w:val="18"/>
                <w:lang w:eastAsia="nl-BE"/>
              </w:rPr>
            </w:pPr>
            <w:r w:rsidRPr="00166C5F">
              <w:rPr>
                <w:color w:val="000000"/>
                <w:sz w:val="18"/>
                <w:szCs w:val="18"/>
                <w:lang w:eastAsia="nl-BE"/>
              </w:rPr>
              <w:t>95</w:t>
            </w:r>
          </w:p>
        </w:tc>
        <w:tc>
          <w:tcPr>
            <w:tcW w:w="520" w:type="dxa"/>
            <w:tcBorders>
              <w:top w:val="nil"/>
              <w:left w:val="nil"/>
              <w:bottom w:val="single" w:sz="4" w:space="0" w:color="auto"/>
              <w:right w:val="single" w:sz="4" w:space="0" w:color="auto"/>
            </w:tcBorders>
            <w:shd w:val="clear" w:color="auto" w:fill="auto"/>
            <w:noWrap/>
            <w:hideMark/>
          </w:tcPr>
          <w:p w:rsidR="00166C5F" w:rsidRPr="00166C5F" w:rsidRDefault="00166C5F" w:rsidP="00644C2C">
            <w:pPr>
              <w:jc w:val="right"/>
              <w:rPr>
                <w:color w:val="000000"/>
                <w:sz w:val="18"/>
                <w:szCs w:val="18"/>
                <w:lang w:eastAsia="nl-BE"/>
              </w:rPr>
            </w:pPr>
            <w:r w:rsidRPr="00166C5F">
              <w:rPr>
                <w:color w:val="000000"/>
                <w:sz w:val="18"/>
                <w:szCs w:val="18"/>
                <w:lang w:eastAsia="nl-BE"/>
              </w:rPr>
              <w:t>135</w:t>
            </w:r>
          </w:p>
        </w:tc>
        <w:tc>
          <w:tcPr>
            <w:tcW w:w="520" w:type="dxa"/>
            <w:tcBorders>
              <w:top w:val="nil"/>
              <w:left w:val="nil"/>
              <w:bottom w:val="single" w:sz="4" w:space="0" w:color="auto"/>
              <w:right w:val="single" w:sz="4" w:space="0" w:color="auto"/>
            </w:tcBorders>
            <w:shd w:val="clear" w:color="auto" w:fill="auto"/>
            <w:noWrap/>
            <w:hideMark/>
          </w:tcPr>
          <w:p w:rsidR="00166C5F" w:rsidRPr="00166C5F" w:rsidRDefault="00166C5F" w:rsidP="00644C2C">
            <w:pPr>
              <w:jc w:val="right"/>
              <w:rPr>
                <w:color w:val="000000"/>
                <w:sz w:val="18"/>
                <w:szCs w:val="18"/>
                <w:lang w:eastAsia="nl-BE"/>
              </w:rPr>
            </w:pPr>
            <w:r w:rsidRPr="00166C5F">
              <w:rPr>
                <w:color w:val="000000"/>
                <w:sz w:val="18"/>
                <w:szCs w:val="18"/>
                <w:lang w:eastAsia="nl-BE"/>
              </w:rPr>
              <w:t>134</w:t>
            </w:r>
          </w:p>
        </w:tc>
        <w:tc>
          <w:tcPr>
            <w:tcW w:w="520" w:type="dxa"/>
            <w:tcBorders>
              <w:top w:val="nil"/>
              <w:left w:val="nil"/>
              <w:bottom w:val="single" w:sz="4" w:space="0" w:color="auto"/>
              <w:right w:val="single" w:sz="4" w:space="0" w:color="auto"/>
            </w:tcBorders>
            <w:shd w:val="clear" w:color="auto" w:fill="auto"/>
            <w:noWrap/>
            <w:hideMark/>
          </w:tcPr>
          <w:p w:rsidR="00166C5F" w:rsidRPr="00166C5F" w:rsidRDefault="00166C5F" w:rsidP="00644C2C">
            <w:pPr>
              <w:jc w:val="right"/>
              <w:rPr>
                <w:color w:val="000000"/>
                <w:sz w:val="18"/>
                <w:szCs w:val="18"/>
                <w:lang w:eastAsia="nl-BE"/>
              </w:rPr>
            </w:pPr>
            <w:r w:rsidRPr="00166C5F">
              <w:rPr>
                <w:color w:val="000000"/>
                <w:sz w:val="18"/>
                <w:szCs w:val="18"/>
                <w:lang w:eastAsia="nl-BE"/>
              </w:rPr>
              <w:t>77</w:t>
            </w:r>
          </w:p>
        </w:tc>
        <w:tc>
          <w:tcPr>
            <w:tcW w:w="520" w:type="dxa"/>
            <w:tcBorders>
              <w:top w:val="nil"/>
              <w:left w:val="nil"/>
              <w:bottom w:val="single" w:sz="4" w:space="0" w:color="auto"/>
              <w:right w:val="single" w:sz="4" w:space="0" w:color="auto"/>
            </w:tcBorders>
            <w:shd w:val="clear" w:color="auto" w:fill="auto"/>
            <w:noWrap/>
            <w:hideMark/>
          </w:tcPr>
          <w:p w:rsidR="00166C5F" w:rsidRPr="00166C5F" w:rsidRDefault="00166C5F" w:rsidP="00644C2C">
            <w:pPr>
              <w:jc w:val="right"/>
              <w:rPr>
                <w:color w:val="000000"/>
                <w:sz w:val="18"/>
                <w:szCs w:val="18"/>
                <w:lang w:eastAsia="nl-BE"/>
              </w:rPr>
            </w:pPr>
            <w:r w:rsidRPr="00166C5F">
              <w:rPr>
                <w:color w:val="000000"/>
                <w:sz w:val="18"/>
                <w:szCs w:val="18"/>
                <w:lang w:eastAsia="nl-BE"/>
              </w:rPr>
              <w:t>69</w:t>
            </w:r>
          </w:p>
        </w:tc>
      </w:tr>
      <w:tr w:rsidR="00166C5F" w:rsidRPr="00166C5F" w:rsidTr="007B2D66">
        <w:trPr>
          <w:trHeight w:val="270"/>
        </w:trPr>
        <w:tc>
          <w:tcPr>
            <w:tcW w:w="1360" w:type="dxa"/>
            <w:tcBorders>
              <w:top w:val="single" w:sz="4" w:space="0" w:color="auto"/>
              <w:left w:val="single" w:sz="4" w:space="0" w:color="auto"/>
              <w:bottom w:val="single" w:sz="4" w:space="0" w:color="auto"/>
              <w:right w:val="single" w:sz="4" w:space="0" w:color="auto"/>
            </w:tcBorders>
            <w:shd w:val="clear" w:color="000000" w:fill="auto"/>
            <w:noWrap/>
            <w:hideMark/>
          </w:tcPr>
          <w:p w:rsidR="00166C5F" w:rsidRPr="00166C5F" w:rsidRDefault="00166C5F" w:rsidP="00644C2C">
            <w:pPr>
              <w:rPr>
                <w:color w:val="000000"/>
                <w:sz w:val="18"/>
                <w:szCs w:val="18"/>
                <w:lang w:eastAsia="nl-BE"/>
              </w:rPr>
            </w:pPr>
            <w:r w:rsidRPr="00166C5F">
              <w:rPr>
                <w:color w:val="000000"/>
                <w:sz w:val="18"/>
                <w:szCs w:val="18"/>
                <w:lang w:eastAsia="nl-BE"/>
              </w:rPr>
              <w:t>West-Vlaanderen</w:t>
            </w:r>
          </w:p>
        </w:tc>
        <w:tc>
          <w:tcPr>
            <w:tcW w:w="520" w:type="dxa"/>
            <w:tcBorders>
              <w:top w:val="nil"/>
              <w:left w:val="nil"/>
              <w:bottom w:val="single" w:sz="4" w:space="0" w:color="auto"/>
              <w:right w:val="single" w:sz="4" w:space="0" w:color="auto"/>
            </w:tcBorders>
            <w:shd w:val="clear" w:color="auto" w:fill="auto"/>
            <w:noWrap/>
            <w:hideMark/>
          </w:tcPr>
          <w:p w:rsidR="00166C5F" w:rsidRPr="00166C5F" w:rsidRDefault="00166C5F" w:rsidP="00644C2C">
            <w:pPr>
              <w:jc w:val="right"/>
              <w:rPr>
                <w:color w:val="000000"/>
                <w:sz w:val="18"/>
                <w:szCs w:val="18"/>
                <w:lang w:eastAsia="nl-BE"/>
              </w:rPr>
            </w:pPr>
            <w:r w:rsidRPr="00166C5F">
              <w:rPr>
                <w:color w:val="000000"/>
                <w:sz w:val="18"/>
                <w:szCs w:val="18"/>
                <w:lang w:eastAsia="nl-BE"/>
              </w:rPr>
              <w:t>193</w:t>
            </w:r>
          </w:p>
        </w:tc>
        <w:tc>
          <w:tcPr>
            <w:tcW w:w="520" w:type="dxa"/>
            <w:tcBorders>
              <w:top w:val="nil"/>
              <w:left w:val="nil"/>
              <w:bottom w:val="single" w:sz="4" w:space="0" w:color="auto"/>
              <w:right w:val="single" w:sz="4" w:space="0" w:color="auto"/>
            </w:tcBorders>
            <w:shd w:val="clear" w:color="auto" w:fill="auto"/>
            <w:noWrap/>
            <w:hideMark/>
          </w:tcPr>
          <w:p w:rsidR="00166C5F" w:rsidRPr="00166C5F" w:rsidRDefault="00166C5F" w:rsidP="00644C2C">
            <w:pPr>
              <w:jc w:val="right"/>
              <w:rPr>
                <w:color w:val="000000"/>
                <w:sz w:val="18"/>
                <w:szCs w:val="18"/>
                <w:lang w:eastAsia="nl-BE"/>
              </w:rPr>
            </w:pPr>
            <w:r w:rsidRPr="00166C5F">
              <w:rPr>
                <w:color w:val="000000"/>
                <w:sz w:val="18"/>
                <w:szCs w:val="18"/>
                <w:lang w:eastAsia="nl-BE"/>
              </w:rPr>
              <w:t>198</w:t>
            </w:r>
          </w:p>
        </w:tc>
        <w:tc>
          <w:tcPr>
            <w:tcW w:w="520" w:type="dxa"/>
            <w:tcBorders>
              <w:top w:val="nil"/>
              <w:left w:val="nil"/>
              <w:bottom w:val="single" w:sz="4" w:space="0" w:color="auto"/>
              <w:right w:val="single" w:sz="4" w:space="0" w:color="auto"/>
            </w:tcBorders>
            <w:shd w:val="clear" w:color="auto" w:fill="auto"/>
            <w:noWrap/>
            <w:hideMark/>
          </w:tcPr>
          <w:p w:rsidR="00166C5F" w:rsidRPr="00166C5F" w:rsidRDefault="00166C5F" w:rsidP="00644C2C">
            <w:pPr>
              <w:jc w:val="right"/>
              <w:rPr>
                <w:color w:val="000000"/>
                <w:sz w:val="18"/>
                <w:szCs w:val="18"/>
                <w:lang w:eastAsia="nl-BE"/>
              </w:rPr>
            </w:pPr>
            <w:r w:rsidRPr="00166C5F">
              <w:rPr>
                <w:color w:val="000000"/>
                <w:sz w:val="18"/>
                <w:szCs w:val="18"/>
                <w:lang w:eastAsia="nl-BE"/>
              </w:rPr>
              <w:t>121</w:t>
            </w:r>
          </w:p>
        </w:tc>
        <w:tc>
          <w:tcPr>
            <w:tcW w:w="520" w:type="dxa"/>
            <w:tcBorders>
              <w:top w:val="nil"/>
              <w:left w:val="nil"/>
              <w:bottom w:val="single" w:sz="4" w:space="0" w:color="auto"/>
              <w:right w:val="single" w:sz="4" w:space="0" w:color="auto"/>
            </w:tcBorders>
            <w:shd w:val="clear" w:color="auto" w:fill="auto"/>
            <w:noWrap/>
            <w:hideMark/>
          </w:tcPr>
          <w:p w:rsidR="00166C5F" w:rsidRPr="00166C5F" w:rsidRDefault="00166C5F" w:rsidP="00644C2C">
            <w:pPr>
              <w:jc w:val="right"/>
              <w:rPr>
                <w:color w:val="000000"/>
                <w:sz w:val="18"/>
                <w:szCs w:val="18"/>
                <w:lang w:eastAsia="nl-BE"/>
              </w:rPr>
            </w:pPr>
            <w:r w:rsidRPr="00166C5F">
              <w:rPr>
                <w:color w:val="000000"/>
                <w:sz w:val="18"/>
                <w:szCs w:val="18"/>
                <w:lang w:eastAsia="nl-BE"/>
              </w:rPr>
              <w:t>156</w:t>
            </w:r>
          </w:p>
        </w:tc>
        <w:tc>
          <w:tcPr>
            <w:tcW w:w="520" w:type="dxa"/>
            <w:tcBorders>
              <w:top w:val="nil"/>
              <w:left w:val="nil"/>
              <w:bottom w:val="single" w:sz="4" w:space="0" w:color="auto"/>
              <w:right w:val="single" w:sz="4" w:space="0" w:color="auto"/>
            </w:tcBorders>
            <w:shd w:val="clear" w:color="auto" w:fill="auto"/>
            <w:noWrap/>
            <w:hideMark/>
          </w:tcPr>
          <w:p w:rsidR="00166C5F" w:rsidRPr="00166C5F" w:rsidRDefault="00166C5F" w:rsidP="00644C2C">
            <w:pPr>
              <w:jc w:val="right"/>
              <w:rPr>
                <w:color w:val="000000"/>
                <w:sz w:val="18"/>
                <w:szCs w:val="18"/>
                <w:lang w:eastAsia="nl-BE"/>
              </w:rPr>
            </w:pPr>
            <w:r w:rsidRPr="00166C5F">
              <w:rPr>
                <w:color w:val="000000"/>
                <w:sz w:val="18"/>
                <w:szCs w:val="18"/>
                <w:lang w:eastAsia="nl-BE"/>
              </w:rPr>
              <w:t>132</w:t>
            </w:r>
          </w:p>
        </w:tc>
        <w:tc>
          <w:tcPr>
            <w:tcW w:w="520" w:type="dxa"/>
            <w:tcBorders>
              <w:top w:val="nil"/>
              <w:left w:val="nil"/>
              <w:bottom w:val="single" w:sz="4" w:space="0" w:color="auto"/>
              <w:right w:val="single" w:sz="4" w:space="0" w:color="auto"/>
            </w:tcBorders>
            <w:shd w:val="clear" w:color="auto" w:fill="auto"/>
            <w:noWrap/>
            <w:hideMark/>
          </w:tcPr>
          <w:p w:rsidR="00166C5F" w:rsidRPr="00166C5F" w:rsidRDefault="00166C5F" w:rsidP="00644C2C">
            <w:pPr>
              <w:jc w:val="right"/>
              <w:rPr>
                <w:color w:val="000000"/>
                <w:sz w:val="18"/>
                <w:szCs w:val="18"/>
                <w:lang w:eastAsia="nl-BE"/>
              </w:rPr>
            </w:pPr>
            <w:r w:rsidRPr="00166C5F">
              <w:rPr>
                <w:color w:val="000000"/>
                <w:sz w:val="18"/>
                <w:szCs w:val="18"/>
                <w:lang w:eastAsia="nl-BE"/>
              </w:rPr>
              <w:t>60</w:t>
            </w:r>
          </w:p>
        </w:tc>
        <w:tc>
          <w:tcPr>
            <w:tcW w:w="520" w:type="dxa"/>
            <w:tcBorders>
              <w:top w:val="nil"/>
              <w:left w:val="nil"/>
              <w:bottom w:val="single" w:sz="4" w:space="0" w:color="auto"/>
              <w:right w:val="single" w:sz="4" w:space="0" w:color="auto"/>
            </w:tcBorders>
            <w:shd w:val="clear" w:color="auto" w:fill="auto"/>
            <w:noWrap/>
            <w:hideMark/>
          </w:tcPr>
          <w:p w:rsidR="00166C5F" w:rsidRPr="00166C5F" w:rsidRDefault="00166C5F" w:rsidP="00644C2C">
            <w:pPr>
              <w:jc w:val="right"/>
              <w:rPr>
                <w:color w:val="000000"/>
                <w:sz w:val="18"/>
                <w:szCs w:val="18"/>
                <w:lang w:eastAsia="nl-BE"/>
              </w:rPr>
            </w:pPr>
            <w:r w:rsidRPr="00166C5F">
              <w:rPr>
                <w:color w:val="000000"/>
                <w:sz w:val="18"/>
                <w:szCs w:val="18"/>
                <w:lang w:eastAsia="nl-BE"/>
              </w:rPr>
              <w:t>142</w:t>
            </w:r>
          </w:p>
        </w:tc>
        <w:tc>
          <w:tcPr>
            <w:tcW w:w="520" w:type="dxa"/>
            <w:tcBorders>
              <w:top w:val="nil"/>
              <w:left w:val="nil"/>
              <w:bottom w:val="single" w:sz="4" w:space="0" w:color="auto"/>
              <w:right w:val="single" w:sz="4" w:space="0" w:color="auto"/>
            </w:tcBorders>
            <w:shd w:val="clear" w:color="auto" w:fill="auto"/>
            <w:noWrap/>
            <w:hideMark/>
          </w:tcPr>
          <w:p w:rsidR="00166C5F" w:rsidRPr="00166C5F" w:rsidRDefault="00166C5F" w:rsidP="00644C2C">
            <w:pPr>
              <w:jc w:val="right"/>
              <w:rPr>
                <w:color w:val="000000"/>
                <w:sz w:val="18"/>
                <w:szCs w:val="18"/>
                <w:lang w:eastAsia="nl-BE"/>
              </w:rPr>
            </w:pPr>
            <w:r w:rsidRPr="00166C5F">
              <w:rPr>
                <w:color w:val="000000"/>
                <w:sz w:val="18"/>
                <w:szCs w:val="18"/>
                <w:lang w:eastAsia="nl-BE"/>
              </w:rPr>
              <w:t>171</w:t>
            </w:r>
          </w:p>
        </w:tc>
        <w:tc>
          <w:tcPr>
            <w:tcW w:w="520" w:type="dxa"/>
            <w:tcBorders>
              <w:top w:val="nil"/>
              <w:left w:val="nil"/>
              <w:bottom w:val="single" w:sz="4" w:space="0" w:color="auto"/>
              <w:right w:val="single" w:sz="4" w:space="0" w:color="auto"/>
            </w:tcBorders>
            <w:shd w:val="clear" w:color="auto" w:fill="auto"/>
            <w:noWrap/>
            <w:hideMark/>
          </w:tcPr>
          <w:p w:rsidR="00166C5F" w:rsidRPr="00166C5F" w:rsidRDefault="00166C5F" w:rsidP="00644C2C">
            <w:pPr>
              <w:jc w:val="right"/>
              <w:rPr>
                <w:color w:val="000000"/>
                <w:sz w:val="18"/>
                <w:szCs w:val="18"/>
                <w:lang w:eastAsia="nl-BE"/>
              </w:rPr>
            </w:pPr>
            <w:r w:rsidRPr="00166C5F">
              <w:rPr>
                <w:color w:val="000000"/>
                <w:sz w:val="18"/>
                <w:szCs w:val="18"/>
                <w:lang w:eastAsia="nl-BE"/>
              </w:rPr>
              <w:t>62</w:t>
            </w:r>
          </w:p>
        </w:tc>
        <w:tc>
          <w:tcPr>
            <w:tcW w:w="520" w:type="dxa"/>
            <w:tcBorders>
              <w:top w:val="nil"/>
              <w:left w:val="nil"/>
              <w:bottom w:val="single" w:sz="4" w:space="0" w:color="auto"/>
              <w:right w:val="single" w:sz="4" w:space="0" w:color="auto"/>
            </w:tcBorders>
            <w:shd w:val="clear" w:color="auto" w:fill="auto"/>
            <w:noWrap/>
            <w:hideMark/>
          </w:tcPr>
          <w:p w:rsidR="00166C5F" w:rsidRPr="00166C5F" w:rsidRDefault="00166C5F" w:rsidP="00644C2C">
            <w:pPr>
              <w:jc w:val="right"/>
              <w:rPr>
                <w:color w:val="000000"/>
                <w:sz w:val="18"/>
                <w:szCs w:val="18"/>
                <w:lang w:eastAsia="nl-BE"/>
              </w:rPr>
            </w:pPr>
            <w:r w:rsidRPr="00166C5F">
              <w:rPr>
                <w:color w:val="000000"/>
                <w:sz w:val="18"/>
                <w:szCs w:val="18"/>
                <w:lang w:eastAsia="nl-BE"/>
              </w:rPr>
              <w:t>79</w:t>
            </w:r>
          </w:p>
        </w:tc>
        <w:tc>
          <w:tcPr>
            <w:tcW w:w="520" w:type="dxa"/>
            <w:tcBorders>
              <w:top w:val="nil"/>
              <w:left w:val="nil"/>
              <w:bottom w:val="single" w:sz="4" w:space="0" w:color="auto"/>
              <w:right w:val="single" w:sz="4" w:space="0" w:color="auto"/>
            </w:tcBorders>
            <w:shd w:val="clear" w:color="auto" w:fill="auto"/>
            <w:noWrap/>
            <w:hideMark/>
          </w:tcPr>
          <w:p w:rsidR="00166C5F" w:rsidRPr="00166C5F" w:rsidRDefault="00166C5F" w:rsidP="00644C2C">
            <w:pPr>
              <w:jc w:val="right"/>
              <w:rPr>
                <w:color w:val="000000"/>
                <w:sz w:val="18"/>
                <w:szCs w:val="18"/>
                <w:lang w:eastAsia="nl-BE"/>
              </w:rPr>
            </w:pPr>
            <w:r w:rsidRPr="00166C5F">
              <w:rPr>
                <w:color w:val="000000"/>
                <w:sz w:val="18"/>
                <w:szCs w:val="18"/>
                <w:lang w:eastAsia="nl-BE"/>
              </w:rPr>
              <w:t>191</w:t>
            </w:r>
          </w:p>
        </w:tc>
        <w:tc>
          <w:tcPr>
            <w:tcW w:w="520" w:type="dxa"/>
            <w:tcBorders>
              <w:top w:val="nil"/>
              <w:left w:val="nil"/>
              <w:bottom w:val="single" w:sz="4" w:space="0" w:color="auto"/>
              <w:right w:val="single" w:sz="4" w:space="0" w:color="auto"/>
            </w:tcBorders>
            <w:shd w:val="clear" w:color="auto" w:fill="auto"/>
            <w:noWrap/>
            <w:hideMark/>
          </w:tcPr>
          <w:p w:rsidR="00166C5F" w:rsidRPr="00166C5F" w:rsidRDefault="00166C5F" w:rsidP="00644C2C">
            <w:pPr>
              <w:jc w:val="right"/>
              <w:rPr>
                <w:color w:val="000000"/>
                <w:sz w:val="18"/>
                <w:szCs w:val="18"/>
                <w:lang w:eastAsia="nl-BE"/>
              </w:rPr>
            </w:pPr>
            <w:r w:rsidRPr="00166C5F">
              <w:rPr>
                <w:color w:val="000000"/>
                <w:sz w:val="18"/>
                <w:szCs w:val="18"/>
                <w:lang w:eastAsia="nl-BE"/>
              </w:rPr>
              <w:t>188</w:t>
            </w:r>
          </w:p>
        </w:tc>
        <w:tc>
          <w:tcPr>
            <w:tcW w:w="520" w:type="dxa"/>
            <w:tcBorders>
              <w:top w:val="nil"/>
              <w:left w:val="nil"/>
              <w:bottom w:val="single" w:sz="4" w:space="0" w:color="auto"/>
              <w:right w:val="single" w:sz="4" w:space="0" w:color="auto"/>
            </w:tcBorders>
            <w:shd w:val="clear" w:color="auto" w:fill="auto"/>
            <w:noWrap/>
            <w:hideMark/>
          </w:tcPr>
          <w:p w:rsidR="00166C5F" w:rsidRPr="00166C5F" w:rsidRDefault="00166C5F" w:rsidP="00644C2C">
            <w:pPr>
              <w:jc w:val="right"/>
              <w:rPr>
                <w:color w:val="000000"/>
                <w:sz w:val="18"/>
                <w:szCs w:val="18"/>
                <w:lang w:eastAsia="nl-BE"/>
              </w:rPr>
            </w:pPr>
            <w:r w:rsidRPr="00166C5F">
              <w:rPr>
                <w:color w:val="000000"/>
                <w:sz w:val="18"/>
                <w:szCs w:val="18"/>
                <w:lang w:eastAsia="nl-BE"/>
              </w:rPr>
              <w:t>0</w:t>
            </w:r>
          </w:p>
        </w:tc>
        <w:tc>
          <w:tcPr>
            <w:tcW w:w="520" w:type="dxa"/>
            <w:tcBorders>
              <w:top w:val="nil"/>
              <w:left w:val="nil"/>
              <w:bottom w:val="single" w:sz="4" w:space="0" w:color="auto"/>
              <w:right w:val="single" w:sz="4" w:space="0" w:color="auto"/>
            </w:tcBorders>
            <w:shd w:val="clear" w:color="auto" w:fill="auto"/>
            <w:noWrap/>
            <w:hideMark/>
          </w:tcPr>
          <w:p w:rsidR="00166C5F" w:rsidRPr="00166C5F" w:rsidRDefault="00166C5F" w:rsidP="00644C2C">
            <w:pPr>
              <w:jc w:val="right"/>
              <w:rPr>
                <w:color w:val="000000"/>
                <w:sz w:val="18"/>
                <w:szCs w:val="18"/>
                <w:lang w:eastAsia="nl-BE"/>
              </w:rPr>
            </w:pPr>
            <w:r w:rsidRPr="00166C5F">
              <w:rPr>
                <w:color w:val="000000"/>
                <w:sz w:val="18"/>
                <w:szCs w:val="18"/>
                <w:lang w:eastAsia="nl-BE"/>
              </w:rPr>
              <w:t>22</w:t>
            </w:r>
          </w:p>
        </w:tc>
      </w:tr>
      <w:tr w:rsidR="00166C5F" w:rsidRPr="00166C5F" w:rsidTr="007B2D66">
        <w:trPr>
          <w:trHeight w:val="270"/>
        </w:trPr>
        <w:tc>
          <w:tcPr>
            <w:tcW w:w="1360" w:type="dxa"/>
            <w:tcBorders>
              <w:top w:val="single" w:sz="4" w:space="0" w:color="auto"/>
              <w:left w:val="single" w:sz="4" w:space="0" w:color="auto"/>
              <w:bottom w:val="single" w:sz="4" w:space="0" w:color="auto"/>
              <w:right w:val="single" w:sz="4" w:space="0" w:color="auto"/>
            </w:tcBorders>
            <w:shd w:val="clear" w:color="000000" w:fill="BFBFBF" w:themeFill="background1" w:themeFillShade="BF"/>
            <w:noWrap/>
            <w:hideMark/>
          </w:tcPr>
          <w:p w:rsidR="00166C5F" w:rsidRPr="00166C5F" w:rsidRDefault="00166C5F" w:rsidP="00644C2C">
            <w:pPr>
              <w:rPr>
                <w:b/>
                <w:bCs/>
                <w:color w:val="000000"/>
                <w:sz w:val="18"/>
                <w:szCs w:val="18"/>
                <w:lang w:eastAsia="nl-BE"/>
              </w:rPr>
            </w:pPr>
            <w:r w:rsidRPr="00166C5F">
              <w:rPr>
                <w:b/>
                <w:bCs/>
                <w:color w:val="000000"/>
                <w:sz w:val="18"/>
                <w:szCs w:val="18"/>
                <w:lang w:eastAsia="nl-BE"/>
              </w:rPr>
              <w:t>Vlaanderen</w:t>
            </w:r>
          </w:p>
        </w:tc>
        <w:tc>
          <w:tcPr>
            <w:tcW w:w="520" w:type="dxa"/>
            <w:tcBorders>
              <w:top w:val="single" w:sz="4" w:space="0" w:color="auto"/>
              <w:left w:val="nil"/>
              <w:bottom w:val="single" w:sz="4" w:space="0" w:color="auto"/>
              <w:right w:val="single" w:sz="4" w:space="0" w:color="auto"/>
            </w:tcBorders>
            <w:shd w:val="clear" w:color="000000" w:fill="BFBFBF" w:themeFill="background1" w:themeFillShade="BF"/>
            <w:noWrap/>
            <w:hideMark/>
          </w:tcPr>
          <w:p w:rsidR="00166C5F" w:rsidRPr="00166C5F" w:rsidRDefault="00166C5F" w:rsidP="00644C2C">
            <w:pPr>
              <w:jc w:val="right"/>
              <w:rPr>
                <w:b/>
                <w:bCs/>
                <w:color w:val="000000"/>
                <w:sz w:val="18"/>
                <w:szCs w:val="18"/>
                <w:lang w:eastAsia="nl-BE"/>
              </w:rPr>
            </w:pPr>
            <w:r w:rsidRPr="00166C5F">
              <w:rPr>
                <w:b/>
                <w:bCs/>
                <w:color w:val="000000"/>
                <w:sz w:val="18"/>
                <w:szCs w:val="18"/>
                <w:lang w:eastAsia="nl-BE"/>
              </w:rPr>
              <w:t>140</w:t>
            </w:r>
          </w:p>
        </w:tc>
        <w:tc>
          <w:tcPr>
            <w:tcW w:w="520" w:type="dxa"/>
            <w:tcBorders>
              <w:top w:val="single" w:sz="4" w:space="0" w:color="auto"/>
              <w:left w:val="nil"/>
              <w:bottom w:val="single" w:sz="4" w:space="0" w:color="auto"/>
              <w:right w:val="single" w:sz="4" w:space="0" w:color="auto"/>
            </w:tcBorders>
            <w:shd w:val="clear" w:color="000000" w:fill="BFBFBF" w:themeFill="background1" w:themeFillShade="BF"/>
            <w:noWrap/>
            <w:hideMark/>
          </w:tcPr>
          <w:p w:rsidR="00166C5F" w:rsidRPr="00166C5F" w:rsidRDefault="00166C5F" w:rsidP="00644C2C">
            <w:pPr>
              <w:jc w:val="right"/>
              <w:rPr>
                <w:b/>
                <w:bCs/>
                <w:color w:val="000000"/>
                <w:sz w:val="18"/>
                <w:szCs w:val="18"/>
                <w:lang w:eastAsia="nl-BE"/>
              </w:rPr>
            </w:pPr>
            <w:r w:rsidRPr="00166C5F">
              <w:rPr>
                <w:b/>
                <w:bCs/>
                <w:color w:val="000000"/>
                <w:sz w:val="18"/>
                <w:szCs w:val="18"/>
                <w:lang w:eastAsia="nl-BE"/>
              </w:rPr>
              <w:t>160</w:t>
            </w:r>
          </w:p>
        </w:tc>
        <w:tc>
          <w:tcPr>
            <w:tcW w:w="520" w:type="dxa"/>
            <w:tcBorders>
              <w:top w:val="single" w:sz="4" w:space="0" w:color="auto"/>
              <w:left w:val="nil"/>
              <w:bottom w:val="single" w:sz="4" w:space="0" w:color="auto"/>
              <w:right w:val="single" w:sz="4" w:space="0" w:color="auto"/>
            </w:tcBorders>
            <w:shd w:val="clear" w:color="000000" w:fill="BFBFBF" w:themeFill="background1" w:themeFillShade="BF"/>
            <w:noWrap/>
            <w:hideMark/>
          </w:tcPr>
          <w:p w:rsidR="00166C5F" w:rsidRPr="00166C5F" w:rsidRDefault="00166C5F" w:rsidP="00644C2C">
            <w:pPr>
              <w:jc w:val="right"/>
              <w:rPr>
                <w:b/>
                <w:bCs/>
                <w:color w:val="000000"/>
                <w:sz w:val="18"/>
                <w:szCs w:val="18"/>
                <w:lang w:eastAsia="nl-BE"/>
              </w:rPr>
            </w:pPr>
            <w:r w:rsidRPr="00166C5F">
              <w:rPr>
                <w:b/>
                <w:bCs/>
                <w:color w:val="000000"/>
                <w:sz w:val="18"/>
                <w:szCs w:val="18"/>
                <w:lang w:eastAsia="nl-BE"/>
              </w:rPr>
              <w:t>159</w:t>
            </w:r>
          </w:p>
        </w:tc>
        <w:tc>
          <w:tcPr>
            <w:tcW w:w="520" w:type="dxa"/>
            <w:tcBorders>
              <w:top w:val="single" w:sz="4" w:space="0" w:color="auto"/>
              <w:left w:val="nil"/>
              <w:bottom w:val="single" w:sz="4" w:space="0" w:color="auto"/>
              <w:right w:val="single" w:sz="4" w:space="0" w:color="auto"/>
            </w:tcBorders>
            <w:shd w:val="clear" w:color="000000" w:fill="BFBFBF" w:themeFill="background1" w:themeFillShade="BF"/>
            <w:noWrap/>
            <w:hideMark/>
          </w:tcPr>
          <w:p w:rsidR="00166C5F" w:rsidRPr="00166C5F" w:rsidRDefault="00166C5F" w:rsidP="00644C2C">
            <w:pPr>
              <w:jc w:val="right"/>
              <w:rPr>
                <w:b/>
                <w:bCs/>
                <w:color w:val="000000"/>
                <w:sz w:val="18"/>
                <w:szCs w:val="18"/>
                <w:lang w:eastAsia="nl-BE"/>
              </w:rPr>
            </w:pPr>
            <w:r w:rsidRPr="00166C5F">
              <w:rPr>
                <w:b/>
                <w:bCs/>
                <w:color w:val="000000"/>
                <w:sz w:val="18"/>
                <w:szCs w:val="18"/>
                <w:lang w:eastAsia="nl-BE"/>
              </w:rPr>
              <w:t>136</w:t>
            </w:r>
          </w:p>
        </w:tc>
        <w:tc>
          <w:tcPr>
            <w:tcW w:w="520" w:type="dxa"/>
            <w:tcBorders>
              <w:top w:val="single" w:sz="4" w:space="0" w:color="auto"/>
              <w:left w:val="nil"/>
              <w:bottom w:val="single" w:sz="4" w:space="0" w:color="auto"/>
              <w:right w:val="single" w:sz="4" w:space="0" w:color="auto"/>
            </w:tcBorders>
            <w:shd w:val="clear" w:color="000000" w:fill="BFBFBF" w:themeFill="background1" w:themeFillShade="BF"/>
            <w:noWrap/>
            <w:hideMark/>
          </w:tcPr>
          <w:p w:rsidR="00166C5F" w:rsidRPr="00166C5F" w:rsidRDefault="00166C5F" w:rsidP="00644C2C">
            <w:pPr>
              <w:jc w:val="right"/>
              <w:rPr>
                <w:b/>
                <w:bCs/>
                <w:color w:val="000000"/>
                <w:sz w:val="18"/>
                <w:szCs w:val="18"/>
                <w:lang w:eastAsia="nl-BE"/>
              </w:rPr>
            </w:pPr>
            <w:r w:rsidRPr="00166C5F">
              <w:rPr>
                <w:b/>
                <w:bCs/>
                <w:color w:val="000000"/>
                <w:sz w:val="18"/>
                <w:szCs w:val="18"/>
                <w:lang w:eastAsia="nl-BE"/>
              </w:rPr>
              <w:t>148</w:t>
            </w:r>
          </w:p>
        </w:tc>
        <w:tc>
          <w:tcPr>
            <w:tcW w:w="520" w:type="dxa"/>
            <w:tcBorders>
              <w:top w:val="single" w:sz="4" w:space="0" w:color="auto"/>
              <w:left w:val="nil"/>
              <w:bottom w:val="single" w:sz="4" w:space="0" w:color="auto"/>
              <w:right w:val="single" w:sz="4" w:space="0" w:color="auto"/>
            </w:tcBorders>
            <w:shd w:val="clear" w:color="000000" w:fill="BFBFBF" w:themeFill="background1" w:themeFillShade="BF"/>
            <w:noWrap/>
            <w:hideMark/>
          </w:tcPr>
          <w:p w:rsidR="00166C5F" w:rsidRPr="00166C5F" w:rsidRDefault="00166C5F" w:rsidP="00644C2C">
            <w:pPr>
              <w:jc w:val="right"/>
              <w:rPr>
                <w:b/>
                <w:bCs/>
                <w:color w:val="000000"/>
                <w:sz w:val="18"/>
                <w:szCs w:val="18"/>
                <w:lang w:eastAsia="nl-BE"/>
              </w:rPr>
            </w:pPr>
            <w:r w:rsidRPr="00166C5F">
              <w:rPr>
                <w:b/>
                <w:bCs/>
                <w:color w:val="000000"/>
                <w:sz w:val="18"/>
                <w:szCs w:val="18"/>
                <w:lang w:eastAsia="nl-BE"/>
              </w:rPr>
              <w:t>134</w:t>
            </w:r>
          </w:p>
        </w:tc>
        <w:tc>
          <w:tcPr>
            <w:tcW w:w="520" w:type="dxa"/>
            <w:tcBorders>
              <w:top w:val="single" w:sz="4" w:space="0" w:color="auto"/>
              <w:left w:val="nil"/>
              <w:bottom w:val="single" w:sz="4" w:space="0" w:color="auto"/>
              <w:right w:val="single" w:sz="4" w:space="0" w:color="auto"/>
            </w:tcBorders>
            <w:shd w:val="clear" w:color="000000" w:fill="BFBFBF" w:themeFill="background1" w:themeFillShade="BF"/>
            <w:noWrap/>
            <w:hideMark/>
          </w:tcPr>
          <w:p w:rsidR="00166C5F" w:rsidRPr="00166C5F" w:rsidRDefault="00166C5F" w:rsidP="00644C2C">
            <w:pPr>
              <w:jc w:val="right"/>
              <w:rPr>
                <w:b/>
                <w:bCs/>
                <w:color w:val="000000"/>
                <w:sz w:val="18"/>
                <w:szCs w:val="18"/>
                <w:lang w:eastAsia="nl-BE"/>
              </w:rPr>
            </w:pPr>
            <w:r w:rsidRPr="00166C5F">
              <w:rPr>
                <w:b/>
                <w:bCs/>
                <w:color w:val="000000"/>
                <w:sz w:val="18"/>
                <w:szCs w:val="18"/>
                <w:lang w:eastAsia="nl-BE"/>
              </w:rPr>
              <w:t>142</w:t>
            </w:r>
          </w:p>
        </w:tc>
        <w:tc>
          <w:tcPr>
            <w:tcW w:w="520" w:type="dxa"/>
            <w:tcBorders>
              <w:top w:val="single" w:sz="4" w:space="0" w:color="auto"/>
              <w:left w:val="nil"/>
              <w:bottom w:val="single" w:sz="4" w:space="0" w:color="auto"/>
              <w:right w:val="single" w:sz="4" w:space="0" w:color="auto"/>
            </w:tcBorders>
            <w:shd w:val="clear" w:color="000000" w:fill="BFBFBF" w:themeFill="background1" w:themeFillShade="BF"/>
            <w:noWrap/>
            <w:hideMark/>
          </w:tcPr>
          <w:p w:rsidR="00166C5F" w:rsidRPr="00166C5F" w:rsidRDefault="00166C5F" w:rsidP="00644C2C">
            <w:pPr>
              <w:jc w:val="right"/>
              <w:rPr>
                <w:b/>
                <w:bCs/>
                <w:color w:val="000000"/>
                <w:sz w:val="18"/>
                <w:szCs w:val="18"/>
                <w:lang w:eastAsia="nl-BE"/>
              </w:rPr>
            </w:pPr>
            <w:r w:rsidRPr="00166C5F">
              <w:rPr>
                <w:b/>
                <w:bCs/>
                <w:color w:val="000000"/>
                <w:sz w:val="18"/>
                <w:szCs w:val="18"/>
                <w:lang w:eastAsia="nl-BE"/>
              </w:rPr>
              <w:t>148</w:t>
            </w:r>
          </w:p>
        </w:tc>
        <w:tc>
          <w:tcPr>
            <w:tcW w:w="520" w:type="dxa"/>
            <w:tcBorders>
              <w:top w:val="single" w:sz="4" w:space="0" w:color="auto"/>
              <w:left w:val="nil"/>
              <w:bottom w:val="single" w:sz="4" w:space="0" w:color="auto"/>
              <w:right w:val="single" w:sz="4" w:space="0" w:color="auto"/>
            </w:tcBorders>
            <w:shd w:val="clear" w:color="000000" w:fill="BFBFBF" w:themeFill="background1" w:themeFillShade="BF"/>
            <w:noWrap/>
            <w:hideMark/>
          </w:tcPr>
          <w:p w:rsidR="00166C5F" w:rsidRPr="00166C5F" w:rsidRDefault="00166C5F" w:rsidP="00644C2C">
            <w:pPr>
              <w:jc w:val="right"/>
              <w:rPr>
                <w:b/>
                <w:bCs/>
                <w:color w:val="000000"/>
                <w:sz w:val="18"/>
                <w:szCs w:val="18"/>
                <w:lang w:eastAsia="nl-BE"/>
              </w:rPr>
            </w:pPr>
            <w:r w:rsidRPr="00166C5F">
              <w:rPr>
                <w:b/>
                <w:bCs/>
                <w:color w:val="000000"/>
                <w:sz w:val="18"/>
                <w:szCs w:val="18"/>
                <w:lang w:eastAsia="nl-BE"/>
              </w:rPr>
              <w:t>73</w:t>
            </w:r>
          </w:p>
        </w:tc>
        <w:tc>
          <w:tcPr>
            <w:tcW w:w="520" w:type="dxa"/>
            <w:tcBorders>
              <w:top w:val="single" w:sz="4" w:space="0" w:color="auto"/>
              <w:left w:val="nil"/>
              <w:bottom w:val="single" w:sz="4" w:space="0" w:color="auto"/>
              <w:right w:val="single" w:sz="4" w:space="0" w:color="auto"/>
            </w:tcBorders>
            <w:shd w:val="clear" w:color="000000" w:fill="BFBFBF" w:themeFill="background1" w:themeFillShade="BF"/>
            <w:noWrap/>
            <w:hideMark/>
          </w:tcPr>
          <w:p w:rsidR="00166C5F" w:rsidRPr="00166C5F" w:rsidRDefault="00166C5F" w:rsidP="00644C2C">
            <w:pPr>
              <w:jc w:val="right"/>
              <w:rPr>
                <w:b/>
                <w:bCs/>
                <w:color w:val="000000"/>
                <w:sz w:val="18"/>
                <w:szCs w:val="18"/>
                <w:lang w:eastAsia="nl-BE"/>
              </w:rPr>
            </w:pPr>
            <w:r w:rsidRPr="00166C5F">
              <w:rPr>
                <w:b/>
                <w:bCs/>
                <w:color w:val="000000"/>
                <w:sz w:val="18"/>
                <w:szCs w:val="18"/>
                <w:lang w:eastAsia="nl-BE"/>
              </w:rPr>
              <w:t>76</w:t>
            </w:r>
          </w:p>
        </w:tc>
        <w:tc>
          <w:tcPr>
            <w:tcW w:w="520" w:type="dxa"/>
            <w:tcBorders>
              <w:top w:val="single" w:sz="4" w:space="0" w:color="auto"/>
              <w:left w:val="nil"/>
              <w:bottom w:val="single" w:sz="4" w:space="0" w:color="auto"/>
              <w:right w:val="single" w:sz="4" w:space="0" w:color="auto"/>
            </w:tcBorders>
            <w:shd w:val="clear" w:color="000000" w:fill="BFBFBF" w:themeFill="background1" w:themeFillShade="BF"/>
            <w:noWrap/>
            <w:hideMark/>
          </w:tcPr>
          <w:p w:rsidR="00166C5F" w:rsidRPr="00166C5F" w:rsidRDefault="00166C5F" w:rsidP="00644C2C">
            <w:pPr>
              <w:jc w:val="right"/>
              <w:rPr>
                <w:b/>
                <w:bCs/>
                <w:color w:val="000000"/>
                <w:sz w:val="18"/>
                <w:szCs w:val="18"/>
                <w:lang w:eastAsia="nl-BE"/>
              </w:rPr>
            </w:pPr>
            <w:r w:rsidRPr="00166C5F">
              <w:rPr>
                <w:b/>
                <w:bCs/>
                <w:color w:val="000000"/>
                <w:sz w:val="18"/>
                <w:szCs w:val="18"/>
                <w:lang w:eastAsia="nl-BE"/>
              </w:rPr>
              <w:t>149</w:t>
            </w:r>
          </w:p>
        </w:tc>
        <w:tc>
          <w:tcPr>
            <w:tcW w:w="520" w:type="dxa"/>
            <w:tcBorders>
              <w:top w:val="single" w:sz="4" w:space="0" w:color="auto"/>
              <w:left w:val="nil"/>
              <w:bottom w:val="single" w:sz="4" w:space="0" w:color="auto"/>
              <w:right w:val="single" w:sz="4" w:space="0" w:color="auto"/>
            </w:tcBorders>
            <w:shd w:val="clear" w:color="000000" w:fill="BFBFBF" w:themeFill="background1" w:themeFillShade="BF"/>
            <w:noWrap/>
            <w:hideMark/>
          </w:tcPr>
          <w:p w:rsidR="00166C5F" w:rsidRPr="00166C5F" w:rsidRDefault="00166C5F" w:rsidP="00644C2C">
            <w:pPr>
              <w:jc w:val="right"/>
              <w:rPr>
                <w:b/>
                <w:bCs/>
                <w:color w:val="000000"/>
                <w:sz w:val="18"/>
                <w:szCs w:val="18"/>
                <w:lang w:eastAsia="nl-BE"/>
              </w:rPr>
            </w:pPr>
            <w:r w:rsidRPr="00166C5F">
              <w:rPr>
                <w:b/>
                <w:bCs/>
                <w:color w:val="000000"/>
                <w:sz w:val="18"/>
                <w:szCs w:val="18"/>
                <w:lang w:eastAsia="nl-BE"/>
              </w:rPr>
              <w:t>159</w:t>
            </w:r>
          </w:p>
        </w:tc>
        <w:tc>
          <w:tcPr>
            <w:tcW w:w="520" w:type="dxa"/>
            <w:tcBorders>
              <w:top w:val="single" w:sz="4" w:space="0" w:color="auto"/>
              <w:left w:val="nil"/>
              <w:bottom w:val="single" w:sz="4" w:space="0" w:color="auto"/>
              <w:right w:val="single" w:sz="4" w:space="0" w:color="auto"/>
            </w:tcBorders>
            <w:shd w:val="clear" w:color="000000" w:fill="BFBFBF" w:themeFill="background1" w:themeFillShade="BF"/>
            <w:noWrap/>
            <w:hideMark/>
          </w:tcPr>
          <w:p w:rsidR="00166C5F" w:rsidRPr="00166C5F" w:rsidRDefault="00166C5F" w:rsidP="00644C2C">
            <w:pPr>
              <w:jc w:val="right"/>
              <w:rPr>
                <w:b/>
                <w:bCs/>
                <w:color w:val="000000"/>
                <w:sz w:val="18"/>
                <w:szCs w:val="18"/>
                <w:lang w:eastAsia="nl-BE"/>
              </w:rPr>
            </w:pPr>
            <w:r w:rsidRPr="00166C5F">
              <w:rPr>
                <w:b/>
                <w:bCs/>
                <w:color w:val="000000"/>
                <w:sz w:val="18"/>
                <w:szCs w:val="18"/>
                <w:lang w:eastAsia="nl-BE"/>
              </w:rPr>
              <w:t>55</w:t>
            </w:r>
          </w:p>
        </w:tc>
        <w:tc>
          <w:tcPr>
            <w:tcW w:w="520" w:type="dxa"/>
            <w:tcBorders>
              <w:top w:val="single" w:sz="4" w:space="0" w:color="auto"/>
              <w:left w:val="nil"/>
              <w:bottom w:val="single" w:sz="4" w:space="0" w:color="auto"/>
              <w:right w:val="single" w:sz="4" w:space="0" w:color="auto"/>
            </w:tcBorders>
            <w:shd w:val="clear" w:color="000000" w:fill="BFBFBF" w:themeFill="background1" w:themeFillShade="BF"/>
            <w:noWrap/>
            <w:hideMark/>
          </w:tcPr>
          <w:p w:rsidR="00166C5F" w:rsidRPr="00166C5F" w:rsidRDefault="00166C5F" w:rsidP="00644C2C">
            <w:pPr>
              <w:jc w:val="right"/>
              <w:rPr>
                <w:b/>
                <w:bCs/>
                <w:color w:val="000000"/>
                <w:sz w:val="18"/>
                <w:szCs w:val="18"/>
                <w:lang w:eastAsia="nl-BE"/>
              </w:rPr>
            </w:pPr>
            <w:r w:rsidRPr="00166C5F">
              <w:rPr>
                <w:b/>
                <w:bCs/>
                <w:color w:val="000000"/>
                <w:sz w:val="18"/>
                <w:szCs w:val="18"/>
                <w:lang w:eastAsia="nl-BE"/>
              </w:rPr>
              <w:t>66</w:t>
            </w:r>
          </w:p>
        </w:tc>
      </w:tr>
    </w:tbl>
    <w:p w:rsidR="00166C5F" w:rsidRPr="00742FD4" w:rsidRDefault="00166C5F" w:rsidP="00D30071">
      <w:pPr>
        <w:jc w:val="both"/>
        <w:rPr>
          <w:szCs w:val="22"/>
        </w:rPr>
      </w:pPr>
    </w:p>
    <w:p w:rsidR="00010CB2" w:rsidRDefault="00010CB2" w:rsidP="007B2D66">
      <w:pPr>
        <w:pStyle w:val="Lijstalinea"/>
        <w:numPr>
          <w:ilvl w:val="0"/>
          <w:numId w:val="10"/>
        </w:numPr>
        <w:ind w:left="426" w:hanging="426"/>
        <w:jc w:val="both"/>
      </w:pPr>
      <w:r>
        <w:t>Sedert het begin van deze legislatuur werd het aanbod van Jongerenwelzijn, gespreid over de verschillende jaren, aanzienlijk uitgebreid. De capaciteit thuisbegeleiding werd met 540 plaatsen verhoogd. De capaciteit begeleid zelfstandig wonen werd met 80 plaatsen verhoogd.</w:t>
      </w:r>
    </w:p>
    <w:p w:rsidR="00010CB2" w:rsidRDefault="00010CB2" w:rsidP="007B2D66">
      <w:pPr>
        <w:ind w:left="426"/>
        <w:jc w:val="both"/>
      </w:pPr>
      <w:r>
        <w:t xml:space="preserve">Deze uitbreidingen werd gekoppeld aan een inhoudelijk traject van </w:t>
      </w:r>
      <w:proofErr w:type="spellStart"/>
      <w:r>
        <w:t>differentiëring</w:t>
      </w:r>
      <w:proofErr w:type="spellEnd"/>
      <w:r>
        <w:t xml:space="preserve"> waarbij we zowel voor thuisbegeleiding als voor </w:t>
      </w:r>
      <w:r w:rsidR="006832D2">
        <w:t xml:space="preserve">begeleid zelfstandig wonen (BZW) </w:t>
      </w:r>
      <w:r>
        <w:t>aandacht hebben versnelde doorstroom en voor kortdurende, intensieve trajecten.</w:t>
      </w:r>
    </w:p>
    <w:p w:rsidR="00010CB2" w:rsidRDefault="006832D2" w:rsidP="007B2D66">
      <w:pPr>
        <w:ind w:left="426"/>
        <w:jc w:val="both"/>
      </w:pPr>
      <w:r>
        <w:t>De BZW</w:t>
      </w:r>
      <w:r w:rsidR="00010CB2">
        <w:t xml:space="preserve">- en de thuisbegeleidingscapaciteit werd tijdens deze legislatuur dus met 620 plaatsen uitgebreid. Tijdens de vorige legislatuur werd deze capaciteit met 554 plaatsen verhoogd. Ondanks de budgettair </w:t>
      </w:r>
      <w:r w:rsidR="008C751B">
        <w:t>moeilijke situatie hebben we</w:t>
      </w:r>
      <w:r w:rsidR="00010CB2">
        <w:t xml:space="preserve"> het uitbreidingsritme van deze werkvormen kunnen aanhouden, en zelfs verhogen.</w:t>
      </w:r>
    </w:p>
    <w:p w:rsidR="008C751B" w:rsidRDefault="008C751B" w:rsidP="00010CB2">
      <w:pPr>
        <w:ind w:left="993"/>
      </w:pPr>
    </w:p>
    <w:p w:rsidR="00010CB2" w:rsidRDefault="00010CB2" w:rsidP="006832D2">
      <w:pPr>
        <w:ind w:left="426"/>
        <w:jc w:val="both"/>
      </w:pPr>
      <w:r>
        <w:t xml:space="preserve">Ook inzake andere </w:t>
      </w:r>
      <w:r w:rsidR="000F0AFC">
        <w:t xml:space="preserve">mobiele </w:t>
      </w:r>
      <w:r w:rsidR="008C751B">
        <w:t>werkvormen werden</w:t>
      </w:r>
      <w:r>
        <w:t xml:space="preserve"> initiatieven genomen:</w:t>
      </w:r>
    </w:p>
    <w:p w:rsidR="00010CB2" w:rsidRDefault="00010CB2" w:rsidP="006832D2">
      <w:pPr>
        <w:pStyle w:val="Lijstalinea"/>
        <w:numPr>
          <w:ilvl w:val="0"/>
          <w:numId w:val="12"/>
        </w:numPr>
        <w:spacing w:after="200"/>
        <w:ind w:left="1134"/>
        <w:jc w:val="both"/>
      </w:pPr>
      <w:r>
        <w:lastRenderedPageBreak/>
        <w:t>Crisishulp aan Huis is uitgebreid met 108 begeleidingen op jaarbasis, waardoor het aanbod in gans Vlaanderen en op een voldoende schaal beschikbaar is;</w:t>
      </w:r>
    </w:p>
    <w:p w:rsidR="00010CB2" w:rsidRDefault="00010CB2" w:rsidP="006832D2">
      <w:pPr>
        <w:pStyle w:val="Lijstalinea"/>
        <w:numPr>
          <w:ilvl w:val="0"/>
          <w:numId w:val="12"/>
        </w:numPr>
        <w:spacing w:after="200"/>
        <w:ind w:left="1134"/>
        <w:jc w:val="both"/>
      </w:pPr>
      <w:r>
        <w:t xml:space="preserve">het proefproject Positieve Heroriëntering, dat via vroegtijdige, kortdurende en krachtgerichte interventies de instroom in de niet-rechtstreeks toegankelijke hulpverlening ombuigt, werd opgestart en bereikt 250 gezinnen op jaarbasis; </w:t>
      </w:r>
    </w:p>
    <w:p w:rsidR="00010CB2" w:rsidRDefault="00010CB2" w:rsidP="006832D2">
      <w:pPr>
        <w:pStyle w:val="Lijstalinea"/>
        <w:numPr>
          <w:ilvl w:val="0"/>
          <w:numId w:val="12"/>
        </w:numPr>
        <w:spacing w:after="200"/>
        <w:ind w:left="1134"/>
        <w:jc w:val="both"/>
      </w:pPr>
      <w:proofErr w:type="spellStart"/>
      <w:r>
        <w:t>Youth</w:t>
      </w:r>
      <w:proofErr w:type="spellEnd"/>
      <w:r>
        <w:t xml:space="preserve"> at Risk werd uitgebreid met 50 trajecten.</w:t>
      </w:r>
    </w:p>
    <w:p w:rsidR="00010CB2" w:rsidRDefault="00010CB2" w:rsidP="007B2D66">
      <w:pPr>
        <w:ind w:left="426"/>
        <w:jc w:val="both"/>
      </w:pPr>
      <w:r>
        <w:t>De inwerkingtreding van het decreet betreffende de Integrale Jeugdhulp betekent ook een herijking van het mobiele aanbod van Jongerenwelzijn. Waar dit aanbod vandaag in zijn totaliteit niet-rechtstreeks toegankelijk is, zal, in uitvoering van artikel 12 van het decreet, een deel van deze capaciteit verschuiven naar het rechtstreeks toegankelijke veld. We kiezen ervoor om de krachten van het experiment positieve heroriëntering te valoriseren en de verschuiving als hefboom te gebruiken voor de versterking van he</w:t>
      </w:r>
      <w:r w:rsidR="00A978EE">
        <w:t>t kortdurende, krachtgerichte</w:t>
      </w:r>
      <w:r>
        <w:t xml:space="preserve"> aanbod. Dit doen we enerzijds door een verschuiving van bestaande capaciteit, en anderzijds door een bijkomende budgettaire input </w:t>
      </w:r>
      <w:r w:rsidR="000F0AFC">
        <w:t xml:space="preserve">in 2014 </w:t>
      </w:r>
      <w:r>
        <w:t>van 500.000 euro.</w:t>
      </w:r>
    </w:p>
    <w:p w:rsidR="004E0E4D" w:rsidRDefault="004E0E4D" w:rsidP="007B2D66">
      <w:pPr>
        <w:ind w:left="426"/>
        <w:jc w:val="both"/>
      </w:pPr>
    </w:p>
    <w:p w:rsidR="004E0E4D" w:rsidRDefault="004E0E4D" w:rsidP="007B2D66">
      <w:pPr>
        <w:ind w:left="426"/>
        <w:jc w:val="both"/>
      </w:pPr>
      <w:r>
        <w:t>Naast de hiervoor vermelde uitbreiding van het mobiele aanbod werd ook het residentiële aanbod uitgebreid. De voorbije jaren werden, gespreid over Vlaanderen, 140 bijkomende residentiële plaatsen gecreëerd. In de loop van 2014 worden daarboven nog 38 nieuwe residentiële plaatsen operationeel. Van deze uitbreidingen zijn er 48 plaatsen exclusief gecreëerd voor de opvang van jonge kinderen.</w:t>
      </w:r>
      <w:r w:rsidR="006832D2">
        <w:t xml:space="preserve"> </w:t>
      </w:r>
      <w:r>
        <w:t xml:space="preserve">Het spreekt vanzelf dat verdere investeringen in de jeugdhulp noodzakelijk </w:t>
      </w:r>
      <w:r w:rsidR="006832D2">
        <w:t>zijn. We verwijzen opnieuw naar de opmaak van een</w:t>
      </w:r>
      <w:r>
        <w:t xml:space="preserve"> actieplan jeugdhulp </w:t>
      </w:r>
      <w:r w:rsidR="006832D2">
        <w:t>dat</w:t>
      </w:r>
      <w:r>
        <w:t xml:space="preserve">, naast verschillende kwalitatieve lijnen, ook een </w:t>
      </w:r>
      <w:r w:rsidR="00A978EE">
        <w:t>gericht capaciteitsgroeipad</w:t>
      </w:r>
      <w:r>
        <w:t xml:space="preserve"> voor de komende jaren moet bevatten.</w:t>
      </w:r>
    </w:p>
    <w:p w:rsidR="00783581" w:rsidRPr="005B75A1" w:rsidRDefault="00783581" w:rsidP="007B2D66">
      <w:pPr>
        <w:pStyle w:val="StandaardSV"/>
        <w:ind w:left="426" w:hanging="426"/>
        <w:rPr>
          <w:sz w:val="22"/>
          <w:szCs w:val="22"/>
        </w:rPr>
      </w:pPr>
    </w:p>
    <w:p w:rsidR="00783581" w:rsidRPr="005B75A1" w:rsidRDefault="00783581" w:rsidP="007B2D66">
      <w:pPr>
        <w:pStyle w:val="StandaardSV"/>
        <w:numPr>
          <w:ilvl w:val="0"/>
          <w:numId w:val="10"/>
        </w:numPr>
        <w:ind w:left="426" w:hanging="426"/>
        <w:rPr>
          <w:sz w:val="22"/>
          <w:szCs w:val="22"/>
        </w:rPr>
      </w:pPr>
      <w:r w:rsidRPr="005B75A1">
        <w:rPr>
          <w:sz w:val="22"/>
          <w:szCs w:val="22"/>
        </w:rPr>
        <w:t xml:space="preserve">Onderstaande tabel toont aan hoeveel budget per regio </w:t>
      </w:r>
      <w:r w:rsidR="00B059EC">
        <w:rPr>
          <w:sz w:val="22"/>
          <w:szCs w:val="22"/>
        </w:rPr>
        <w:t>in de periode 2009-2014</w:t>
      </w:r>
      <w:r w:rsidRPr="005B75A1">
        <w:rPr>
          <w:sz w:val="22"/>
          <w:szCs w:val="22"/>
        </w:rPr>
        <w:t xml:space="preserve"> </w:t>
      </w:r>
      <w:r w:rsidR="00B059EC">
        <w:rPr>
          <w:sz w:val="22"/>
          <w:szCs w:val="22"/>
        </w:rPr>
        <w:t>geïnvesteerd</w:t>
      </w:r>
      <w:r w:rsidRPr="005B75A1">
        <w:rPr>
          <w:sz w:val="22"/>
          <w:szCs w:val="22"/>
        </w:rPr>
        <w:t xml:space="preserve"> werd </w:t>
      </w:r>
      <w:r w:rsidR="00B059EC">
        <w:rPr>
          <w:sz w:val="22"/>
          <w:szCs w:val="22"/>
        </w:rPr>
        <w:t>in</w:t>
      </w:r>
      <w:r w:rsidRPr="005B75A1">
        <w:rPr>
          <w:sz w:val="22"/>
          <w:szCs w:val="22"/>
        </w:rPr>
        <w:t xml:space="preserve"> uitbreidingsbeleid.</w:t>
      </w:r>
    </w:p>
    <w:p w:rsidR="00783581" w:rsidRDefault="00783581" w:rsidP="00783581">
      <w:pPr>
        <w:rPr>
          <w:szCs w:val="22"/>
        </w:rPr>
      </w:pPr>
    </w:p>
    <w:tbl>
      <w:tblPr>
        <w:tblW w:w="8291" w:type="dxa"/>
        <w:tblInd w:w="496" w:type="dxa"/>
        <w:tblCellMar>
          <w:left w:w="70" w:type="dxa"/>
          <w:right w:w="70" w:type="dxa"/>
        </w:tblCellMar>
        <w:tblLook w:val="04A0" w:firstRow="1" w:lastRow="0" w:firstColumn="1" w:lastColumn="0" w:noHBand="0" w:noVBand="1"/>
      </w:tblPr>
      <w:tblGrid>
        <w:gridCol w:w="1842"/>
        <w:gridCol w:w="1289"/>
        <w:gridCol w:w="980"/>
        <w:gridCol w:w="980"/>
        <w:gridCol w:w="960"/>
        <w:gridCol w:w="960"/>
        <w:gridCol w:w="1280"/>
      </w:tblGrid>
      <w:tr w:rsidR="008C5D19" w:rsidRPr="00D44042" w:rsidTr="008C5D19">
        <w:trPr>
          <w:trHeight w:val="300"/>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5D19" w:rsidRPr="00D44042" w:rsidRDefault="008C5D19" w:rsidP="00D44042">
            <w:pPr>
              <w:rPr>
                <w:b/>
                <w:bCs/>
                <w:color w:val="000000"/>
                <w:sz w:val="18"/>
                <w:szCs w:val="18"/>
                <w:lang w:val="nl-BE" w:eastAsia="nl-BE"/>
              </w:rPr>
            </w:pPr>
            <w:r w:rsidRPr="00D44042">
              <w:rPr>
                <w:b/>
                <w:bCs/>
                <w:color w:val="000000"/>
                <w:sz w:val="18"/>
                <w:szCs w:val="18"/>
                <w:lang w:val="nl-BE" w:eastAsia="nl-BE"/>
              </w:rPr>
              <w:t> </w:t>
            </w:r>
            <w:r>
              <w:rPr>
                <w:b/>
                <w:bCs/>
                <w:color w:val="000000"/>
                <w:sz w:val="18"/>
                <w:szCs w:val="18"/>
                <w:lang w:val="nl-BE" w:eastAsia="nl-BE"/>
              </w:rPr>
              <w:t>In Euro</w:t>
            </w:r>
          </w:p>
        </w:tc>
        <w:tc>
          <w:tcPr>
            <w:tcW w:w="1289" w:type="dxa"/>
            <w:tcBorders>
              <w:top w:val="single" w:sz="4" w:space="0" w:color="auto"/>
              <w:left w:val="nil"/>
              <w:bottom w:val="single" w:sz="4" w:space="0" w:color="auto"/>
              <w:right w:val="single" w:sz="4" w:space="0" w:color="auto"/>
            </w:tcBorders>
            <w:shd w:val="clear" w:color="auto" w:fill="auto"/>
            <w:noWrap/>
            <w:vAlign w:val="bottom"/>
            <w:hideMark/>
          </w:tcPr>
          <w:p w:rsidR="008C5D19" w:rsidRPr="00A978EE" w:rsidRDefault="008C5D19" w:rsidP="00D44042">
            <w:pPr>
              <w:jc w:val="right"/>
              <w:rPr>
                <w:bCs/>
                <w:color w:val="000000"/>
                <w:sz w:val="18"/>
                <w:szCs w:val="18"/>
                <w:lang w:val="nl-BE" w:eastAsia="nl-BE"/>
              </w:rPr>
            </w:pPr>
            <w:r w:rsidRPr="00A978EE">
              <w:rPr>
                <w:bCs/>
                <w:color w:val="000000"/>
                <w:sz w:val="18"/>
                <w:szCs w:val="18"/>
                <w:lang w:val="nl-BE" w:eastAsia="nl-BE"/>
              </w:rPr>
              <w:t>2009</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8C5D19" w:rsidRPr="00A978EE" w:rsidRDefault="008C5D19" w:rsidP="008C5D19">
            <w:pPr>
              <w:jc w:val="right"/>
              <w:rPr>
                <w:bCs/>
                <w:color w:val="000000"/>
                <w:sz w:val="18"/>
                <w:szCs w:val="18"/>
                <w:lang w:val="nl-BE" w:eastAsia="nl-BE"/>
              </w:rPr>
            </w:pPr>
            <w:r w:rsidRPr="00A978EE">
              <w:rPr>
                <w:bCs/>
                <w:color w:val="000000"/>
                <w:sz w:val="18"/>
                <w:szCs w:val="18"/>
                <w:lang w:val="nl-BE" w:eastAsia="nl-BE"/>
              </w:rPr>
              <w:t>2010</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8C5D19" w:rsidRPr="00A978EE" w:rsidRDefault="008C5D19" w:rsidP="00D44042">
            <w:pPr>
              <w:jc w:val="right"/>
              <w:rPr>
                <w:bCs/>
                <w:color w:val="000000"/>
                <w:sz w:val="18"/>
                <w:szCs w:val="18"/>
                <w:lang w:val="nl-BE" w:eastAsia="nl-BE"/>
              </w:rPr>
            </w:pPr>
            <w:r w:rsidRPr="00A978EE">
              <w:rPr>
                <w:bCs/>
                <w:color w:val="000000"/>
                <w:sz w:val="18"/>
                <w:szCs w:val="18"/>
                <w:lang w:val="nl-BE" w:eastAsia="nl-BE"/>
              </w:rPr>
              <w:t>2011</w:t>
            </w:r>
            <w:r>
              <w:rPr>
                <w:bCs/>
                <w:color w:val="000000"/>
                <w:sz w:val="18"/>
                <w:szCs w:val="18"/>
                <w:lang w:val="nl-BE" w:eastAsia="nl-BE"/>
              </w:rPr>
              <w:t>-2012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C5D19" w:rsidRPr="00A978EE" w:rsidRDefault="008C5D19" w:rsidP="00D44042">
            <w:pPr>
              <w:jc w:val="right"/>
              <w:rPr>
                <w:bCs/>
                <w:color w:val="000000"/>
                <w:sz w:val="18"/>
                <w:szCs w:val="18"/>
                <w:lang w:val="nl-BE" w:eastAsia="nl-BE"/>
              </w:rPr>
            </w:pPr>
            <w:r w:rsidRPr="00A978EE">
              <w:rPr>
                <w:bCs/>
                <w:color w:val="000000"/>
                <w:sz w:val="18"/>
                <w:szCs w:val="18"/>
                <w:lang w:val="nl-BE" w:eastAsia="nl-BE"/>
              </w:rPr>
              <w:t>2013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C5D19" w:rsidRPr="00A978EE" w:rsidRDefault="008C5D19" w:rsidP="00D44042">
            <w:pPr>
              <w:jc w:val="right"/>
              <w:rPr>
                <w:bCs/>
                <w:color w:val="000000"/>
                <w:sz w:val="18"/>
                <w:szCs w:val="18"/>
                <w:lang w:val="nl-BE" w:eastAsia="nl-BE"/>
              </w:rPr>
            </w:pPr>
            <w:r w:rsidRPr="00A978EE">
              <w:rPr>
                <w:bCs/>
                <w:color w:val="000000"/>
                <w:sz w:val="18"/>
                <w:szCs w:val="18"/>
                <w:lang w:val="nl-BE" w:eastAsia="nl-BE"/>
              </w:rPr>
              <w:t>2014</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8C5D19" w:rsidRPr="00A978EE" w:rsidRDefault="008C5D19" w:rsidP="00D44042">
            <w:pPr>
              <w:rPr>
                <w:bCs/>
                <w:color w:val="000000"/>
                <w:sz w:val="18"/>
                <w:szCs w:val="18"/>
                <w:lang w:val="nl-BE" w:eastAsia="nl-BE"/>
              </w:rPr>
            </w:pPr>
            <w:r w:rsidRPr="00A978EE">
              <w:rPr>
                <w:bCs/>
                <w:color w:val="000000"/>
                <w:sz w:val="18"/>
                <w:szCs w:val="18"/>
                <w:lang w:val="nl-BE" w:eastAsia="nl-BE"/>
              </w:rPr>
              <w:t>Totaal</w:t>
            </w:r>
          </w:p>
        </w:tc>
      </w:tr>
      <w:tr w:rsidR="008C5D19" w:rsidRPr="00D44042" w:rsidTr="008C5D19">
        <w:trPr>
          <w:trHeight w:val="300"/>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8C5D19" w:rsidRPr="00A978EE" w:rsidRDefault="008C5D19" w:rsidP="00D44042">
            <w:pPr>
              <w:rPr>
                <w:bCs/>
                <w:color w:val="000000"/>
                <w:sz w:val="18"/>
                <w:szCs w:val="18"/>
                <w:lang w:val="nl-BE" w:eastAsia="nl-BE"/>
              </w:rPr>
            </w:pPr>
            <w:r>
              <w:rPr>
                <w:bCs/>
                <w:color w:val="000000"/>
                <w:sz w:val="18"/>
                <w:szCs w:val="18"/>
                <w:lang w:val="nl-BE" w:eastAsia="nl-BE"/>
              </w:rPr>
              <w:t>Vlaams-Brabant/BHG</w:t>
            </w:r>
          </w:p>
        </w:tc>
        <w:tc>
          <w:tcPr>
            <w:tcW w:w="1289" w:type="dxa"/>
            <w:tcBorders>
              <w:top w:val="nil"/>
              <w:left w:val="nil"/>
              <w:bottom w:val="single" w:sz="4" w:space="0" w:color="auto"/>
              <w:right w:val="single" w:sz="4" w:space="0" w:color="auto"/>
            </w:tcBorders>
            <w:shd w:val="clear" w:color="auto" w:fill="auto"/>
            <w:noWrap/>
            <w:vAlign w:val="bottom"/>
            <w:hideMark/>
          </w:tcPr>
          <w:p w:rsidR="008C5D19" w:rsidRPr="00A978EE" w:rsidRDefault="008C5D19" w:rsidP="00D44042">
            <w:pPr>
              <w:jc w:val="right"/>
              <w:rPr>
                <w:bCs/>
                <w:color w:val="000000"/>
                <w:sz w:val="18"/>
                <w:szCs w:val="18"/>
                <w:lang w:val="nl-BE" w:eastAsia="nl-BE"/>
              </w:rPr>
            </w:pPr>
            <w:r w:rsidRPr="00A978EE">
              <w:rPr>
                <w:bCs/>
                <w:color w:val="000000"/>
                <w:sz w:val="18"/>
                <w:szCs w:val="18"/>
                <w:lang w:val="nl-BE" w:eastAsia="nl-BE"/>
              </w:rPr>
              <w:t>1.744.000</w:t>
            </w:r>
          </w:p>
        </w:tc>
        <w:tc>
          <w:tcPr>
            <w:tcW w:w="980" w:type="dxa"/>
            <w:tcBorders>
              <w:top w:val="nil"/>
              <w:left w:val="nil"/>
              <w:bottom w:val="single" w:sz="4" w:space="0" w:color="auto"/>
              <w:right w:val="single" w:sz="4" w:space="0" w:color="auto"/>
            </w:tcBorders>
            <w:shd w:val="clear" w:color="auto" w:fill="auto"/>
            <w:noWrap/>
            <w:vAlign w:val="bottom"/>
            <w:hideMark/>
          </w:tcPr>
          <w:p w:rsidR="008C5D19" w:rsidRPr="00A978EE" w:rsidRDefault="008C5D19" w:rsidP="00D44042">
            <w:pPr>
              <w:jc w:val="right"/>
              <w:rPr>
                <w:bCs/>
                <w:color w:val="000000"/>
                <w:sz w:val="18"/>
                <w:szCs w:val="18"/>
                <w:lang w:val="nl-BE" w:eastAsia="nl-BE"/>
              </w:rPr>
            </w:pPr>
            <w:r w:rsidRPr="00A978EE">
              <w:rPr>
                <w:bCs/>
                <w:color w:val="000000"/>
                <w:sz w:val="18"/>
                <w:szCs w:val="18"/>
                <w:lang w:val="nl-BE" w:eastAsia="nl-BE"/>
              </w:rPr>
              <w:t>640.000</w:t>
            </w:r>
          </w:p>
        </w:tc>
        <w:tc>
          <w:tcPr>
            <w:tcW w:w="980" w:type="dxa"/>
            <w:tcBorders>
              <w:top w:val="nil"/>
              <w:left w:val="nil"/>
              <w:bottom w:val="single" w:sz="4" w:space="0" w:color="auto"/>
              <w:right w:val="single" w:sz="4" w:space="0" w:color="auto"/>
            </w:tcBorders>
            <w:shd w:val="clear" w:color="auto" w:fill="auto"/>
            <w:noWrap/>
            <w:vAlign w:val="bottom"/>
            <w:hideMark/>
          </w:tcPr>
          <w:p w:rsidR="008C5D19" w:rsidRPr="00A978EE" w:rsidRDefault="008C5D19" w:rsidP="00D44042">
            <w:pPr>
              <w:jc w:val="right"/>
              <w:rPr>
                <w:bCs/>
                <w:color w:val="000000"/>
                <w:sz w:val="18"/>
                <w:szCs w:val="18"/>
                <w:lang w:val="nl-BE" w:eastAsia="nl-BE"/>
              </w:rPr>
            </w:pPr>
            <w:r>
              <w:rPr>
                <w:bCs/>
                <w:color w:val="000000"/>
                <w:sz w:val="18"/>
                <w:szCs w:val="18"/>
                <w:lang w:val="nl-BE" w:eastAsia="nl-BE"/>
              </w:rPr>
              <w:t>1.104.000</w:t>
            </w:r>
          </w:p>
        </w:tc>
        <w:tc>
          <w:tcPr>
            <w:tcW w:w="960" w:type="dxa"/>
            <w:tcBorders>
              <w:top w:val="nil"/>
              <w:left w:val="nil"/>
              <w:bottom w:val="single" w:sz="4" w:space="0" w:color="auto"/>
              <w:right w:val="single" w:sz="4" w:space="0" w:color="auto"/>
            </w:tcBorders>
            <w:shd w:val="clear" w:color="auto" w:fill="auto"/>
            <w:noWrap/>
            <w:vAlign w:val="bottom"/>
            <w:hideMark/>
          </w:tcPr>
          <w:p w:rsidR="008C5D19" w:rsidRPr="00A978EE" w:rsidRDefault="008C5D19" w:rsidP="00D44042">
            <w:pPr>
              <w:jc w:val="right"/>
              <w:rPr>
                <w:bCs/>
                <w:color w:val="000000"/>
                <w:sz w:val="18"/>
                <w:szCs w:val="18"/>
                <w:lang w:val="nl-BE" w:eastAsia="nl-BE"/>
              </w:rPr>
            </w:pPr>
            <w:r w:rsidRPr="00A978EE">
              <w:rPr>
                <w:bCs/>
                <w:color w:val="000000"/>
                <w:sz w:val="18"/>
                <w:szCs w:val="18"/>
                <w:lang w:val="nl-BE" w:eastAsia="nl-BE"/>
              </w:rPr>
              <w:t>360.000</w:t>
            </w:r>
          </w:p>
        </w:tc>
        <w:tc>
          <w:tcPr>
            <w:tcW w:w="960" w:type="dxa"/>
            <w:tcBorders>
              <w:top w:val="nil"/>
              <w:left w:val="nil"/>
              <w:bottom w:val="single" w:sz="4" w:space="0" w:color="auto"/>
              <w:right w:val="single" w:sz="4" w:space="0" w:color="auto"/>
            </w:tcBorders>
            <w:shd w:val="clear" w:color="auto" w:fill="auto"/>
            <w:noWrap/>
            <w:vAlign w:val="bottom"/>
            <w:hideMark/>
          </w:tcPr>
          <w:p w:rsidR="008C5D19" w:rsidRPr="00A978EE" w:rsidRDefault="008C5D19" w:rsidP="00D44042">
            <w:pPr>
              <w:jc w:val="right"/>
              <w:rPr>
                <w:bCs/>
                <w:color w:val="000000"/>
                <w:sz w:val="18"/>
                <w:szCs w:val="18"/>
                <w:lang w:val="nl-BE" w:eastAsia="nl-BE"/>
              </w:rPr>
            </w:pPr>
            <w:r w:rsidRPr="00A978EE">
              <w:rPr>
                <w:bCs/>
                <w:color w:val="000000"/>
                <w:sz w:val="18"/>
                <w:szCs w:val="18"/>
                <w:lang w:val="nl-BE" w:eastAsia="nl-BE"/>
              </w:rPr>
              <w:t>400.000</w:t>
            </w:r>
          </w:p>
        </w:tc>
        <w:tc>
          <w:tcPr>
            <w:tcW w:w="1280" w:type="dxa"/>
            <w:tcBorders>
              <w:top w:val="nil"/>
              <w:left w:val="nil"/>
              <w:bottom w:val="single" w:sz="4" w:space="0" w:color="auto"/>
              <w:right w:val="single" w:sz="4" w:space="0" w:color="auto"/>
            </w:tcBorders>
            <w:shd w:val="clear" w:color="auto" w:fill="auto"/>
            <w:noWrap/>
            <w:vAlign w:val="bottom"/>
            <w:hideMark/>
          </w:tcPr>
          <w:p w:rsidR="008C5D19" w:rsidRPr="00A978EE" w:rsidRDefault="008C5D19" w:rsidP="00D44042">
            <w:pPr>
              <w:jc w:val="right"/>
              <w:rPr>
                <w:bCs/>
                <w:color w:val="000000"/>
                <w:sz w:val="18"/>
                <w:szCs w:val="18"/>
                <w:lang w:val="nl-BE" w:eastAsia="nl-BE"/>
              </w:rPr>
            </w:pPr>
            <w:r w:rsidRPr="00A978EE">
              <w:rPr>
                <w:bCs/>
                <w:color w:val="000000"/>
                <w:sz w:val="18"/>
                <w:szCs w:val="18"/>
                <w:lang w:val="nl-BE" w:eastAsia="nl-BE"/>
              </w:rPr>
              <w:t>4.248.000</w:t>
            </w:r>
          </w:p>
        </w:tc>
      </w:tr>
      <w:tr w:rsidR="008C5D19" w:rsidRPr="00D44042" w:rsidTr="008C5D19">
        <w:trPr>
          <w:trHeight w:val="300"/>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8C5D19" w:rsidRPr="00A978EE" w:rsidRDefault="008C5D19" w:rsidP="00D44042">
            <w:pPr>
              <w:rPr>
                <w:bCs/>
                <w:color w:val="000000"/>
                <w:sz w:val="18"/>
                <w:szCs w:val="18"/>
                <w:lang w:val="nl-BE" w:eastAsia="nl-BE"/>
              </w:rPr>
            </w:pPr>
            <w:r w:rsidRPr="00A978EE">
              <w:rPr>
                <w:bCs/>
                <w:color w:val="000000"/>
                <w:sz w:val="18"/>
                <w:szCs w:val="18"/>
                <w:lang w:val="nl-BE" w:eastAsia="nl-BE"/>
              </w:rPr>
              <w:t>Antwerpen</w:t>
            </w:r>
          </w:p>
        </w:tc>
        <w:tc>
          <w:tcPr>
            <w:tcW w:w="1289" w:type="dxa"/>
            <w:tcBorders>
              <w:top w:val="nil"/>
              <w:left w:val="nil"/>
              <w:bottom w:val="single" w:sz="4" w:space="0" w:color="auto"/>
              <w:right w:val="single" w:sz="4" w:space="0" w:color="auto"/>
            </w:tcBorders>
            <w:shd w:val="clear" w:color="auto" w:fill="auto"/>
            <w:noWrap/>
            <w:vAlign w:val="bottom"/>
            <w:hideMark/>
          </w:tcPr>
          <w:p w:rsidR="008C5D19" w:rsidRPr="00A978EE" w:rsidRDefault="008C5D19" w:rsidP="00D44042">
            <w:pPr>
              <w:jc w:val="right"/>
              <w:rPr>
                <w:bCs/>
                <w:color w:val="000000"/>
                <w:sz w:val="18"/>
                <w:szCs w:val="18"/>
                <w:lang w:val="nl-BE" w:eastAsia="nl-BE"/>
              </w:rPr>
            </w:pPr>
            <w:r w:rsidRPr="00A978EE">
              <w:rPr>
                <w:bCs/>
                <w:color w:val="000000"/>
                <w:sz w:val="18"/>
                <w:szCs w:val="18"/>
                <w:lang w:val="nl-BE" w:eastAsia="nl-BE"/>
              </w:rPr>
              <w:t>2.096.000</w:t>
            </w:r>
          </w:p>
        </w:tc>
        <w:tc>
          <w:tcPr>
            <w:tcW w:w="980" w:type="dxa"/>
            <w:tcBorders>
              <w:top w:val="nil"/>
              <w:left w:val="nil"/>
              <w:bottom w:val="single" w:sz="4" w:space="0" w:color="auto"/>
              <w:right w:val="single" w:sz="4" w:space="0" w:color="auto"/>
            </w:tcBorders>
            <w:shd w:val="clear" w:color="auto" w:fill="auto"/>
            <w:noWrap/>
            <w:vAlign w:val="bottom"/>
            <w:hideMark/>
          </w:tcPr>
          <w:p w:rsidR="008C5D19" w:rsidRPr="00A978EE" w:rsidRDefault="008C5D19" w:rsidP="00D44042">
            <w:pPr>
              <w:jc w:val="right"/>
              <w:rPr>
                <w:bCs/>
                <w:color w:val="000000"/>
                <w:sz w:val="18"/>
                <w:szCs w:val="18"/>
                <w:lang w:val="nl-BE" w:eastAsia="nl-BE"/>
              </w:rPr>
            </w:pPr>
            <w:r w:rsidRPr="00A978EE">
              <w:rPr>
                <w:bCs/>
                <w:color w:val="000000"/>
                <w:sz w:val="18"/>
                <w:szCs w:val="18"/>
                <w:lang w:val="nl-BE" w:eastAsia="nl-BE"/>
              </w:rPr>
              <w:t>784.000</w:t>
            </w:r>
          </w:p>
        </w:tc>
        <w:tc>
          <w:tcPr>
            <w:tcW w:w="980" w:type="dxa"/>
            <w:tcBorders>
              <w:top w:val="nil"/>
              <w:left w:val="nil"/>
              <w:bottom w:val="single" w:sz="4" w:space="0" w:color="auto"/>
              <w:right w:val="single" w:sz="4" w:space="0" w:color="auto"/>
            </w:tcBorders>
            <w:shd w:val="clear" w:color="auto" w:fill="auto"/>
            <w:noWrap/>
            <w:vAlign w:val="bottom"/>
            <w:hideMark/>
          </w:tcPr>
          <w:p w:rsidR="008C5D19" w:rsidRPr="00A978EE" w:rsidRDefault="008C5D19" w:rsidP="00D44042">
            <w:pPr>
              <w:jc w:val="right"/>
              <w:rPr>
                <w:bCs/>
                <w:color w:val="000000"/>
                <w:sz w:val="18"/>
                <w:szCs w:val="18"/>
                <w:lang w:val="nl-BE" w:eastAsia="nl-BE"/>
              </w:rPr>
            </w:pPr>
            <w:r>
              <w:rPr>
                <w:bCs/>
                <w:color w:val="000000"/>
                <w:sz w:val="18"/>
                <w:szCs w:val="18"/>
                <w:lang w:val="nl-BE" w:eastAsia="nl-BE"/>
              </w:rPr>
              <w:t>3.120.000</w:t>
            </w:r>
          </w:p>
        </w:tc>
        <w:tc>
          <w:tcPr>
            <w:tcW w:w="960" w:type="dxa"/>
            <w:tcBorders>
              <w:top w:val="nil"/>
              <w:left w:val="nil"/>
              <w:bottom w:val="single" w:sz="4" w:space="0" w:color="auto"/>
              <w:right w:val="single" w:sz="4" w:space="0" w:color="auto"/>
            </w:tcBorders>
            <w:shd w:val="clear" w:color="auto" w:fill="auto"/>
            <w:noWrap/>
            <w:vAlign w:val="bottom"/>
            <w:hideMark/>
          </w:tcPr>
          <w:p w:rsidR="008C5D19" w:rsidRPr="00A978EE" w:rsidRDefault="008C5D19" w:rsidP="00D44042">
            <w:pPr>
              <w:jc w:val="right"/>
              <w:rPr>
                <w:bCs/>
                <w:color w:val="000000"/>
                <w:sz w:val="18"/>
                <w:szCs w:val="18"/>
                <w:lang w:val="nl-BE" w:eastAsia="nl-BE"/>
              </w:rPr>
            </w:pPr>
            <w:r w:rsidRPr="00A978EE">
              <w:rPr>
                <w:bCs/>
                <w:color w:val="000000"/>
                <w:sz w:val="18"/>
                <w:szCs w:val="18"/>
                <w:lang w:val="nl-BE" w:eastAsia="nl-BE"/>
              </w:rPr>
              <w:t>810.000</w:t>
            </w:r>
          </w:p>
        </w:tc>
        <w:tc>
          <w:tcPr>
            <w:tcW w:w="960" w:type="dxa"/>
            <w:tcBorders>
              <w:top w:val="nil"/>
              <w:left w:val="nil"/>
              <w:bottom w:val="single" w:sz="4" w:space="0" w:color="auto"/>
              <w:right w:val="single" w:sz="4" w:space="0" w:color="auto"/>
            </w:tcBorders>
            <w:shd w:val="clear" w:color="auto" w:fill="auto"/>
            <w:noWrap/>
            <w:vAlign w:val="bottom"/>
            <w:hideMark/>
          </w:tcPr>
          <w:p w:rsidR="008C5D19" w:rsidRPr="00A978EE" w:rsidRDefault="008C5D19" w:rsidP="00D44042">
            <w:pPr>
              <w:jc w:val="right"/>
              <w:rPr>
                <w:bCs/>
                <w:color w:val="000000"/>
                <w:sz w:val="18"/>
                <w:szCs w:val="18"/>
                <w:lang w:val="nl-BE" w:eastAsia="nl-BE"/>
              </w:rPr>
            </w:pPr>
            <w:r w:rsidRPr="00A978EE">
              <w:rPr>
                <w:bCs/>
                <w:color w:val="000000"/>
                <w:sz w:val="18"/>
                <w:szCs w:val="18"/>
                <w:lang w:val="nl-BE" w:eastAsia="nl-BE"/>
              </w:rPr>
              <w:t>680.000</w:t>
            </w:r>
          </w:p>
        </w:tc>
        <w:tc>
          <w:tcPr>
            <w:tcW w:w="1280" w:type="dxa"/>
            <w:tcBorders>
              <w:top w:val="nil"/>
              <w:left w:val="nil"/>
              <w:bottom w:val="single" w:sz="4" w:space="0" w:color="auto"/>
              <w:right w:val="single" w:sz="4" w:space="0" w:color="auto"/>
            </w:tcBorders>
            <w:shd w:val="clear" w:color="auto" w:fill="auto"/>
            <w:noWrap/>
            <w:vAlign w:val="bottom"/>
            <w:hideMark/>
          </w:tcPr>
          <w:p w:rsidR="008C5D19" w:rsidRPr="00A978EE" w:rsidRDefault="008C5D19" w:rsidP="00D44042">
            <w:pPr>
              <w:jc w:val="right"/>
              <w:rPr>
                <w:bCs/>
                <w:color w:val="000000"/>
                <w:sz w:val="18"/>
                <w:szCs w:val="18"/>
                <w:lang w:val="nl-BE" w:eastAsia="nl-BE"/>
              </w:rPr>
            </w:pPr>
            <w:r w:rsidRPr="00A978EE">
              <w:rPr>
                <w:bCs/>
                <w:color w:val="000000"/>
                <w:sz w:val="18"/>
                <w:szCs w:val="18"/>
                <w:lang w:val="nl-BE" w:eastAsia="nl-BE"/>
              </w:rPr>
              <w:t>7.490.000</w:t>
            </w:r>
          </w:p>
        </w:tc>
      </w:tr>
      <w:tr w:rsidR="008C5D19" w:rsidRPr="00D44042" w:rsidTr="008C5D19">
        <w:trPr>
          <w:trHeight w:val="300"/>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8C5D19" w:rsidRPr="00A978EE" w:rsidRDefault="008C5D19" w:rsidP="00D44042">
            <w:pPr>
              <w:rPr>
                <w:bCs/>
                <w:color w:val="000000"/>
                <w:sz w:val="18"/>
                <w:szCs w:val="18"/>
                <w:lang w:val="nl-BE" w:eastAsia="nl-BE"/>
              </w:rPr>
            </w:pPr>
            <w:r w:rsidRPr="00A978EE">
              <w:rPr>
                <w:bCs/>
                <w:color w:val="000000"/>
                <w:sz w:val="18"/>
                <w:szCs w:val="18"/>
                <w:lang w:val="nl-BE" w:eastAsia="nl-BE"/>
              </w:rPr>
              <w:t>Limburg</w:t>
            </w:r>
          </w:p>
        </w:tc>
        <w:tc>
          <w:tcPr>
            <w:tcW w:w="1289" w:type="dxa"/>
            <w:tcBorders>
              <w:top w:val="nil"/>
              <w:left w:val="nil"/>
              <w:bottom w:val="single" w:sz="4" w:space="0" w:color="auto"/>
              <w:right w:val="single" w:sz="4" w:space="0" w:color="auto"/>
            </w:tcBorders>
            <w:shd w:val="clear" w:color="auto" w:fill="auto"/>
            <w:noWrap/>
            <w:vAlign w:val="bottom"/>
            <w:hideMark/>
          </w:tcPr>
          <w:p w:rsidR="008C5D19" w:rsidRPr="00A978EE" w:rsidRDefault="008C5D19" w:rsidP="00D44042">
            <w:pPr>
              <w:jc w:val="right"/>
              <w:rPr>
                <w:bCs/>
                <w:color w:val="000000"/>
                <w:sz w:val="18"/>
                <w:szCs w:val="18"/>
                <w:lang w:val="nl-BE" w:eastAsia="nl-BE"/>
              </w:rPr>
            </w:pPr>
            <w:r w:rsidRPr="00A978EE">
              <w:rPr>
                <w:bCs/>
                <w:color w:val="000000"/>
                <w:sz w:val="18"/>
                <w:szCs w:val="18"/>
                <w:lang w:val="nl-BE" w:eastAsia="nl-BE"/>
              </w:rPr>
              <w:t>2.224.000</w:t>
            </w:r>
          </w:p>
        </w:tc>
        <w:tc>
          <w:tcPr>
            <w:tcW w:w="980" w:type="dxa"/>
            <w:tcBorders>
              <w:top w:val="nil"/>
              <w:left w:val="nil"/>
              <w:bottom w:val="single" w:sz="4" w:space="0" w:color="auto"/>
              <w:right w:val="single" w:sz="4" w:space="0" w:color="auto"/>
            </w:tcBorders>
            <w:shd w:val="clear" w:color="auto" w:fill="auto"/>
            <w:noWrap/>
            <w:vAlign w:val="bottom"/>
            <w:hideMark/>
          </w:tcPr>
          <w:p w:rsidR="008C5D19" w:rsidRPr="00A978EE" w:rsidRDefault="008C5D19" w:rsidP="00D44042">
            <w:pPr>
              <w:jc w:val="right"/>
              <w:rPr>
                <w:bCs/>
                <w:color w:val="000000"/>
                <w:sz w:val="18"/>
                <w:szCs w:val="18"/>
                <w:lang w:val="nl-BE" w:eastAsia="nl-BE"/>
              </w:rPr>
            </w:pPr>
            <w:r w:rsidRPr="00A978EE">
              <w:rPr>
                <w:bCs/>
                <w:color w:val="000000"/>
                <w:sz w:val="18"/>
                <w:szCs w:val="18"/>
                <w:lang w:val="nl-BE" w:eastAsia="nl-BE"/>
              </w:rPr>
              <w:t>768.000</w:t>
            </w:r>
          </w:p>
        </w:tc>
        <w:tc>
          <w:tcPr>
            <w:tcW w:w="980" w:type="dxa"/>
            <w:tcBorders>
              <w:top w:val="nil"/>
              <w:left w:val="nil"/>
              <w:bottom w:val="single" w:sz="4" w:space="0" w:color="auto"/>
              <w:right w:val="single" w:sz="4" w:space="0" w:color="auto"/>
            </w:tcBorders>
            <w:shd w:val="clear" w:color="auto" w:fill="auto"/>
            <w:noWrap/>
            <w:vAlign w:val="bottom"/>
            <w:hideMark/>
          </w:tcPr>
          <w:p w:rsidR="008C5D19" w:rsidRPr="00A978EE" w:rsidRDefault="008C5D19" w:rsidP="00D44042">
            <w:pPr>
              <w:jc w:val="right"/>
              <w:rPr>
                <w:bCs/>
                <w:color w:val="000000"/>
                <w:sz w:val="18"/>
                <w:szCs w:val="18"/>
                <w:lang w:val="nl-BE" w:eastAsia="nl-BE"/>
              </w:rPr>
            </w:pPr>
            <w:r w:rsidRPr="00A978EE">
              <w:rPr>
                <w:bCs/>
                <w:color w:val="000000"/>
                <w:sz w:val="18"/>
                <w:szCs w:val="18"/>
                <w:lang w:val="nl-BE" w:eastAsia="nl-BE"/>
              </w:rPr>
              <w:t>1.472.000</w:t>
            </w:r>
          </w:p>
        </w:tc>
        <w:tc>
          <w:tcPr>
            <w:tcW w:w="960" w:type="dxa"/>
            <w:tcBorders>
              <w:top w:val="nil"/>
              <w:left w:val="nil"/>
              <w:bottom w:val="single" w:sz="4" w:space="0" w:color="auto"/>
              <w:right w:val="single" w:sz="4" w:space="0" w:color="auto"/>
            </w:tcBorders>
            <w:shd w:val="clear" w:color="auto" w:fill="auto"/>
            <w:noWrap/>
            <w:vAlign w:val="bottom"/>
            <w:hideMark/>
          </w:tcPr>
          <w:p w:rsidR="008C5D19" w:rsidRPr="00A978EE" w:rsidRDefault="008C5D19" w:rsidP="00D44042">
            <w:pPr>
              <w:jc w:val="right"/>
              <w:rPr>
                <w:bCs/>
                <w:color w:val="000000"/>
                <w:sz w:val="18"/>
                <w:szCs w:val="18"/>
                <w:lang w:val="nl-BE" w:eastAsia="nl-BE"/>
              </w:rPr>
            </w:pPr>
            <w:r w:rsidRPr="00A978EE">
              <w:rPr>
                <w:bCs/>
                <w:color w:val="000000"/>
                <w:sz w:val="18"/>
                <w:szCs w:val="18"/>
                <w:lang w:val="nl-BE" w:eastAsia="nl-BE"/>
              </w:rPr>
              <w:t>360.000</w:t>
            </w:r>
          </w:p>
        </w:tc>
        <w:tc>
          <w:tcPr>
            <w:tcW w:w="960" w:type="dxa"/>
            <w:tcBorders>
              <w:top w:val="nil"/>
              <w:left w:val="nil"/>
              <w:bottom w:val="single" w:sz="4" w:space="0" w:color="auto"/>
              <w:right w:val="single" w:sz="4" w:space="0" w:color="auto"/>
            </w:tcBorders>
            <w:shd w:val="clear" w:color="auto" w:fill="auto"/>
            <w:noWrap/>
            <w:vAlign w:val="bottom"/>
            <w:hideMark/>
          </w:tcPr>
          <w:p w:rsidR="008C5D19" w:rsidRPr="00A978EE" w:rsidRDefault="008C5D19" w:rsidP="00D44042">
            <w:pPr>
              <w:jc w:val="right"/>
              <w:rPr>
                <w:bCs/>
                <w:color w:val="000000"/>
                <w:sz w:val="18"/>
                <w:szCs w:val="18"/>
                <w:lang w:val="nl-BE" w:eastAsia="nl-BE"/>
              </w:rPr>
            </w:pPr>
            <w:r w:rsidRPr="00A978EE">
              <w:rPr>
                <w:bCs/>
                <w:color w:val="000000"/>
                <w:sz w:val="18"/>
                <w:szCs w:val="18"/>
                <w:lang w:val="nl-BE" w:eastAsia="nl-BE"/>
              </w:rPr>
              <w:t>330.000</w:t>
            </w:r>
          </w:p>
        </w:tc>
        <w:tc>
          <w:tcPr>
            <w:tcW w:w="1280" w:type="dxa"/>
            <w:tcBorders>
              <w:top w:val="nil"/>
              <w:left w:val="nil"/>
              <w:bottom w:val="single" w:sz="4" w:space="0" w:color="auto"/>
              <w:right w:val="single" w:sz="4" w:space="0" w:color="auto"/>
            </w:tcBorders>
            <w:shd w:val="clear" w:color="auto" w:fill="auto"/>
            <w:noWrap/>
            <w:vAlign w:val="bottom"/>
            <w:hideMark/>
          </w:tcPr>
          <w:p w:rsidR="008C5D19" w:rsidRPr="00A978EE" w:rsidRDefault="008C5D19" w:rsidP="00D44042">
            <w:pPr>
              <w:jc w:val="right"/>
              <w:rPr>
                <w:bCs/>
                <w:color w:val="000000"/>
                <w:sz w:val="18"/>
                <w:szCs w:val="18"/>
                <w:lang w:val="nl-BE" w:eastAsia="nl-BE"/>
              </w:rPr>
            </w:pPr>
            <w:r w:rsidRPr="00A978EE">
              <w:rPr>
                <w:bCs/>
                <w:color w:val="000000"/>
                <w:sz w:val="18"/>
                <w:szCs w:val="18"/>
                <w:lang w:val="nl-BE" w:eastAsia="nl-BE"/>
              </w:rPr>
              <w:t>5.154.000</w:t>
            </w:r>
          </w:p>
        </w:tc>
      </w:tr>
      <w:tr w:rsidR="008C5D19" w:rsidRPr="00D44042" w:rsidTr="008C5D19">
        <w:trPr>
          <w:trHeight w:val="300"/>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8C5D19" w:rsidRPr="00A978EE" w:rsidRDefault="008C5D19" w:rsidP="00D44042">
            <w:pPr>
              <w:rPr>
                <w:bCs/>
                <w:color w:val="000000"/>
                <w:sz w:val="18"/>
                <w:szCs w:val="18"/>
                <w:lang w:val="nl-BE" w:eastAsia="nl-BE"/>
              </w:rPr>
            </w:pPr>
            <w:r w:rsidRPr="00A978EE">
              <w:rPr>
                <w:bCs/>
                <w:color w:val="000000"/>
                <w:sz w:val="18"/>
                <w:szCs w:val="18"/>
                <w:lang w:val="nl-BE" w:eastAsia="nl-BE"/>
              </w:rPr>
              <w:t>Oost-Vlaanderen</w:t>
            </w:r>
          </w:p>
        </w:tc>
        <w:tc>
          <w:tcPr>
            <w:tcW w:w="1289" w:type="dxa"/>
            <w:tcBorders>
              <w:top w:val="nil"/>
              <w:left w:val="nil"/>
              <w:bottom w:val="single" w:sz="4" w:space="0" w:color="auto"/>
              <w:right w:val="single" w:sz="4" w:space="0" w:color="auto"/>
            </w:tcBorders>
            <w:shd w:val="clear" w:color="auto" w:fill="auto"/>
            <w:noWrap/>
            <w:vAlign w:val="bottom"/>
            <w:hideMark/>
          </w:tcPr>
          <w:p w:rsidR="008C5D19" w:rsidRPr="00A978EE" w:rsidRDefault="008C5D19" w:rsidP="00D44042">
            <w:pPr>
              <w:jc w:val="right"/>
              <w:rPr>
                <w:bCs/>
                <w:color w:val="000000"/>
                <w:sz w:val="18"/>
                <w:szCs w:val="18"/>
                <w:lang w:val="nl-BE" w:eastAsia="nl-BE"/>
              </w:rPr>
            </w:pPr>
            <w:r w:rsidRPr="00A978EE">
              <w:rPr>
                <w:bCs/>
                <w:color w:val="000000"/>
                <w:sz w:val="18"/>
                <w:szCs w:val="18"/>
                <w:lang w:val="nl-BE" w:eastAsia="nl-BE"/>
              </w:rPr>
              <w:t>1.024.000</w:t>
            </w:r>
          </w:p>
        </w:tc>
        <w:tc>
          <w:tcPr>
            <w:tcW w:w="980" w:type="dxa"/>
            <w:tcBorders>
              <w:top w:val="nil"/>
              <w:left w:val="nil"/>
              <w:bottom w:val="single" w:sz="4" w:space="0" w:color="auto"/>
              <w:right w:val="single" w:sz="4" w:space="0" w:color="auto"/>
            </w:tcBorders>
            <w:shd w:val="clear" w:color="auto" w:fill="auto"/>
            <w:noWrap/>
            <w:vAlign w:val="bottom"/>
            <w:hideMark/>
          </w:tcPr>
          <w:p w:rsidR="008C5D19" w:rsidRPr="00A978EE" w:rsidRDefault="008C5D19" w:rsidP="00D44042">
            <w:pPr>
              <w:jc w:val="right"/>
              <w:rPr>
                <w:bCs/>
                <w:color w:val="000000"/>
                <w:sz w:val="18"/>
                <w:szCs w:val="18"/>
                <w:lang w:val="nl-BE" w:eastAsia="nl-BE"/>
              </w:rPr>
            </w:pPr>
            <w:r w:rsidRPr="00A978EE">
              <w:rPr>
                <w:bCs/>
                <w:color w:val="000000"/>
                <w:sz w:val="18"/>
                <w:szCs w:val="18"/>
                <w:lang w:val="nl-BE" w:eastAsia="nl-BE"/>
              </w:rPr>
              <w:t>576.000</w:t>
            </w:r>
          </w:p>
        </w:tc>
        <w:tc>
          <w:tcPr>
            <w:tcW w:w="980" w:type="dxa"/>
            <w:tcBorders>
              <w:top w:val="nil"/>
              <w:left w:val="nil"/>
              <w:bottom w:val="single" w:sz="4" w:space="0" w:color="auto"/>
              <w:right w:val="single" w:sz="4" w:space="0" w:color="auto"/>
            </w:tcBorders>
            <w:shd w:val="clear" w:color="auto" w:fill="auto"/>
            <w:noWrap/>
            <w:vAlign w:val="bottom"/>
            <w:hideMark/>
          </w:tcPr>
          <w:p w:rsidR="008C5D19" w:rsidRPr="00A978EE" w:rsidRDefault="008C5D19" w:rsidP="00D44042">
            <w:pPr>
              <w:jc w:val="right"/>
              <w:rPr>
                <w:bCs/>
                <w:color w:val="000000"/>
                <w:sz w:val="18"/>
                <w:szCs w:val="18"/>
                <w:lang w:val="nl-BE" w:eastAsia="nl-BE"/>
              </w:rPr>
            </w:pPr>
            <w:r w:rsidRPr="00A978EE">
              <w:rPr>
                <w:bCs/>
                <w:color w:val="000000"/>
                <w:sz w:val="18"/>
                <w:szCs w:val="18"/>
                <w:lang w:val="nl-BE" w:eastAsia="nl-BE"/>
              </w:rPr>
              <w:t>512.000</w:t>
            </w:r>
          </w:p>
        </w:tc>
        <w:tc>
          <w:tcPr>
            <w:tcW w:w="960" w:type="dxa"/>
            <w:tcBorders>
              <w:top w:val="nil"/>
              <w:left w:val="nil"/>
              <w:bottom w:val="single" w:sz="4" w:space="0" w:color="auto"/>
              <w:right w:val="single" w:sz="4" w:space="0" w:color="auto"/>
            </w:tcBorders>
            <w:shd w:val="clear" w:color="auto" w:fill="auto"/>
            <w:noWrap/>
            <w:vAlign w:val="bottom"/>
            <w:hideMark/>
          </w:tcPr>
          <w:p w:rsidR="008C5D19" w:rsidRPr="00A978EE" w:rsidRDefault="008C5D19" w:rsidP="00D44042">
            <w:pPr>
              <w:jc w:val="right"/>
              <w:rPr>
                <w:bCs/>
                <w:color w:val="000000"/>
                <w:sz w:val="18"/>
                <w:szCs w:val="18"/>
                <w:lang w:val="nl-BE" w:eastAsia="nl-BE"/>
              </w:rPr>
            </w:pPr>
            <w:r w:rsidRPr="00A978EE">
              <w:rPr>
                <w:bCs/>
                <w:color w:val="000000"/>
                <w:sz w:val="18"/>
                <w:szCs w:val="18"/>
                <w:lang w:val="nl-BE" w:eastAsia="nl-BE"/>
              </w:rPr>
              <w:t>450.000</w:t>
            </w:r>
          </w:p>
        </w:tc>
        <w:tc>
          <w:tcPr>
            <w:tcW w:w="960" w:type="dxa"/>
            <w:tcBorders>
              <w:top w:val="nil"/>
              <w:left w:val="nil"/>
              <w:bottom w:val="single" w:sz="4" w:space="0" w:color="auto"/>
              <w:right w:val="single" w:sz="4" w:space="0" w:color="auto"/>
            </w:tcBorders>
            <w:shd w:val="clear" w:color="auto" w:fill="auto"/>
            <w:noWrap/>
            <w:vAlign w:val="bottom"/>
            <w:hideMark/>
          </w:tcPr>
          <w:p w:rsidR="008C5D19" w:rsidRPr="00A978EE" w:rsidRDefault="008C5D19" w:rsidP="00D44042">
            <w:pPr>
              <w:jc w:val="right"/>
              <w:rPr>
                <w:bCs/>
                <w:color w:val="000000"/>
                <w:sz w:val="18"/>
                <w:szCs w:val="18"/>
                <w:lang w:val="nl-BE" w:eastAsia="nl-BE"/>
              </w:rPr>
            </w:pPr>
            <w:r w:rsidRPr="00A978EE">
              <w:rPr>
                <w:bCs/>
                <w:color w:val="000000"/>
                <w:sz w:val="18"/>
                <w:szCs w:val="18"/>
                <w:lang w:val="nl-BE" w:eastAsia="nl-BE"/>
              </w:rPr>
              <w:t>150.000</w:t>
            </w:r>
          </w:p>
        </w:tc>
        <w:tc>
          <w:tcPr>
            <w:tcW w:w="1280" w:type="dxa"/>
            <w:tcBorders>
              <w:top w:val="nil"/>
              <w:left w:val="nil"/>
              <w:bottom w:val="single" w:sz="4" w:space="0" w:color="auto"/>
              <w:right w:val="single" w:sz="4" w:space="0" w:color="auto"/>
            </w:tcBorders>
            <w:shd w:val="clear" w:color="auto" w:fill="auto"/>
            <w:noWrap/>
            <w:vAlign w:val="bottom"/>
            <w:hideMark/>
          </w:tcPr>
          <w:p w:rsidR="008C5D19" w:rsidRPr="00A978EE" w:rsidRDefault="008C5D19" w:rsidP="00D44042">
            <w:pPr>
              <w:jc w:val="right"/>
              <w:rPr>
                <w:bCs/>
                <w:color w:val="000000"/>
                <w:sz w:val="18"/>
                <w:szCs w:val="18"/>
                <w:lang w:val="nl-BE" w:eastAsia="nl-BE"/>
              </w:rPr>
            </w:pPr>
            <w:r w:rsidRPr="00A978EE">
              <w:rPr>
                <w:bCs/>
                <w:color w:val="000000"/>
                <w:sz w:val="18"/>
                <w:szCs w:val="18"/>
                <w:lang w:val="nl-BE" w:eastAsia="nl-BE"/>
              </w:rPr>
              <w:t>2.712.000</w:t>
            </w:r>
          </w:p>
        </w:tc>
      </w:tr>
      <w:tr w:rsidR="008C5D19" w:rsidRPr="00D44042" w:rsidTr="008C5D19">
        <w:trPr>
          <w:trHeight w:val="300"/>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8C5D19" w:rsidRPr="00A978EE" w:rsidRDefault="008C5D19" w:rsidP="00D44042">
            <w:pPr>
              <w:rPr>
                <w:bCs/>
                <w:color w:val="000000"/>
                <w:sz w:val="18"/>
                <w:szCs w:val="18"/>
                <w:lang w:val="nl-BE" w:eastAsia="nl-BE"/>
              </w:rPr>
            </w:pPr>
            <w:r w:rsidRPr="00A978EE">
              <w:rPr>
                <w:bCs/>
                <w:color w:val="000000"/>
                <w:sz w:val="18"/>
                <w:szCs w:val="18"/>
                <w:lang w:val="nl-BE" w:eastAsia="nl-BE"/>
              </w:rPr>
              <w:t>West-Vlaanderen</w:t>
            </w:r>
          </w:p>
        </w:tc>
        <w:tc>
          <w:tcPr>
            <w:tcW w:w="1289" w:type="dxa"/>
            <w:tcBorders>
              <w:top w:val="nil"/>
              <w:left w:val="nil"/>
              <w:bottom w:val="single" w:sz="4" w:space="0" w:color="auto"/>
              <w:right w:val="single" w:sz="4" w:space="0" w:color="auto"/>
            </w:tcBorders>
            <w:shd w:val="clear" w:color="auto" w:fill="auto"/>
            <w:noWrap/>
            <w:vAlign w:val="bottom"/>
            <w:hideMark/>
          </w:tcPr>
          <w:p w:rsidR="008C5D19" w:rsidRPr="00A978EE" w:rsidRDefault="008C5D19" w:rsidP="00D44042">
            <w:pPr>
              <w:jc w:val="right"/>
              <w:rPr>
                <w:bCs/>
                <w:color w:val="000000"/>
                <w:sz w:val="18"/>
                <w:szCs w:val="18"/>
                <w:lang w:val="nl-BE" w:eastAsia="nl-BE"/>
              </w:rPr>
            </w:pPr>
            <w:r w:rsidRPr="00A978EE">
              <w:rPr>
                <w:bCs/>
                <w:color w:val="000000"/>
                <w:sz w:val="18"/>
                <w:szCs w:val="18"/>
                <w:lang w:val="nl-BE" w:eastAsia="nl-BE"/>
              </w:rPr>
              <w:t>2.096.000</w:t>
            </w:r>
          </w:p>
        </w:tc>
        <w:tc>
          <w:tcPr>
            <w:tcW w:w="980" w:type="dxa"/>
            <w:tcBorders>
              <w:top w:val="nil"/>
              <w:left w:val="nil"/>
              <w:bottom w:val="single" w:sz="4" w:space="0" w:color="auto"/>
              <w:right w:val="single" w:sz="4" w:space="0" w:color="auto"/>
            </w:tcBorders>
            <w:shd w:val="clear" w:color="auto" w:fill="auto"/>
            <w:noWrap/>
            <w:vAlign w:val="bottom"/>
            <w:hideMark/>
          </w:tcPr>
          <w:p w:rsidR="008C5D19" w:rsidRPr="00A978EE" w:rsidRDefault="008C5D19" w:rsidP="00D44042">
            <w:pPr>
              <w:jc w:val="right"/>
              <w:rPr>
                <w:bCs/>
                <w:color w:val="000000"/>
                <w:sz w:val="18"/>
                <w:szCs w:val="18"/>
                <w:lang w:val="nl-BE" w:eastAsia="nl-BE"/>
              </w:rPr>
            </w:pPr>
            <w:r w:rsidRPr="00A978EE">
              <w:rPr>
                <w:bCs/>
                <w:color w:val="000000"/>
                <w:sz w:val="18"/>
                <w:szCs w:val="18"/>
                <w:lang w:val="nl-BE" w:eastAsia="nl-BE"/>
              </w:rPr>
              <w:t>0</w:t>
            </w:r>
          </w:p>
        </w:tc>
        <w:tc>
          <w:tcPr>
            <w:tcW w:w="980" w:type="dxa"/>
            <w:tcBorders>
              <w:top w:val="nil"/>
              <w:left w:val="nil"/>
              <w:bottom w:val="single" w:sz="4" w:space="0" w:color="auto"/>
              <w:right w:val="single" w:sz="4" w:space="0" w:color="auto"/>
            </w:tcBorders>
            <w:shd w:val="clear" w:color="auto" w:fill="auto"/>
            <w:noWrap/>
            <w:vAlign w:val="bottom"/>
            <w:hideMark/>
          </w:tcPr>
          <w:p w:rsidR="008C5D19" w:rsidRPr="00A978EE" w:rsidRDefault="008C5D19" w:rsidP="00D44042">
            <w:pPr>
              <w:jc w:val="right"/>
              <w:rPr>
                <w:bCs/>
                <w:color w:val="000000"/>
                <w:sz w:val="18"/>
                <w:szCs w:val="18"/>
                <w:lang w:val="nl-BE" w:eastAsia="nl-BE"/>
              </w:rPr>
            </w:pPr>
            <w:r>
              <w:rPr>
                <w:bCs/>
                <w:color w:val="000000"/>
                <w:sz w:val="18"/>
                <w:szCs w:val="18"/>
                <w:lang w:val="nl-BE" w:eastAsia="nl-BE"/>
              </w:rPr>
              <w:t>720.000</w:t>
            </w:r>
          </w:p>
        </w:tc>
        <w:tc>
          <w:tcPr>
            <w:tcW w:w="960" w:type="dxa"/>
            <w:tcBorders>
              <w:top w:val="nil"/>
              <w:left w:val="nil"/>
              <w:bottom w:val="single" w:sz="4" w:space="0" w:color="auto"/>
              <w:right w:val="single" w:sz="4" w:space="0" w:color="auto"/>
            </w:tcBorders>
            <w:shd w:val="clear" w:color="auto" w:fill="auto"/>
            <w:noWrap/>
            <w:vAlign w:val="bottom"/>
            <w:hideMark/>
          </w:tcPr>
          <w:p w:rsidR="008C5D19" w:rsidRPr="00A978EE" w:rsidRDefault="008C5D19" w:rsidP="00D44042">
            <w:pPr>
              <w:jc w:val="right"/>
              <w:rPr>
                <w:bCs/>
                <w:color w:val="000000"/>
                <w:sz w:val="18"/>
                <w:szCs w:val="18"/>
                <w:lang w:val="nl-BE" w:eastAsia="nl-BE"/>
              </w:rPr>
            </w:pPr>
            <w:r w:rsidRPr="00A978EE">
              <w:rPr>
                <w:bCs/>
                <w:color w:val="000000"/>
                <w:sz w:val="18"/>
                <w:szCs w:val="18"/>
                <w:lang w:val="nl-BE" w:eastAsia="nl-BE"/>
              </w:rPr>
              <w:t>135.000</w:t>
            </w:r>
          </w:p>
        </w:tc>
        <w:tc>
          <w:tcPr>
            <w:tcW w:w="960" w:type="dxa"/>
            <w:tcBorders>
              <w:top w:val="nil"/>
              <w:left w:val="nil"/>
              <w:bottom w:val="single" w:sz="4" w:space="0" w:color="auto"/>
              <w:right w:val="single" w:sz="4" w:space="0" w:color="auto"/>
            </w:tcBorders>
            <w:shd w:val="clear" w:color="auto" w:fill="auto"/>
            <w:noWrap/>
            <w:vAlign w:val="bottom"/>
            <w:hideMark/>
          </w:tcPr>
          <w:p w:rsidR="008C5D19" w:rsidRPr="00A978EE" w:rsidRDefault="008C5D19" w:rsidP="00D44042">
            <w:pPr>
              <w:jc w:val="right"/>
              <w:rPr>
                <w:bCs/>
                <w:color w:val="000000"/>
                <w:sz w:val="18"/>
                <w:szCs w:val="18"/>
                <w:lang w:val="nl-BE" w:eastAsia="nl-BE"/>
              </w:rPr>
            </w:pPr>
            <w:r w:rsidRPr="00A978EE">
              <w:rPr>
                <w:bCs/>
                <w:color w:val="000000"/>
                <w:sz w:val="18"/>
                <w:szCs w:val="18"/>
                <w:lang w:val="nl-BE" w:eastAsia="nl-BE"/>
              </w:rPr>
              <w:t>100.000</w:t>
            </w:r>
          </w:p>
        </w:tc>
        <w:tc>
          <w:tcPr>
            <w:tcW w:w="1280" w:type="dxa"/>
            <w:tcBorders>
              <w:top w:val="nil"/>
              <w:left w:val="nil"/>
              <w:bottom w:val="single" w:sz="4" w:space="0" w:color="auto"/>
              <w:right w:val="single" w:sz="4" w:space="0" w:color="auto"/>
            </w:tcBorders>
            <w:shd w:val="clear" w:color="auto" w:fill="auto"/>
            <w:noWrap/>
            <w:vAlign w:val="bottom"/>
            <w:hideMark/>
          </w:tcPr>
          <w:p w:rsidR="008C5D19" w:rsidRPr="00A978EE" w:rsidRDefault="008C5D19" w:rsidP="00D44042">
            <w:pPr>
              <w:jc w:val="right"/>
              <w:rPr>
                <w:bCs/>
                <w:color w:val="000000"/>
                <w:sz w:val="18"/>
                <w:szCs w:val="18"/>
                <w:lang w:val="nl-BE" w:eastAsia="nl-BE"/>
              </w:rPr>
            </w:pPr>
            <w:r w:rsidRPr="00A978EE">
              <w:rPr>
                <w:bCs/>
                <w:color w:val="000000"/>
                <w:sz w:val="18"/>
                <w:szCs w:val="18"/>
                <w:lang w:val="nl-BE" w:eastAsia="nl-BE"/>
              </w:rPr>
              <w:t>3.051.000</w:t>
            </w:r>
          </w:p>
        </w:tc>
      </w:tr>
      <w:tr w:rsidR="008C5D19" w:rsidRPr="00D44042" w:rsidTr="008C5D19">
        <w:trPr>
          <w:trHeight w:val="300"/>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8C5D19" w:rsidRPr="00A978EE" w:rsidRDefault="008C5D19" w:rsidP="00D44042">
            <w:pPr>
              <w:rPr>
                <w:b/>
                <w:bCs/>
                <w:color w:val="000000"/>
                <w:sz w:val="18"/>
                <w:szCs w:val="18"/>
                <w:highlight w:val="lightGray"/>
                <w:lang w:val="nl-BE" w:eastAsia="nl-BE"/>
              </w:rPr>
            </w:pPr>
            <w:r w:rsidRPr="00A978EE">
              <w:rPr>
                <w:b/>
                <w:bCs/>
                <w:color w:val="000000"/>
                <w:sz w:val="18"/>
                <w:szCs w:val="18"/>
                <w:highlight w:val="lightGray"/>
                <w:lang w:val="nl-BE" w:eastAsia="nl-BE"/>
              </w:rPr>
              <w:t>Totaal</w:t>
            </w:r>
          </w:p>
        </w:tc>
        <w:tc>
          <w:tcPr>
            <w:tcW w:w="1289" w:type="dxa"/>
            <w:tcBorders>
              <w:top w:val="nil"/>
              <w:left w:val="nil"/>
              <w:bottom w:val="single" w:sz="4" w:space="0" w:color="auto"/>
              <w:right w:val="single" w:sz="4" w:space="0" w:color="auto"/>
            </w:tcBorders>
            <w:shd w:val="clear" w:color="auto" w:fill="auto"/>
            <w:noWrap/>
            <w:vAlign w:val="bottom"/>
            <w:hideMark/>
          </w:tcPr>
          <w:p w:rsidR="008C5D19" w:rsidRPr="00A978EE" w:rsidRDefault="008C5D19" w:rsidP="00D44042">
            <w:pPr>
              <w:jc w:val="right"/>
              <w:rPr>
                <w:b/>
                <w:bCs/>
                <w:color w:val="000000"/>
                <w:sz w:val="18"/>
                <w:szCs w:val="18"/>
                <w:highlight w:val="lightGray"/>
                <w:lang w:val="nl-BE" w:eastAsia="nl-BE"/>
              </w:rPr>
            </w:pPr>
            <w:r w:rsidRPr="00A978EE">
              <w:rPr>
                <w:b/>
                <w:bCs/>
                <w:color w:val="000000"/>
                <w:sz w:val="18"/>
                <w:szCs w:val="18"/>
                <w:highlight w:val="lightGray"/>
                <w:lang w:val="nl-BE" w:eastAsia="nl-BE"/>
              </w:rPr>
              <w:t>9.184.000</w:t>
            </w:r>
          </w:p>
        </w:tc>
        <w:tc>
          <w:tcPr>
            <w:tcW w:w="980" w:type="dxa"/>
            <w:tcBorders>
              <w:top w:val="nil"/>
              <w:left w:val="nil"/>
              <w:bottom w:val="single" w:sz="4" w:space="0" w:color="auto"/>
              <w:right w:val="single" w:sz="4" w:space="0" w:color="auto"/>
            </w:tcBorders>
            <w:shd w:val="clear" w:color="auto" w:fill="auto"/>
            <w:noWrap/>
            <w:vAlign w:val="bottom"/>
            <w:hideMark/>
          </w:tcPr>
          <w:p w:rsidR="008C5D19" w:rsidRPr="00A978EE" w:rsidRDefault="008C5D19" w:rsidP="00D44042">
            <w:pPr>
              <w:jc w:val="right"/>
              <w:rPr>
                <w:b/>
                <w:bCs/>
                <w:color w:val="000000"/>
                <w:sz w:val="18"/>
                <w:szCs w:val="18"/>
                <w:highlight w:val="lightGray"/>
                <w:lang w:val="nl-BE" w:eastAsia="nl-BE"/>
              </w:rPr>
            </w:pPr>
            <w:r w:rsidRPr="00A978EE">
              <w:rPr>
                <w:b/>
                <w:bCs/>
                <w:color w:val="000000"/>
                <w:sz w:val="18"/>
                <w:szCs w:val="18"/>
                <w:highlight w:val="lightGray"/>
                <w:lang w:val="nl-BE" w:eastAsia="nl-BE"/>
              </w:rPr>
              <w:t>2.768.000</w:t>
            </w:r>
          </w:p>
        </w:tc>
        <w:tc>
          <w:tcPr>
            <w:tcW w:w="980" w:type="dxa"/>
            <w:tcBorders>
              <w:top w:val="nil"/>
              <w:left w:val="nil"/>
              <w:bottom w:val="single" w:sz="4" w:space="0" w:color="auto"/>
              <w:right w:val="single" w:sz="4" w:space="0" w:color="auto"/>
            </w:tcBorders>
            <w:shd w:val="clear" w:color="auto" w:fill="auto"/>
            <w:noWrap/>
            <w:vAlign w:val="bottom"/>
            <w:hideMark/>
          </w:tcPr>
          <w:p w:rsidR="008C5D19" w:rsidRPr="00A978EE" w:rsidRDefault="008C5D19" w:rsidP="00D44042">
            <w:pPr>
              <w:jc w:val="right"/>
              <w:rPr>
                <w:b/>
                <w:bCs/>
                <w:color w:val="000000"/>
                <w:sz w:val="18"/>
                <w:szCs w:val="18"/>
                <w:highlight w:val="lightGray"/>
                <w:lang w:val="nl-BE" w:eastAsia="nl-BE"/>
              </w:rPr>
            </w:pPr>
            <w:r>
              <w:rPr>
                <w:b/>
                <w:bCs/>
                <w:color w:val="000000"/>
                <w:sz w:val="18"/>
                <w:szCs w:val="18"/>
                <w:highlight w:val="lightGray"/>
                <w:lang w:val="nl-BE" w:eastAsia="nl-BE"/>
              </w:rPr>
              <w:t>6.928.000</w:t>
            </w:r>
          </w:p>
        </w:tc>
        <w:tc>
          <w:tcPr>
            <w:tcW w:w="960" w:type="dxa"/>
            <w:tcBorders>
              <w:top w:val="nil"/>
              <w:left w:val="nil"/>
              <w:bottom w:val="single" w:sz="4" w:space="0" w:color="auto"/>
              <w:right w:val="single" w:sz="4" w:space="0" w:color="auto"/>
            </w:tcBorders>
            <w:shd w:val="clear" w:color="auto" w:fill="auto"/>
            <w:noWrap/>
            <w:vAlign w:val="bottom"/>
            <w:hideMark/>
          </w:tcPr>
          <w:p w:rsidR="008C5D19" w:rsidRPr="00A978EE" w:rsidRDefault="008C5D19" w:rsidP="00D44042">
            <w:pPr>
              <w:jc w:val="right"/>
              <w:rPr>
                <w:b/>
                <w:bCs/>
                <w:color w:val="000000"/>
                <w:sz w:val="18"/>
                <w:szCs w:val="18"/>
                <w:highlight w:val="lightGray"/>
                <w:lang w:val="nl-BE" w:eastAsia="nl-BE"/>
              </w:rPr>
            </w:pPr>
            <w:r w:rsidRPr="00A978EE">
              <w:rPr>
                <w:b/>
                <w:bCs/>
                <w:color w:val="000000"/>
                <w:sz w:val="18"/>
                <w:szCs w:val="18"/>
                <w:highlight w:val="lightGray"/>
                <w:lang w:val="nl-BE" w:eastAsia="nl-BE"/>
              </w:rPr>
              <w:t>2.115.000</w:t>
            </w:r>
          </w:p>
        </w:tc>
        <w:tc>
          <w:tcPr>
            <w:tcW w:w="960" w:type="dxa"/>
            <w:tcBorders>
              <w:top w:val="nil"/>
              <w:left w:val="nil"/>
              <w:bottom w:val="single" w:sz="4" w:space="0" w:color="auto"/>
              <w:right w:val="single" w:sz="4" w:space="0" w:color="auto"/>
            </w:tcBorders>
            <w:shd w:val="clear" w:color="auto" w:fill="auto"/>
            <w:noWrap/>
            <w:vAlign w:val="bottom"/>
            <w:hideMark/>
          </w:tcPr>
          <w:p w:rsidR="008C5D19" w:rsidRPr="00A978EE" w:rsidRDefault="008C5D19" w:rsidP="00D44042">
            <w:pPr>
              <w:jc w:val="right"/>
              <w:rPr>
                <w:b/>
                <w:bCs/>
                <w:color w:val="000000"/>
                <w:sz w:val="18"/>
                <w:szCs w:val="18"/>
                <w:highlight w:val="lightGray"/>
                <w:lang w:val="nl-BE" w:eastAsia="nl-BE"/>
              </w:rPr>
            </w:pPr>
            <w:r w:rsidRPr="00A978EE">
              <w:rPr>
                <w:b/>
                <w:bCs/>
                <w:color w:val="000000"/>
                <w:sz w:val="18"/>
                <w:szCs w:val="18"/>
                <w:highlight w:val="lightGray"/>
                <w:lang w:val="nl-BE" w:eastAsia="nl-BE"/>
              </w:rPr>
              <w:t>1.660.000</w:t>
            </w:r>
          </w:p>
        </w:tc>
        <w:tc>
          <w:tcPr>
            <w:tcW w:w="1280" w:type="dxa"/>
            <w:tcBorders>
              <w:top w:val="nil"/>
              <w:left w:val="nil"/>
              <w:bottom w:val="single" w:sz="4" w:space="0" w:color="auto"/>
              <w:right w:val="single" w:sz="4" w:space="0" w:color="auto"/>
            </w:tcBorders>
            <w:shd w:val="clear" w:color="auto" w:fill="auto"/>
            <w:noWrap/>
            <w:vAlign w:val="bottom"/>
            <w:hideMark/>
          </w:tcPr>
          <w:p w:rsidR="008C5D19" w:rsidRPr="00A978EE" w:rsidRDefault="008C5D19" w:rsidP="00D44042">
            <w:pPr>
              <w:jc w:val="right"/>
              <w:rPr>
                <w:b/>
                <w:bCs/>
                <w:color w:val="000000"/>
                <w:sz w:val="18"/>
                <w:szCs w:val="18"/>
                <w:highlight w:val="lightGray"/>
                <w:lang w:val="nl-BE" w:eastAsia="nl-BE"/>
              </w:rPr>
            </w:pPr>
            <w:r w:rsidRPr="00A978EE">
              <w:rPr>
                <w:b/>
                <w:bCs/>
                <w:color w:val="000000"/>
                <w:sz w:val="18"/>
                <w:szCs w:val="18"/>
                <w:highlight w:val="lightGray"/>
                <w:lang w:val="nl-BE" w:eastAsia="nl-BE"/>
              </w:rPr>
              <w:t>22.655.000</w:t>
            </w:r>
          </w:p>
        </w:tc>
      </w:tr>
    </w:tbl>
    <w:p w:rsidR="00D44042" w:rsidRPr="005B75A1" w:rsidRDefault="00D44042" w:rsidP="00783581">
      <w:pPr>
        <w:rPr>
          <w:szCs w:val="22"/>
        </w:rPr>
      </w:pPr>
      <w:bookmarkStart w:id="6" w:name="_GoBack"/>
      <w:bookmarkEnd w:id="6"/>
    </w:p>
    <w:sectPr w:rsidR="00D44042" w:rsidRPr="005B75A1"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6C9" w:rsidRDefault="007856C9">
      <w:r>
        <w:separator/>
      </w:r>
    </w:p>
  </w:endnote>
  <w:endnote w:type="continuationSeparator" w:id="0">
    <w:p w:rsidR="007856C9" w:rsidRDefault="00785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6C9" w:rsidRDefault="007856C9">
      <w:r>
        <w:separator/>
      </w:r>
    </w:p>
  </w:footnote>
  <w:footnote w:type="continuationSeparator" w:id="0">
    <w:p w:rsidR="007856C9" w:rsidRDefault="007856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1E2F"/>
    <w:multiLevelType w:val="hybridMultilevel"/>
    <w:tmpl w:val="4F56228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15EF2F4D"/>
    <w:multiLevelType w:val="hybridMultilevel"/>
    <w:tmpl w:val="C5CA6A2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3F283362"/>
    <w:multiLevelType w:val="hybridMultilevel"/>
    <w:tmpl w:val="86141AE8"/>
    <w:lvl w:ilvl="0" w:tplc="B1441A6A">
      <w:start w:val="1"/>
      <w:numFmt w:val="lowerLetter"/>
      <w:lvlText w:val="%1)"/>
      <w:lvlJc w:val="left"/>
      <w:pPr>
        <w:tabs>
          <w:tab w:val="num" w:pos="720"/>
        </w:tabs>
        <w:ind w:left="720" w:hanging="360"/>
      </w:pPr>
      <w:rPr>
        <w:rFonts w:ascii="Times New Roman" w:eastAsia="Times New Roman" w:hAnsi="Times New Roman" w:cs="Times New Roman"/>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436E0983"/>
    <w:multiLevelType w:val="hybridMultilevel"/>
    <w:tmpl w:val="8B4A1CF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4C6A56C4"/>
    <w:multiLevelType w:val="hybridMultilevel"/>
    <w:tmpl w:val="CB32E9E2"/>
    <w:lvl w:ilvl="0" w:tplc="9C88AB72">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nsid w:val="5B1152F0"/>
    <w:multiLevelType w:val="hybridMultilevel"/>
    <w:tmpl w:val="36221FAC"/>
    <w:lvl w:ilvl="0" w:tplc="7360CD14">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5DAC5229"/>
    <w:multiLevelType w:val="hybridMultilevel"/>
    <w:tmpl w:val="983A753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8">
    <w:nsid w:val="638A72FB"/>
    <w:multiLevelType w:val="multilevel"/>
    <w:tmpl w:val="D726528C"/>
    <w:lvl w:ilvl="0">
      <w:start w:val="1"/>
      <w:numFmt w:val="bullet"/>
      <w:pStyle w:val="GIS-Opsomming"/>
      <w:lvlText w:val="-"/>
      <w:lvlJc w:val="left"/>
      <w:pPr>
        <w:tabs>
          <w:tab w:val="num" w:pos="700"/>
        </w:tabs>
        <w:ind w:left="680" w:hanging="340"/>
      </w:pPr>
      <w:rPr>
        <w:rFonts w:ascii="Times New Roman" w:cs="Times New Roman" w:hint="default"/>
      </w:rPr>
    </w:lvl>
    <w:lvl w:ilvl="1">
      <w:start w:val="1"/>
      <w:numFmt w:val="bullet"/>
      <w:lvlText w:val="·"/>
      <w:lvlJc w:val="left"/>
      <w:pPr>
        <w:tabs>
          <w:tab w:val="num" w:pos="1381"/>
        </w:tabs>
        <w:ind w:left="1361" w:hanging="34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6586177F"/>
    <w:multiLevelType w:val="hybridMultilevel"/>
    <w:tmpl w:val="F3C20F94"/>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abstractNum w:abstractNumId="10">
    <w:nsid w:val="76085E5F"/>
    <w:multiLevelType w:val="hybridMultilevel"/>
    <w:tmpl w:val="69101636"/>
    <w:lvl w:ilvl="0" w:tplc="8056CA88">
      <w:start w:val="1"/>
      <w:numFmt w:val="decimal"/>
      <w:lvlText w:val="%1."/>
      <w:lvlJc w:val="left"/>
      <w:pPr>
        <w:ind w:left="1068" w:hanging="360"/>
      </w:pPr>
      <w:rPr>
        <w:rFonts w:hint="default"/>
      </w:rPr>
    </w:lvl>
    <w:lvl w:ilvl="1" w:tplc="08130019">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num w:numId="1">
    <w:abstractNumId w:val="7"/>
  </w:num>
  <w:num w:numId="2">
    <w:abstractNumId w:val="7"/>
  </w:num>
  <w:num w:numId="3">
    <w:abstractNumId w:val="8"/>
  </w:num>
  <w:num w:numId="4">
    <w:abstractNumId w:val="5"/>
  </w:num>
  <w:num w:numId="5">
    <w:abstractNumId w:val="3"/>
  </w:num>
  <w:num w:numId="6">
    <w:abstractNumId w:val="2"/>
  </w:num>
  <w:num w:numId="7">
    <w:abstractNumId w:val="1"/>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0"/>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04AD4"/>
    <w:rsid w:val="00007B94"/>
    <w:rsid w:val="00010CB2"/>
    <w:rsid w:val="00011AA3"/>
    <w:rsid w:val="00014048"/>
    <w:rsid w:val="00026607"/>
    <w:rsid w:val="00042574"/>
    <w:rsid w:val="00060CAF"/>
    <w:rsid w:val="00077CB6"/>
    <w:rsid w:val="00092E90"/>
    <w:rsid w:val="000976E9"/>
    <w:rsid w:val="000B69ED"/>
    <w:rsid w:val="000C2BF2"/>
    <w:rsid w:val="000C4E8C"/>
    <w:rsid w:val="000F0AFC"/>
    <w:rsid w:val="000F3532"/>
    <w:rsid w:val="000F457E"/>
    <w:rsid w:val="00104B8B"/>
    <w:rsid w:val="00113D30"/>
    <w:rsid w:val="00115A86"/>
    <w:rsid w:val="00117812"/>
    <w:rsid w:val="00151E95"/>
    <w:rsid w:val="00162ED2"/>
    <w:rsid w:val="00166C5F"/>
    <w:rsid w:val="00175898"/>
    <w:rsid w:val="0018437F"/>
    <w:rsid w:val="00190AEB"/>
    <w:rsid w:val="001C385B"/>
    <w:rsid w:val="001C6D2A"/>
    <w:rsid w:val="001C767D"/>
    <w:rsid w:val="00210C07"/>
    <w:rsid w:val="002200AB"/>
    <w:rsid w:val="0024654B"/>
    <w:rsid w:val="002743B3"/>
    <w:rsid w:val="0029398C"/>
    <w:rsid w:val="002A7BA2"/>
    <w:rsid w:val="002B5D7E"/>
    <w:rsid w:val="002B70FF"/>
    <w:rsid w:val="002D53DB"/>
    <w:rsid w:val="0031095D"/>
    <w:rsid w:val="00314193"/>
    <w:rsid w:val="00326A58"/>
    <w:rsid w:val="0033610F"/>
    <w:rsid w:val="003568BA"/>
    <w:rsid w:val="00357979"/>
    <w:rsid w:val="00365143"/>
    <w:rsid w:val="003750AC"/>
    <w:rsid w:val="00393BC7"/>
    <w:rsid w:val="003C33C2"/>
    <w:rsid w:val="003E395C"/>
    <w:rsid w:val="00414B2D"/>
    <w:rsid w:val="00432AB7"/>
    <w:rsid w:val="00436455"/>
    <w:rsid w:val="00445AC6"/>
    <w:rsid w:val="004809DA"/>
    <w:rsid w:val="00494439"/>
    <w:rsid w:val="004B2A99"/>
    <w:rsid w:val="004C133F"/>
    <w:rsid w:val="004C1A8D"/>
    <w:rsid w:val="004E0E4D"/>
    <w:rsid w:val="004E548B"/>
    <w:rsid w:val="004F0F16"/>
    <w:rsid w:val="00516F51"/>
    <w:rsid w:val="00542EC1"/>
    <w:rsid w:val="005700BC"/>
    <w:rsid w:val="00573474"/>
    <w:rsid w:val="00586236"/>
    <w:rsid w:val="005B50D5"/>
    <w:rsid w:val="005B757C"/>
    <w:rsid w:val="005B75A1"/>
    <w:rsid w:val="005D17E7"/>
    <w:rsid w:val="005E38CA"/>
    <w:rsid w:val="005F3B71"/>
    <w:rsid w:val="00601D11"/>
    <w:rsid w:val="006021A3"/>
    <w:rsid w:val="006114D8"/>
    <w:rsid w:val="00613AA2"/>
    <w:rsid w:val="006260E2"/>
    <w:rsid w:val="00636819"/>
    <w:rsid w:val="006832D2"/>
    <w:rsid w:val="006A5636"/>
    <w:rsid w:val="006B0DB4"/>
    <w:rsid w:val="006B7E6F"/>
    <w:rsid w:val="006C5EEB"/>
    <w:rsid w:val="006E0A01"/>
    <w:rsid w:val="006E2F76"/>
    <w:rsid w:val="007103D2"/>
    <w:rsid w:val="0071248C"/>
    <w:rsid w:val="007252C7"/>
    <w:rsid w:val="00742FD4"/>
    <w:rsid w:val="00747203"/>
    <w:rsid w:val="007720AD"/>
    <w:rsid w:val="0078256A"/>
    <w:rsid w:val="00783581"/>
    <w:rsid w:val="007856C9"/>
    <w:rsid w:val="007927A3"/>
    <w:rsid w:val="007B21BB"/>
    <w:rsid w:val="007B2D66"/>
    <w:rsid w:val="007C7B7A"/>
    <w:rsid w:val="007D0E2A"/>
    <w:rsid w:val="007D1292"/>
    <w:rsid w:val="007D1999"/>
    <w:rsid w:val="007D2CE5"/>
    <w:rsid w:val="007D3128"/>
    <w:rsid w:val="007E278D"/>
    <w:rsid w:val="00806962"/>
    <w:rsid w:val="008112DC"/>
    <w:rsid w:val="0081441A"/>
    <w:rsid w:val="008241FD"/>
    <w:rsid w:val="00826146"/>
    <w:rsid w:val="00834D15"/>
    <w:rsid w:val="00851FDB"/>
    <w:rsid w:val="00873C65"/>
    <w:rsid w:val="008C5D19"/>
    <w:rsid w:val="008C751B"/>
    <w:rsid w:val="008D5DB4"/>
    <w:rsid w:val="009058B7"/>
    <w:rsid w:val="00924130"/>
    <w:rsid w:val="00937186"/>
    <w:rsid w:val="00941C06"/>
    <w:rsid w:val="00944B1F"/>
    <w:rsid w:val="00947E8A"/>
    <w:rsid w:val="00953DDC"/>
    <w:rsid w:val="00954DC8"/>
    <w:rsid w:val="009663B8"/>
    <w:rsid w:val="00990DDA"/>
    <w:rsid w:val="0099419F"/>
    <w:rsid w:val="00995BF9"/>
    <w:rsid w:val="009C2AA0"/>
    <w:rsid w:val="009D4C7D"/>
    <w:rsid w:val="009D6AD7"/>
    <w:rsid w:val="009D7043"/>
    <w:rsid w:val="009D763F"/>
    <w:rsid w:val="009F062C"/>
    <w:rsid w:val="009F5B1B"/>
    <w:rsid w:val="009F5FD8"/>
    <w:rsid w:val="00A075B3"/>
    <w:rsid w:val="00A10835"/>
    <w:rsid w:val="00A1122B"/>
    <w:rsid w:val="00A21360"/>
    <w:rsid w:val="00A42A1E"/>
    <w:rsid w:val="00A737E8"/>
    <w:rsid w:val="00A81356"/>
    <w:rsid w:val="00A9424B"/>
    <w:rsid w:val="00A947B3"/>
    <w:rsid w:val="00A978EE"/>
    <w:rsid w:val="00AB59CD"/>
    <w:rsid w:val="00AC572C"/>
    <w:rsid w:val="00AD6E12"/>
    <w:rsid w:val="00AE58C0"/>
    <w:rsid w:val="00AF1FF0"/>
    <w:rsid w:val="00B059EC"/>
    <w:rsid w:val="00B05DD7"/>
    <w:rsid w:val="00B233AB"/>
    <w:rsid w:val="00B37B71"/>
    <w:rsid w:val="00B417DF"/>
    <w:rsid w:val="00B45EB2"/>
    <w:rsid w:val="00B51A62"/>
    <w:rsid w:val="00B523F1"/>
    <w:rsid w:val="00B65213"/>
    <w:rsid w:val="00B65D8D"/>
    <w:rsid w:val="00BB6D43"/>
    <w:rsid w:val="00BC4515"/>
    <w:rsid w:val="00BE425A"/>
    <w:rsid w:val="00BE54F3"/>
    <w:rsid w:val="00C04D4E"/>
    <w:rsid w:val="00C12557"/>
    <w:rsid w:val="00C16D61"/>
    <w:rsid w:val="00C23819"/>
    <w:rsid w:val="00C41590"/>
    <w:rsid w:val="00C51D62"/>
    <w:rsid w:val="00C83DE3"/>
    <w:rsid w:val="00C94C4A"/>
    <w:rsid w:val="00CA45DB"/>
    <w:rsid w:val="00CA6837"/>
    <w:rsid w:val="00CE1D4A"/>
    <w:rsid w:val="00CE6203"/>
    <w:rsid w:val="00CF525E"/>
    <w:rsid w:val="00CF6877"/>
    <w:rsid w:val="00D03C03"/>
    <w:rsid w:val="00D06C22"/>
    <w:rsid w:val="00D10F61"/>
    <w:rsid w:val="00D13702"/>
    <w:rsid w:val="00D20DEB"/>
    <w:rsid w:val="00D30071"/>
    <w:rsid w:val="00D30EAF"/>
    <w:rsid w:val="00D41ABB"/>
    <w:rsid w:val="00D44042"/>
    <w:rsid w:val="00D65ABD"/>
    <w:rsid w:val="00D71D99"/>
    <w:rsid w:val="00D754F2"/>
    <w:rsid w:val="00D84C17"/>
    <w:rsid w:val="00D861C5"/>
    <w:rsid w:val="00DB41C0"/>
    <w:rsid w:val="00DB6963"/>
    <w:rsid w:val="00DC32B0"/>
    <w:rsid w:val="00DC4DB6"/>
    <w:rsid w:val="00DD2612"/>
    <w:rsid w:val="00DF25FE"/>
    <w:rsid w:val="00E13862"/>
    <w:rsid w:val="00E55200"/>
    <w:rsid w:val="00E663EC"/>
    <w:rsid w:val="00EA0884"/>
    <w:rsid w:val="00EB1AA4"/>
    <w:rsid w:val="00EE566C"/>
    <w:rsid w:val="00F1739C"/>
    <w:rsid w:val="00F41B70"/>
    <w:rsid w:val="00F44E64"/>
    <w:rsid w:val="00F50C62"/>
    <w:rsid w:val="00F71F4D"/>
    <w:rsid w:val="00F76CA7"/>
    <w:rsid w:val="00F77692"/>
    <w:rsid w:val="00FA29D6"/>
    <w:rsid w:val="00FD5BF4"/>
    <w:rsid w:val="00FE2F02"/>
    <w:rsid w:val="00FE46C9"/>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IS-Opsomming">
    <w:name w:val="GIS - Opsomming"/>
    <w:basedOn w:val="Kop1"/>
    <w:rsid w:val="00FE2F02"/>
    <w:pPr>
      <w:numPr>
        <w:numId w:val="3"/>
      </w:numPr>
      <w:tabs>
        <w:tab w:val="left" w:pos="794"/>
        <w:tab w:val="left" w:pos="5103"/>
      </w:tabs>
      <w:overflowPunct w:val="0"/>
      <w:autoSpaceDE w:val="0"/>
      <w:autoSpaceDN w:val="0"/>
      <w:adjustRightInd w:val="0"/>
      <w:spacing w:before="0" w:after="0"/>
      <w:jc w:val="both"/>
      <w:textAlignment w:val="baseline"/>
    </w:pPr>
    <w:rPr>
      <w:rFonts w:ascii="Verdana" w:hAnsi="Verdana" w:cs="Times New Roman"/>
      <w:b w:val="0"/>
      <w:kern w:val="0"/>
      <w:sz w:val="20"/>
      <w:szCs w:val="20"/>
      <w:lang w:val="nl"/>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table" w:styleId="Tabelraster">
    <w:name w:val="Table Grid"/>
    <w:basedOn w:val="Standaardtabel"/>
    <w:rsid w:val="007D31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Standaard"/>
    <w:semiHidden/>
    <w:rsid w:val="007D3128"/>
    <w:rPr>
      <w:sz w:val="20"/>
      <w:szCs w:val="20"/>
    </w:rPr>
  </w:style>
  <w:style w:type="character" w:styleId="Voetnootmarkering">
    <w:name w:val="footnote reference"/>
    <w:basedOn w:val="Standaardalinea-lettertype"/>
    <w:semiHidden/>
    <w:rsid w:val="007D3128"/>
    <w:rPr>
      <w:vertAlign w:val="superscript"/>
    </w:rPr>
  </w:style>
  <w:style w:type="paragraph" w:styleId="Ballontekst">
    <w:name w:val="Balloon Text"/>
    <w:basedOn w:val="Standaard"/>
    <w:semiHidden/>
    <w:rsid w:val="007D3128"/>
    <w:rPr>
      <w:rFonts w:ascii="Tahoma" w:hAnsi="Tahoma" w:cs="Tahoma"/>
      <w:sz w:val="16"/>
      <w:szCs w:val="16"/>
    </w:rPr>
  </w:style>
  <w:style w:type="paragraph" w:styleId="Documentstructuur">
    <w:name w:val="Document Map"/>
    <w:basedOn w:val="Standaard"/>
    <w:semiHidden/>
    <w:rsid w:val="00586236"/>
    <w:pPr>
      <w:shd w:val="clear" w:color="auto" w:fill="000080"/>
    </w:pPr>
    <w:rPr>
      <w:rFonts w:ascii="Tahoma" w:hAnsi="Tahoma" w:cs="Tahoma"/>
      <w:sz w:val="20"/>
      <w:szCs w:val="20"/>
    </w:rPr>
  </w:style>
  <w:style w:type="paragraph" w:styleId="Lijstalinea">
    <w:name w:val="List Paragraph"/>
    <w:basedOn w:val="Standaard"/>
    <w:uiPriority w:val="34"/>
    <w:qFormat/>
    <w:rsid w:val="007720AD"/>
    <w:pPr>
      <w:ind w:left="720"/>
      <w:contextualSpacing/>
    </w:pPr>
  </w:style>
  <w:style w:type="character" w:customStyle="1" w:styleId="StandaardSVChar">
    <w:name w:val="Standaard SV Char"/>
    <w:basedOn w:val="Standaardalinea-lettertype"/>
    <w:link w:val="StandaardSV"/>
    <w:locked/>
    <w:rsid w:val="00D30071"/>
    <w:rPr>
      <w:lang w:val="nl-NL" w:eastAsia="nl-NL"/>
    </w:rPr>
  </w:style>
  <w:style w:type="paragraph" w:customStyle="1" w:styleId="StandaardSV">
    <w:name w:val="Standaard SV"/>
    <w:basedOn w:val="Standaard"/>
    <w:link w:val="StandaardSVChar"/>
    <w:rsid w:val="00D30071"/>
    <w:pPr>
      <w:jc w:val="both"/>
    </w:pPr>
    <w:rPr>
      <w:sz w:val="20"/>
      <w:szCs w:val="20"/>
    </w:rPr>
  </w:style>
  <w:style w:type="character" w:styleId="Hyperlink">
    <w:name w:val="Hyperlink"/>
    <w:basedOn w:val="Standaardalinea-lettertype"/>
    <w:rsid w:val="00010C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IS-Opsomming">
    <w:name w:val="GIS - Opsomming"/>
    <w:basedOn w:val="Kop1"/>
    <w:rsid w:val="00FE2F02"/>
    <w:pPr>
      <w:numPr>
        <w:numId w:val="3"/>
      </w:numPr>
      <w:tabs>
        <w:tab w:val="left" w:pos="794"/>
        <w:tab w:val="left" w:pos="5103"/>
      </w:tabs>
      <w:overflowPunct w:val="0"/>
      <w:autoSpaceDE w:val="0"/>
      <w:autoSpaceDN w:val="0"/>
      <w:adjustRightInd w:val="0"/>
      <w:spacing w:before="0" w:after="0"/>
      <w:jc w:val="both"/>
      <w:textAlignment w:val="baseline"/>
    </w:pPr>
    <w:rPr>
      <w:rFonts w:ascii="Verdana" w:hAnsi="Verdana" w:cs="Times New Roman"/>
      <w:b w:val="0"/>
      <w:kern w:val="0"/>
      <w:sz w:val="20"/>
      <w:szCs w:val="20"/>
      <w:lang w:val="nl"/>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table" w:styleId="Tabelraster">
    <w:name w:val="Table Grid"/>
    <w:basedOn w:val="Standaardtabel"/>
    <w:rsid w:val="007D31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Standaard"/>
    <w:semiHidden/>
    <w:rsid w:val="007D3128"/>
    <w:rPr>
      <w:sz w:val="20"/>
      <w:szCs w:val="20"/>
    </w:rPr>
  </w:style>
  <w:style w:type="character" w:styleId="Voetnootmarkering">
    <w:name w:val="footnote reference"/>
    <w:basedOn w:val="Standaardalinea-lettertype"/>
    <w:semiHidden/>
    <w:rsid w:val="007D3128"/>
    <w:rPr>
      <w:vertAlign w:val="superscript"/>
    </w:rPr>
  </w:style>
  <w:style w:type="paragraph" w:styleId="Ballontekst">
    <w:name w:val="Balloon Text"/>
    <w:basedOn w:val="Standaard"/>
    <w:semiHidden/>
    <w:rsid w:val="007D3128"/>
    <w:rPr>
      <w:rFonts w:ascii="Tahoma" w:hAnsi="Tahoma" w:cs="Tahoma"/>
      <w:sz w:val="16"/>
      <w:szCs w:val="16"/>
    </w:rPr>
  </w:style>
  <w:style w:type="paragraph" w:styleId="Documentstructuur">
    <w:name w:val="Document Map"/>
    <w:basedOn w:val="Standaard"/>
    <w:semiHidden/>
    <w:rsid w:val="00586236"/>
    <w:pPr>
      <w:shd w:val="clear" w:color="auto" w:fill="000080"/>
    </w:pPr>
    <w:rPr>
      <w:rFonts w:ascii="Tahoma" w:hAnsi="Tahoma" w:cs="Tahoma"/>
      <w:sz w:val="20"/>
      <w:szCs w:val="20"/>
    </w:rPr>
  </w:style>
  <w:style w:type="paragraph" w:styleId="Lijstalinea">
    <w:name w:val="List Paragraph"/>
    <w:basedOn w:val="Standaard"/>
    <w:uiPriority w:val="34"/>
    <w:qFormat/>
    <w:rsid w:val="007720AD"/>
    <w:pPr>
      <w:ind w:left="720"/>
      <w:contextualSpacing/>
    </w:pPr>
  </w:style>
  <w:style w:type="character" w:customStyle="1" w:styleId="StandaardSVChar">
    <w:name w:val="Standaard SV Char"/>
    <w:basedOn w:val="Standaardalinea-lettertype"/>
    <w:link w:val="StandaardSV"/>
    <w:locked/>
    <w:rsid w:val="00D30071"/>
    <w:rPr>
      <w:lang w:val="nl-NL" w:eastAsia="nl-NL"/>
    </w:rPr>
  </w:style>
  <w:style w:type="paragraph" w:customStyle="1" w:styleId="StandaardSV">
    <w:name w:val="Standaard SV"/>
    <w:basedOn w:val="Standaard"/>
    <w:link w:val="StandaardSVChar"/>
    <w:rsid w:val="00D30071"/>
    <w:pPr>
      <w:jc w:val="both"/>
    </w:pPr>
    <w:rPr>
      <w:sz w:val="20"/>
      <w:szCs w:val="20"/>
    </w:rPr>
  </w:style>
  <w:style w:type="character" w:styleId="Hyperlink">
    <w:name w:val="Hyperlink"/>
    <w:basedOn w:val="Standaardalinea-lettertype"/>
    <w:rsid w:val="00010C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323627459">
      <w:bodyDiv w:val="1"/>
      <w:marLeft w:val="0"/>
      <w:marRight w:val="0"/>
      <w:marTop w:val="0"/>
      <w:marBottom w:val="0"/>
      <w:divBdr>
        <w:top w:val="none" w:sz="0" w:space="0" w:color="auto"/>
        <w:left w:val="none" w:sz="0" w:space="0" w:color="auto"/>
        <w:bottom w:val="none" w:sz="0" w:space="0" w:color="auto"/>
        <w:right w:val="none" w:sz="0" w:space="0" w:color="auto"/>
      </w:divBdr>
    </w:div>
    <w:div w:id="544175137">
      <w:bodyDiv w:val="1"/>
      <w:marLeft w:val="0"/>
      <w:marRight w:val="0"/>
      <w:marTop w:val="0"/>
      <w:marBottom w:val="0"/>
      <w:divBdr>
        <w:top w:val="none" w:sz="0" w:space="0" w:color="auto"/>
        <w:left w:val="none" w:sz="0" w:space="0" w:color="auto"/>
        <w:bottom w:val="none" w:sz="0" w:space="0" w:color="auto"/>
        <w:right w:val="none" w:sz="0" w:space="0" w:color="auto"/>
      </w:divBdr>
    </w:div>
    <w:div w:id="675613586">
      <w:bodyDiv w:val="1"/>
      <w:marLeft w:val="0"/>
      <w:marRight w:val="0"/>
      <w:marTop w:val="0"/>
      <w:marBottom w:val="0"/>
      <w:divBdr>
        <w:top w:val="none" w:sz="0" w:space="0" w:color="auto"/>
        <w:left w:val="none" w:sz="0" w:space="0" w:color="auto"/>
        <w:bottom w:val="none" w:sz="0" w:space="0" w:color="auto"/>
        <w:right w:val="none" w:sz="0" w:space="0" w:color="auto"/>
      </w:divBdr>
    </w:div>
    <w:div w:id="731464402">
      <w:bodyDiv w:val="1"/>
      <w:marLeft w:val="0"/>
      <w:marRight w:val="0"/>
      <w:marTop w:val="0"/>
      <w:marBottom w:val="0"/>
      <w:divBdr>
        <w:top w:val="none" w:sz="0" w:space="0" w:color="auto"/>
        <w:left w:val="none" w:sz="0" w:space="0" w:color="auto"/>
        <w:bottom w:val="none" w:sz="0" w:space="0" w:color="auto"/>
        <w:right w:val="none" w:sz="0" w:space="0" w:color="auto"/>
      </w:divBdr>
    </w:div>
    <w:div w:id="945892437">
      <w:bodyDiv w:val="1"/>
      <w:marLeft w:val="0"/>
      <w:marRight w:val="0"/>
      <w:marTop w:val="0"/>
      <w:marBottom w:val="0"/>
      <w:divBdr>
        <w:top w:val="none" w:sz="0" w:space="0" w:color="auto"/>
        <w:left w:val="none" w:sz="0" w:space="0" w:color="auto"/>
        <w:bottom w:val="none" w:sz="0" w:space="0" w:color="auto"/>
        <w:right w:val="none" w:sz="0" w:space="0" w:color="auto"/>
      </w:divBdr>
    </w:div>
    <w:div w:id="1403793710">
      <w:bodyDiv w:val="1"/>
      <w:marLeft w:val="0"/>
      <w:marRight w:val="0"/>
      <w:marTop w:val="0"/>
      <w:marBottom w:val="0"/>
      <w:divBdr>
        <w:top w:val="none" w:sz="0" w:space="0" w:color="auto"/>
        <w:left w:val="none" w:sz="0" w:space="0" w:color="auto"/>
        <w:bottom w:val="none" w:sz="0" w:space="0" w:color="auto"/>
        <w:right w:val="none" w:sz="0" w:space="0" w:color="auto"/>
      </w:divBdr>
    </w:div>
    <w:div w:id="1654212263">
      <w:bodyDiv w:val="1"/>
      <w:marLeft w:val="0"/>
      <w:marRight w:val="0"/>
      <w:marTop w:val="0"/>
      <w:marBottom w:val="0"/>
      <w:divBdr>
        <w:top w:val="none" w:sz="0" w:space="0" w:color="auto"/>
        <w:left w:val="none" w:sz="0" w:space="0" w:color="auto"/>
        <w:bottom w:val="none" w:sz="0" w:space="0" w:color="auto"/>
        <w:right w:val="none" w:sz="0" w:space="0" w:color="auto"/>
      </w:divBdr>
    </w:div>
    <w:div w:id="1792089781">
      <w:bodyDiv w:val="1"/>
      <w:marLeft w:val="0"/>
      <w:marRight w:val="0"/>
      <w:marTop w:val="0"/>
      <w:marBottom w:val="0"/>
      <w:divBdr>
        <w:top w:val="none" w:sz="0" w:space="0" w:color="auto"/>
        <w:left w:val="none" w:sz="0" w:space="0" w:color="auto"/>
        <w:bottom w:val="none" w:sz="0" w:space="0" w:color="auto"/>
        <w:right w:val="none" w:sz="0" w:space="0" w:color="auto"/>
      </w:divBdr>
    </w:div>
    <w:div w:id="185684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E25BE-8A0F-4AA8-83DA-9B103B5DC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SchrVr-antwoord8</Template>
  <TotalTime>6</TotalTime>
  <Pages>3</Pages>
  <Words>890</Words>
  <Characters>5079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Nathalie De Keyzer</cp:lastModifiedBy>
  <cp:revision>4</cp:revision>
  <cp:lastPrinted>2014-02-07T09:08:00Z</cp:lastPrinted>
  <dcterms:created xsi:type="dcterms:W3CDTF">2014-02-13T08:43:00Z</dcterms:created>
  <dcterms:modified xsi:type="dcterms:W3CDTF">2014-02-24T09:39:00Z</dcterms:modified>
</cp:coreProperties>
</file>