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CC" w:rsidRPr="0083359E" w:rsidRDefault="00F349CC">
      <w:pPr>
        <w:rPr>
          <w:rFonts w:ascii="Arial" w:hAnsi="Arial" w:cs="Arial"/>
          <w:b/>
          <w:sz w:val="18"/>
          <w:u w:val="single"/>
        </w:rPr>
      </w:pPr>
      <w:r w:rsidRPr="0083359E">
        <w:rPr>
          <w:rFonts w:ascii="Arial" w:hAnsi="Arial" w:cs="Arial"/>
          <w:b/>
          <w:sz w:val="18"/>
          <w:u w:val="single"/>
        </w:rPr>
        <w:t>Bijlage</w:t>
      </w:r>
      <w:r w:rsidR="0083359E" w:rsidRPr="0083359E">
        <w:rPr>
          <w:rFonts w:ascii="Arial" w:hAnsi="Arial" w:cs="Arial"/>
          <w:b/>
          <w:sz w:val="18"/>
          <w:u w:val="single"/>
        </w:rPr>
        <w:t xml:space="preserve"> 1</w:t>
      </w:r>
    </w:p>
    <w:p w:rsidR="00F62BE4" w:rsidRPr="00E84562" w:rsidRDefault="00E84562">
      <w:pPr>
        <w:rPr>
          <w:rFonts w:ascii="Arial" w:hAnsi="Arial" w:cs="Arial"/>
          <w:b/>
          <w:sz w:val="18"/>
        </w:rPr>
      </w:pPr>
      <w:r w:rsidRPr="00E84562">
        <w:rPr>
          <w:rFonts w:ascii="Arial" w:hAnsi="Arial" w:cs="Arial"/>
          <w:b/>
          <w:sz w:val="18"/>
        </w:rPr>
        <w:t>PROJECTOMSCHRIJVING</w:t>
      </w:r>
      <w:r w:rsidRPr="00E84562">
        <w:rPr>
          <w:rFonts w:ascii="Arial" w:hAnsi="Arial" w:cs="Arial"/>
          <w:b/>
          <w:sz w:val="18"/>
        </w:rPr>
        <w:tab/>
      </w:r>
      <w:r w:rsidRPr="00E84562">
        <w:rPr>
          <w:rFonts w:ascii="Arial" w:hAnsi="Arial" w:cs="Arial"/>
          <w:b/>
          <w:sz w:val="18"/>
        </w:rPr>
        <w:tab/>
      </w:r>
      <w:r w:rsidRPr="00E84562">
        <w:rPr>
          <w:rFonts w:ascii="Arial" w:hAnsi="Arial" w:cs="Arial"/>
          <w:b/>
          <w:sz w:val="18"/>
        </w:rPr>
        <w:tab/>
        <w:t>BEGR</w:t>
      </w:r>
      <w:r w:rsidR="000578AF">
        <w:rPr>
          <w:rFonts w:ascii="Arial" w:hAnsi="Arial" w:cs="Arial"/>
          <w:b/>
          <w:sz w:val="18"/>
        </w:rPr>
        <w:t>OTING 2012</w:t>
      </w:r>
      <w:r w:rsidR="000578AF">
        <w:rPr>
          <w:rFonts w:ascii="Arial" w:hAnsi="Arial" w:cs="Arial"/>
          <w:b/>
          <w:sz w:val="18"/>
        </w:rPr>
        <w:tab/>
      </w:r>
      <w:r>
        <w:rPr>
          <w:rFonts w:ascii="Arial" w:hAnsi="Arial" w:cs="Arial"/>
          <w:b/>
          <w:sz w:val="18"/>
        </w:rPr>
        <w:t>UITVOERING 2012</w:t>
      </w:r>
      <w:r>
        <w:rPr>
          <w:rFonts w:ascii="Arial" w:hAnsi="Arial" w:cs="Arial"/>
          <w:b/>
          <w:sz w:val="18"/>
        </w:rPr>
        <w:tab/>
      </w:r>
      <w:r>
        <w:rPr>
          <w:rFonts w:ascii="Arial" w:hAnsi="Arial" w:cs="Arial"/>
          <w:b/>
          <w:sz w:val="18"/>
        </w:rPr>
        <w:tab/>
      </w:r>
      <w:r>
        <w:rPr>
          <w:rFonts w:ascii="Arial" w:hAnsi="Arial" w:cs="Arial"/>
          <w:b/>
          <w:sz w:val="18"/>
        </w:rPr>
        <w:tab/>
      </w:r>
      <w:r w:rsidR="006B74F9">
        <w:rPr>
          <w:rFonts w:ascii="Arial" w:hAnsi="Arial" w:cs="Arial"/>
          <w:b/>
          <w:sz w:val="18"/>
        </w:rPr>
        <w:tab/>
      </w:r>
      <w:r w:rsidRPr="00E84562">
        <w:rPr>
          <w:rFonts w:ascii="Arial" w:hAnsi="Arial" w:cs="Arial"/>
          <w:b/>
          <w:sz w:val="18"/>
        </w:rPr>
        <w:t>STATUS</w:t>
      </w:r>
    </w:p>
    <w:p w:rsidR="000578AF" w:rsidRDefault="000578AF" w:rsidP="000578AF">
      <w:pPr>
        <w:spacing w:after="0" w:line="240" w:lineRule="auto"/>
        <w:ind w:left="8490"/>
        <w:rPr>
          <w:rFonts w:ascii="Arial" w:hAnsi="Arial" w:cs="Arial"/>
          <w:b/>
          <w:sz w:val="18"/>
        </w:rPr>
      </w:pPr>
      <w:r>
        <w:rPr>
          <w:rFonts w:ascii="Arial" w:hAnsi="Arial" w:cs="Arial"/>
          <w:b/>
          <w:sz w:val="18"/>
        </w:rPr>
        <w:t>TOEGEKEND</w:t>
      </w:r>
      <w:r>
        <w:rPr>
          <w:rFonts w:ascii="Arial" w:hAnsi="Arial" w:cs="Arial"/>
          <w:b/>
          <w:sz w:val="18"/>
        </w:rPr>
        <w:tab/>
      </w:r>
      <w:r>
        <w:rPr>
          <w:rFonts w:ascii="Arial" w:hAnsi="Arial" w:cs="Arial"/>
          <w:b/>
          <w:sz w:val="18"/>
        </w:rPr>
        <w:tab/>
        <w:t xml:space="preserve">CUMUL </w:t>
      </w:r>
      <w:r>
        <w:rPr>
          <w:rFonts w:ascii="Arial" w:hAnsi="Arial" w:cs="Arial"/>
          <w:b/>
          <w:sz w:val="18"/>
        </w:rPr>
        <w:tab/>
      </w:r>
      <w:r>
        <w:rPr>
          <w:rFonts w:ascii="Arial" w:hAnsi="Arial" w:cs="Arial"/>
          <w:b/>
          <w:sz w:val="18"/>
        </w:rPr>
        <w:tab/>
      </w:r>
      <w:r>
        <w:rPr>
          <w:rFonts w:ascii="Arial" w:hAnsi="Arial" w:cs="Arial"/>
          <w:b/>
          <w:sz w:val="18"/>
        </w:rPr>
        <w:tab/>
      </w:r>
      <w:r w:rsidRPr="000578AF">
        <w:rPr>
          <w:rFonts w:ascii="Arial" w:hAnsi="Arial" w:cs="Arial"/>
          <w:b/>
          <w:sz w:val="18"/>
        </w:rPr>
        <w:t>GEREALISEERD</w:t>
      </w:r>
      <w:r w:rsidRPr="000578AF">
        <w:rPr>
          <w:rFonts w:ascii="Arial" w:hAnsi="Arial" w:cs="Arial"/>
          <w:b/>
          <w:sz w:val="16"/>
        </w:rPr>
        <w:t xml:space="preserve"> </w:t>
      </w:r>
      <w:r>
        <w:rPr>
          <w:rFonts w:ascii="Arial" w:hAnsi="Arial" w:cs="Arial"/>
          <w:b/>
          <w:sz w:val="18"/>
        </w:rPr>
        <w:t>TOTAALBUDGET</w:t>
      </w:r>
      <w:r>
        <w:rPr>
          <w:rFonts w:ascii="Arial" w:hAnsi="Arial" w:cs="Arial"/>
          <w:b/>
          <w:sz w:val="18"/>
        </w:rPr>
        <w:tab/>
        <w:t xml:space="preserve">VEREFFEND </w:t>
      </w:r>
    </w:p>
    <w:p w:rsidR="002F0296" w:rsidRPr="00E84562" w:rsidRDefault="000578AF" w:rsidP="000578AF">
      <w:pPr>
        <w:spacing w:after="0" w:line="240" w:lineRule="auto"/>
        <w:ind w:left="10614" w:firstLine="6"/>
        <w:rPr>
          <w:rFonts w:ascii="Arial" w:hAnsi="Arial" w:cs="Arial"/>
          <w:b/>
          <w:sz w:val="18"/>
        </w:rPr>
      </w:pPr>
      <w:r>
        <w:rPr>
          <w:rFonts w:ascii="Arial" w:hAnsi="Arial" w:cs="Arial"/>
          <w:b/>
          <w:sz w:val="18"/>
        </w:rPr>
        <w:t>TOT 31/12/12</w:t>
      </w:r>
      <w:r w:rsidR="00E84562" w:rsidRPr="00E84562">
        <w:rPr>
          <w:rFonts w:ascii="Arial" w:hAnsi="Arial" w:cs="Arial"/>
          <w:b/>
          <w:sz w:val="18"/>
        </w:rPr>
        <w:tab/>
      </w:r>
    </w:p>
    <w:p w:rsidR="00D0750E" w:rsidRPr="000578AF" w:rsidRDefault="00D0750E">
      <w:pPr>
        <w:rPr>
          <w:rFonts w:ascii="Arial" w:hAnsi="Arial" w:cs="Arial"/>
          <w:sz w:val="20"/>
          <w:szCs w:val="20"/>
        </w:rPr>
      </w:pPr>
    </w:p>
    <w:p w:rsidR="00D0750E" w:rsidRPr="000578AF" w:rsidRDefault="00D0750E">
      <w:pPr>
        <w:rPr>
          <w:rFonts w:ascii="Arial" w:hAnsi="Arial" w:cs="Arial"/>
          <w:sz w:val="20"/>
          <w:szCs w:val="20"/>
        </w:rPr>
      </w:pPr>
      <w:r w:rsidRPr="000578AF">
        <w:rPr>
          <w:rFonts w:ascii="Arial" w:hAnsi="Arial" w:cs="Arial"/>
          <w:sz w:val="20"/>
          <w:szCs w:val="20"/>
        </w:rPr>
        <w:t>Stadsvernieuwing 2001</w:t>
      </w:r>
      <w:r w:rsidRPr="000578AF">
        <w:rPr>
          <w:rFonts w:ascii="Arial" w:hAnsi="Arial" w:cs="Arial"/>
          <w:sz w:val="20"/>
          <w:szCs w:val="20"/>
        </w:rPr>
        <w:tab/>
      </w:r>
      <w:r w:rsidRPr="000578AF">
        <w:rPr>
          <w:rFonts w:ascii="Arial" w:hAnsi="Arial" w:cs="Arial"/>
          <w:sz w:val="20"/>
          <w:szCs w:val="20"/>
        </w:rPr>
        <w:tab/>
      </w:r>
      <w:r w:rsidRPr="000578AF">
        <w:rPr>
          <w:rFonts w:ascii="Arial" w:hAnsi="Arial" w:cs="Arial"/>
          <w:sz w:val="20"/>
          <w:szCs w:val="20"/>
        </w:rPr>
        <w:tab/>
      </w:r>
      <w:r w:rsidRPr="000578AF">
        <w:rPr>
          <w:rFonts w:ascii="Arial" w:hAnsi="Arial" w:cs="Arial"/>
          <w:sz w:val="20"/>
          <w:szCs w:val="20"/>
        </w:rPr>
        <w:tab/>
        <w:t>2.140.000,00</w:t>
      </w:r>
      <w:r w:rsidRPr="000578AF">
        <w:rPr>
          <w:rFonts w:ascii="Arial" w:hAnsi="Arial" w:cs="Arial"/>
          <w:sz w:val="20"/>
          <w:szCs w:val="20"/>
        </w:rPr>
        <w:tab/>
      </w:r>
      <w:r w:rsidRPr="000578AF">
        <w:rPr>
          <w:rFonts w:ascii="Arial" w:hAnsi="Arial" w:cs="Arial"/>
          <w:sz w:val="20"/>
          <w:szCs w:val="20"/>
        </w:rPr>
        <w:tab/>
        <w:t>1.553.000,00</w:t>
      </w:r>
      <w:r w:rsidR="002F0296" w:rsidRPr="000578AF">
        <w:rPr>
          <w:rFonts w:ascii="Arial" w:hAnsi="Arial" w:cs="Arial"/>
          <w:sz w:val="20"/>
          <w:szCs w:val="20"/>
        </w:rPr>
        <w:tab/>
      </w:r>
      <w:r w:rsidR="002F0296" w:rsidRPr="000578AF">
        <w:rPr>
          <w:rFonts w:ascii="Arial" w:hAnsi="Arial" w:cs="Arial"/>
          <w:sz w:val="20"/>
          <w:szCs w:val="20"/>
        </w:rPr>
        <w:tab/>
      </w:r>
      <w:r w:rsidR="00C20EE7" w:rsidRPr="000578AF">
        <w:rPr>
          <w:rFonts w:ascii="Arial" w:hAnsi="Arial" w:cs="Arial"/>
          <w:sz w:val="20"/>
          <w:szCs w:val="20"/>
        </w:rPr>
        <w:t>24.789.352,48</w:t>
      </w:r>
      <w:r w:rsidR="00C20EE7" w:rsidRPr="000578AF">
        <w:rPr>
          <w:rFonts w:ascii="Arial" w:hAnsi="Arial" w:cs="Arial"/>
          <w:sz w:val="20"/>
          <w:szCs w:val="20"/>
        </w:rPr>
        <w:tab/>
      </w:r>
      <w:r w:rsidR="00C20EE7" w:rsidRPr="000578AF">
        <w:rPr>
          <w:rFonts w:ascii="Arial" w:hAnsi="Arial" w:cs="Arial"/>
          <w:sz w:val="20"/>
          <w:szCs w:val="20"/>
        </w:rPr>
        <w:tab/>
        <w:t>19.650.764,53</w:t>
      </w:r>
      <w:r w:rsidR="00C20EE7" w:rsidRPr="000578AF">
        <w:rPr>
          <w:rFonts w:ascii="Arial" w:hAnsi="Arial" w:cs="Arial"/>
          <w:sz w:val="20"/>
          <w:szCs w:val="20"/>
        </w:rPr>
        <w:tab/>
      </w:r>
      <w:r w:rsidR="00C20EE7" w:rsidRPr="000578AF">
        <w:rPr>
          <w:rFonts w:ascii="Arial" w:hAnsi="Arial" w:cs="Arial"/>
          <w:sz w:val="20"/>
          <w:szCs w:val="20"/>
        </w:rPr>
        <w:tab/>
        <w:t>79%</w:t>
      </w:r>
    </w:p>
    <w:p w:rsidR="00D0750E" w:rsidRPr="000578AF" w:rsidRDefault="000578AF">
      <w:pPr>
        <w:rPr>
          <w:rFonts w:ascii="Arial" w:hAnsi="Arial" w:cs="Arial"/>
          <w:sz w:val="20"/>
          <w:szCs w:val="20"/>
        </w:rPr>
      </w:pPr>
      <w:r w:rsidRPr="000578AF">
        <w:rPr>
          <w:rFonts w:ascii="Arial" w:hAnsi="Arial" w:cs="Arial"/>
          <w:noProof/>
          <w:sz w:val="20"/>
          <w:szCs w:val="20"/>
          <w:lang w:eastAsia="nl-BE"/>
        </w:rPr>
        <mc:AlternateContent>
          <mc:Choice Requires="wps">
            <w:drawing>
              <wp:anchor distT="0" distB="0" distL="114300" distR="114300" simplePos="0" relativeHeight="251659264" behindDoc="0" locked="0" layoutInCell="1" allowOverlap="1" wp14:anchorId="00E9846A" wp14:editId="198981D2">
                <wp:simplePos x="0" y="0"/>
                <wp:positionH relativeFrom="column">
                  <wp:posOffset>9525</wp:posOffset>
                </wp:positionH>
                <wp:positionV relativeFrom="paragraph">
                  <wp:posOffset>118745</wp:posOffset>
                </wp:positionV>
                <wp:extent cx="9201150" cy="4333875"/>
                <wp:effectExtent l="0" t="0" r="19050" b="28575"/>
                <wp:wrapNone/>
                <wp:docPr id="1" name="Tekstvak 1"/>
                <wp:cNvGraphicFramePr/>
                <a:graphic xmlns:a="http://schemas.openxmlformats.org/drawingml/2006/main">
                  <a:graphicData uri="http://schemas.microsoft.com/office/word/2010/wordprocessingShape">
                    <wps:wsp>
                      <wps:cNvSpPr txBox="1"/>
                      <wps:spPr>
                        <a:xfrm>
                          <a:off x="0" y="0"/>
                          <a:ext cx="9201150" cy="433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797" w:rsidRPr="00475797" w:rsidRDefault="00475797" w:rsidP="00475797">
                            <w:pPr>
                              <w:rPr>
                                <w:rFonts w:ascii="Arial" w:hAnsi="Arial" w:cs="Arial"/>
                                <w:sz w:val="20"/>
                              </w:rPr>
                            </w:pPr>
                            <w:r w:rsidRPr="00475797">
                              <w:rPr>
                                <w:rFonts w:ascii="Arial" w:hAnsi="Arial" w:cs="Arial"/>
                                <w:sz w:val="20"/>
                              </w:rPr>
                              <w:t>De stadsvernieuwingsprojecten werden vanaf 2004 voor het eerst op de FFEU vastgelegd, het gaat hierbij om elf projecten voor een bedrag van in totaal 24.789.352 euro. Het betreft langlopende projecten (</w:t>
                            </w:r>
                            <w:proofErr w:type="spellStart"/>
                            <w:r w:rsidRPr="00475797">
                              <w:rPr>
                                <w:rFonts w:ascii="Arial" w:hAnsi="Arial" w:cs="Arial"/>
                                <w:sz w:val="20"/>
                              </w:rPr>
                              <w:t>duurtijd</w:t>
                            </w:r>
                            <w:proofErr w:type="spellEnd"/>
                            <w:r w:rsidRPr="00475797">
                              <w:rPr>
                                <w:rFonts w:ascii="Arial" w:hAnsi="Arial" w:cs="Arial"/>
                                <w:sz w:val="20"/>
                              </w:rPr>
                              <w:t xml:space="preserve"> ongeveer 10 jaar), waarvan de uitbetaling gebeurt in vier subsidieschijven: drie schijven van telkens 30% en een saldo van 10%. De uitbetaling is afhankelijk van de voortgang van het project en van de eigen uitgaven van de betrokken stad. </w:t>
                            </w:r>
                          </w:p>
                          <w:p w:rsidR="00475797" w:rsidRPr="00475797" w:rsidRDefault="00475797" w:rsidP="00475797">
                            <w:pPr>
                              <w:rPr>
                                <w:rFonts w:ascii="Arial" w:hAnsi="Arial" w:cs="Arial"/>
                                <w:sz w:val="20"/>
                              </w:rPr>
                            </w:pPr>
                            <w:r w:rsidRPr="00475797">
                              <w:rPr>
                                <w:rFonts w:ascii="Arial" w:hAnsi="Arial" w:cs="Arial"/>
                                <w:sz w:val="20"/>
                              </w:rPr>
                              <w:t>Van deze elf projecten zijn er reeds acht volledig afgewerkt. Drie projecten hebben vertraging opgelopen.</w:t>
                            </w:r>
                          </w:p>
                          <w:p w:rsidR="00475797" w:rsidRPr="00475797" w:rsidRDefault="00475797" w:rsidP="00475797">
                            <w:pPr>
                              <w:rPr>
                                <w:rFonts w:ascii="Arial" w:hAnsi="Arial" w:cs="Arial"/>
                                <w:sz w:val="20"/>
                              </w:rPr>
                            </w:pPr>
                            <w:r w:rsidRPr="00475797">
                              <w:rPr>
                                <w:rFonts w:ascii="Arial" w:hAnsi="Arial" w:cs="Arial"/>
                                <w:sz w:val="20"/>
                              </w:rPr>
                              <w:t xml:space="preserve">Leuven, Centrale Werkplaatsen: het ontwerp voor de renovatie van Hal 9, een beschermd monument, moest worden gewijzigd wegens vrees voor geluidsoverlast aan de zijde van de sociale woningen. De vergunning werd pas verkregen in juni 2011, het dossier werd in de eerste helft van 2012 gecontroleerd door SECO (technisch controlebureau voor bouwwerken). In juni 2012 werd het gehele dossier ingediend bij Ruimte &amp; Erfgoed in het kader van de aanvraag van de restauratiepremie. </w:t>
                            </w:r>
                          </w:p>
                          <w:p w:rsidR="00475797" w:rsidRPr="00475797" w:rsidRDefault="00475797" w:rsidP="00475797">
                            <w:pPr>
                              <w:rPr>
                                <w:rFonts w:ascii="Arial" w:hAnsi="Arial" w:cs="Arial"/>
                                <w:sz w:val="20"/>
                              </w:rPr>
                            </w:pPr>
                            <w:r w:rsidRPr="00475797">
                              <w:rPr>
                                <w:rFonts w:ascii="Arial" w:hAnsi="Arial" w:cs="Arial"/>
                                <w:sz w:val="20"/>
                              </w:rPr>
                              <w:t>De subsidie is in januari 2014 reeds voor 60% uitbetaald.</w:t>
                            </w:r>
                          </w:p>
                          <w:p w:rsidR="00475797" w:rsidRPr="00475797" w:rsidRDefault="00475797" w:rsidP="00475797">
                            <w:pPr>
                              <w:rPr>
                                <w:rFonts w:ascii="Arial" w:hAnsi="Arial" w:cs="Arial"/>
                                <w:sz w:val="20"/>
                              </w:rPr>
                            </w:pPr>
                            <w:r w:rsidRPr="00475797">
                              <w:rPr>
                                <w:rFonts w:ascii="Arial" w:hAnsi="Arial" w:cs="Arial"/>
                                <w:sz w:val="20"/>
                              </w:rPr>
                              <w:t xml:space="preserve">Eeklo, </w:t>
                            </w:r>
                            <w:proofErr w:type="spellStart"/>
                            <w:r w:rsidRPr="00475797">
                              <w:rPr>
                                <w:rFonts w:ascii="Arial" w:hAnsi="Arial" w:cs="Arial"/>
                                <w:sz w:val="20"/>
                              </w:rPr>
                              <w:t>Stassano</w:t>
                            </w:r>
                            <w:proofErr w:type="spellEnd"/>
                            <w:r w:rsidRPr="00475797">
                              <w:rPr>
                                <w:rFonts w:ascii="Arial" w:hAnsi="Arial" w:cs="Arial"/>
                                <w:sz w:val="20"/>
                              </w:rPr>
                              <w:t xml:space="preserve">: Het publieke gedeelte is zo goed als afgerond. Het privaat project Wonen langs de spoorweg op </w:t>
                            </w:r>
                            <w:proofErr w:type="spellStart"/>
                            <w:r w:rsidRPr="00475797">
                              <w:rPr>
                                <w:rFonts w:ascii="Arial" w:hAnsi="Arial" w:cs="Arial"/>
                                <w:sz w:val="20"/>
                              </w:rPr>
                              <w:t>Stassano</w:t>
                            </w:r>
                            <w:proofErr w:type="spellEnd"/>
                            <w:r w:rsidRPr="00475797">
                              <w:rPr>
                                <w:rFonts w:ascii="Arial" w:hAnsi="Arial" w:cs="Arial"/>
                                <w:sz w:val="20"/>
                              </w:rPr>
                              <w:t xml:space="preserve">-domein heeft vertraging opgelopen. Door het verkrijgen van de bouwvergunning (de </w:t>
                            </w:r>
                            <w:proofErr w:type="spellStart"/>
                            <w:r w:rsidRPr="00475797">
                              <w:rPr>
                                <w:rFonts w:ascii="Arial" w:hAnsi="Arial" w:cs="Arial"/>
                                <w:sz w:val="20"/>
                              </w:rPr>
                              <w:t>nv.GOVADO</w:t>
                            </w:r>
                            <w:proofErr w:type="spellEnd"/>
                            <w:r w:rsidRPr="00475797">
                              <w:rPr>
                                <w:rFonts w:ascii="Arial" w:hAnsi="Arial" w:cs="Arial"/>
                                <w:sz w:val="20"/>
                              </w:rPr>
                              <w:t xml:space="preserve">) en het privaat project Wonen langs de spoorweg – Oude </w:t>
                            </w:r>
                            <w:proofErr w:type="spellStart"/>
                            <w:r w:rsidRPr="00475797">
                              <w:rPr>
                                <w:rFonts w:ascii="Arial" w:hAnsi="Arial" w:cs="Arial"/>
                                <w:sz w:val="20"/>
                              </w:rPr>
                              <w:t>Gentweg</w:t>
                            </w:r>
                            <w:proofErr w:type="spellEnd"/>
                            <w:r w:rsidRPr="00475797">
                              <w:rPr>
                                <w:rFonts w:ascii="Arial" w:hAnsi="Arial" w:cs="Arial"/>
                                <w:sz w:val="20"/>
                              </w:rPr>
                              <w:t>, door het uitvoeren van de noodzakelijke wegeninfrastructuur (de Kubiek Bouwgroep nv), de derde subsidieschijf uitbetaald worden. Het saldo kan maar betaald worden als 30% PPS kan worden aangetoond.</w:t>
                            </w:r>
                          </w:p>
                          <w:p w:rsidR="00475797" w:rsidRPr="00475797" w:rsidRDefault="00475797" w:rsidP="00475797">
                            <w:pPr>
                              <w:rPr>
                                <w:rFonts w:ascii="Arial" w:hAnsi="Arial" w:cs="Arial"/>
                                <w:sz w:val="20"/>
                              </w:rPr>
                            </w:pPr>
                            <w:r w:rsidRPr="00475797">
                              <w:rPr>
                                <w:rFonts w:ascii="Arial" w:hAnsi="Arial" w:cs="Arial"/>
                                <w:sz w:val="20"/>
                              </w:rPr>
                              <w:t>De subsidie is in januari 2014 reeds voor 90% uitbetaald.</w:t>
                            </w:r>
                          </w:p>
                          <w:p w:rsidR="00475797" w:rsidRPr="00475797" w:rsidRDefault="00475797" w:rsidP="00475797">
                            <w:pPr>
                              <w:rPr>
                                <w:rFonts w:ascii="Arial" w:hAnsi="Arial" w:cs="Arial"/>
                                <w:sz w:val="20"/>
                              </w:rPr>
                            </w:pPr>
                            <w:r w:rsidRPr="00475797">
                              <w:rPr>
                                <w:rFonts w:ascii="Arial" w:hAnsi="Arial" w:cs="Arial"/>
                                <w:sz w:val="20"/>
                              </w:rPr>
                              <w:t xml:space="preserve">Hasselt Stationsomgeving: het Masterplan Stationsomgeving moest worden geactualiseerd rekening houdend o.a. met de gewijzigde inzichten en de inplanting van het tracé van </w:t>
                            </w:r>
                            <w:proofErr w:type="spellStart"/>
                            <w:r w:rsidRPr="00475797">
                              <w:rPr>
                                <w:rFonts w:ascii="Arial" w:hAnsi="Arial" w:cs="Arial"/>
                                <w:sz w:val="20"/>
                              </w:rPr>
                              <w:t>Spartacus</w:t>
                            </w:r>
                            <w:proofErr w:type="spellEnd"/>
                            <w:r w:rsidRPr="00475797">
                              <w:rPr>
                                <w:rFonts w:ascii="Arial" w:hAnsi="Arial" w:cs="Arial"/>
                                <w:sz w:val="20"/>
                              </w:rPr>
                              <w:t xml:space="preserve">. Dit gebeurt in overleg tussen de stad Hasselt, De Lijn, NMBS, Euro </w:t>
                            </w:r>
                            <w:proofErr w:type="spellStart"/>
                            <w:r w:rsidRPr="00475797">
                              <w:rPr>
                                <w:rFonts w:ascii="Arial" w:hAnsi="Arial" w:cs="Arial"/>
                                <w:sz w:val="20"/>
                              </w:rPr>
                              <w:t>Immo</w:t>
                            </w:r>
                            <w:proofErr w:type="spellEnd"/>
                            <w:r w:rsidRPr="00475797">
                              <w:rPr>
                                <w:rFonts w:ascii="Arial" w:hAnsi="Arial" w:cs="Arial"/>
                                <w:sz w:val="20"/>
                              </w:rPr>
                              <w:t xml:space="preserve"> Star, AWV.</w:t>
                            </w:r>
                          </w:p>
                          <w:p w:rsidR="000578AF" w:rsidRPr="000578AF" w:rsidRDefault="00475797" w:rsidP="00475797">
                            <w:pPr>
                              <w:rPr>
                                <w:rFonts w:ascii="Arial" w:hAnsi="Arial" w:cs="Arial"/>
                                <w:sz w:val="20"/>
                              </w:rPr>
                            </w:pPr>
                            <w:r w:rsidRPr="00475797">
                              <w:rPr>
                                <w:rFonts w:ascii="Arial" w:hAnsi="Arial" w:cs="Arial"/>
                                <w:sz w:val="20"/>
                              </w:rPr>
                              <w:t>De subsidie is in januari 2014 reeds voor 90% uitbetaald.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75pt;margin-top:9.35pt;width:724.5pt;height:3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" fillcolor="white [3201]" strokeweight=".5pt">
                <v:textbox>
                  <w:txbxContent>
                    <w:p w:rsidR="00475797" w:rsidRPr="00475797" w:rsidRDefault="00475797" w:rsidP="00475797">
                      <w:pPr>
                        <w:rPr>
                          <w:rFonts w:ascii="Arial" w:hAnsi="Arial" w:cs="Arial"/>
                          <w:sz w:val="20"/>
                        </w:rPr>
                      </w:pPr>
                      <w:r w:rsidRPr="00475797">
                        <w:rPr>
                          <w:rFonts w:ascii="Arial" w:hAnsi="Arial" w:cs="Arial"/>
                          <w:sz w:val="20"/>
                        </w:rPr>
                        <w:t>De stadsvernieuwingsprojecten werden vanaf 2004 voor het eerst op de FFEU vastgelegd, het gaat hierbij om elf projecten voor een bedrag van in totaal 24.789.352 euro. Het betreft langlopende projecten (</w:t>
                      </w:r>
                      <w:proofErr w:type="spellStart"/>
                      <w:r w:rsidRPr="00475797">
                        <w:rPr>
                          <w:rFonts w:ascii="Arial" w:hAnsi="Arial" w:cs="Arial"/>
                          <w:sz w:val="20"/>
                        </w:rPr>
                        <w:t>duurtijd</w:t>
                      </w:r>
                      <w:proofErr w:type="spellEnd"/>
                      <w:r w:rsidRPr="00475797">
                        <w:rPr>
                          <w:rFonts w:ascii="Arial" w:hAnsi="Arial" w:cs="Arial"/>
                          <w:sz w:val="20"/>
                        </w:rPr>
                        <w:t xml:space="preserve"> ongeveer 10 jaar), waarvan de uitbetaling gebeurt in vier subsidieschijven: drie schijven van telkens 30% en een saldo van 10%. De uitbetaling is afhankelijk van de voortgang van het project en van de eigen uitgaven van de betrokken stad. </w:t>
                      </w:r>
                    </w:p>
                    <w:p w:rsidR="00475797" w:rsidRPr="00475797" w:rsidRDefault="00475797" w:rsidP="00475797">
                      <w:pPr>
                        <w:rPr>
                          <w:rFonts w:ascii="Arial" w:hAnsi="Arial" w:cs="Arial"/>
                          <w:sz w:val="20"/>
                        </w:rPr>
                      </w:pPr>
                      <w:r w:rsidRPr="00475797">
                        <w:rPr>
                          <w:rFonts w:ascii="Arial" w:hAnsi="Arial" w:cs="Arial"/>
                          <w:sz w:val="20"/>
                        </w:rPr>
                        <w:t>Van deze elf projecten zijn er reeds acht volledig afgewerkt. Drie projecten hebben vertraging opgelopen.</w:t>
                      </w:r>
                    </w:p>
                    <w:p w:rsidR="00475797" w:rsidRPr="00475797" w:rsidRDefault="00475797" w:rsidP="00475797">
                      <w:pPr>
                        <w:rPr>
                          <w:rFonts w:ascii="Arial" w:hAnsi="Arial" w:cs="Arial"/>
                          <w:sz w:val="20"/>
                        </w:rPr>
                      </w:pPr>
                      <w:r w:rsidRPr="00475797">
                        <w:rPr>
                          <w:rFonts w:ascii="Arial" w:hAnsi="Arial" w:cs="Arial"/>
                          <w:sz w:val="20"/>
                        </w:rPr>
                        <w:t xml:space="preserve">Leuven, Centrale Werkplaatsen: het ontwerp voor de renovatie van Hal 9, een beschermd monument, moest worden gewijzigd wegens vrees voor geluidsoverlast aan de zijde van de sociale woningen. De vergunning werd pas verkregen in juni 2011, het dossier werd in de eerste helft van 2012 gecontroleerd door SECO (technisch controlebureau voor bouwwerken). In juni 2012 werd het gehele dossier ingediend bij Ruimte &amp; Erfgoed in het kader van de aanvraag van de restauratiepremie. </w:t>
                      </w:r>
                    </w:p>
                    <w:p w:rsidR="00475797" w:rsidRPr="00475797" w:rsidRDefault="00475797" w:rsidP="00475797">
                      <w:pPr>
                        <w:rPr>
                          <w:rFonts w:ascii="Arial" w:hAnsi="Arial" w:cs="Arial"/>
                          <w:sz w:val="20"/>
                        </w:rPr>
                      </w:pPr>
                      <w:r w:rsidRPr="00475797">
                        <w:rPr>
                          <w:rFonts w:ascii="Arial" w:hAnsi="Arial" w:cs="Arial"/>
                          <w:sz w:val="20"/>
                        </w:rPr>
                        <w:t>De subsidie is in januari 2014 reeds voor 60% uitbetaald.</w:t>
                      </w:r>
                    </w:p>
                    <w:p w:rsidR="00475797" w:rsidRPr="00475797" w:rsidRDefault="00475797" w:rsidP="00475797">
                      <w:pPr>
                        <w:rPr>
                          <w:rFonts w:ascii="Arial" w:hAnsi="Arial" w:cs="Arial"/>
                          <w:sz w:val="20"/>
                        </w:rPr>
                      </w:pPr>
                      <w:r w:rsidRPr="00475797">
                        <w:rPr>
                          <w:rFonts w:ascii="Arial" w:hAnsi="Arial" w:cs="Arial"/>
                          <w:sz w:val="20"/>
                        </w:rPr>
                        <w:t xml:space="preserve">Eeklo, </w:t>
                      </w:r>
                      <w:proofErr w:type="spellStart"/>
                      <w:r w:rsidRPr="00475797">
                        <w:rPr>
                          <w:rFonts w:ascii="Arial" w:hAnsi="Arial" w:cs="Arial"/>
                          <w:sz w:val="20"/>
                        </w:rPr>
                        <w:t>Stassano</w:t>
                      </w:r>
                      <w:proofErr w:type="spellEnd"/>
                      <w:r w:rsidRPr="00475797">
                        <w:rPr>
                          <w:rFonts w:ascii="Arial" w:hAnsi="Arial" w:cs="Arial"/>
                          <w:sz w:val="20"/>
                        </w:rPr>
                        <w:t xml:space="preserve">: Het publieke gedeelte is zo goed als afgerond. Het privaat project Wonen langs de spoorweg op </w:t>
                      </w:r>
                      <w:proofErr w:type="spellStart"/>
                      <w:r w:rsidRPr="00475797">
                        <w:rPr>
                          <w:rFonts w:ascii="Arial" w:hAnsi="Arial" w:cs="Arial"/>
                          <w:sz w:val="20"/>
                        </w:rPr>
                        <w:t>Stassano</w:t>
                      </w:r>
                      <w:proofErr w:type="spellEnd"/>
                      <w:r w:rsidRPr="00475797">
                        <w:rPr>
                          <w:rFonts w:ascii="Arial" w:hAnsi="Arial" w:cs="Arial"/>
                          <w:sz w:val="20"/>
                        </w:rPr>
                        <w:t xml:space="preserve">-domein heeft vertraging opgelopen. Door het verkrijgen van de bouwvergunning (de </w:t>
                      </w:r>
                      <w:proofErr w:type="spellStart"/>
                      <w:r w:rsidRPr="00475797">
                        <w:rPr>
                          <w:rFonts w:ascii="Arial" w:hAnsi="Arial" w:cs="Arial"/>
                          <w:sz w:val="20"/>
                        </w:rPr>
                        <w:t>nv.GOVADO</w:t>
                      </w:r>
                      <w:proofErr w:type="spellEnd"/>
                      <w:r w:rsidRPr="00475797">
                        <w:rPr>
                          <w:rFonts w:ascii="Arial" w:hAnsi="Arial" w:cs="Arial"/>
                          <w:sz w:val="20"/>
                        </w:rPr>
                        <w:t xml:space="preserve">) en het privaat project Wonen langs de spoorweg – Oude </w:t>
                      </w:r>
                      <w:proofErr w:type="spellStart"/>
                      <w:r w:rsidRPr="00475797">
                        <w:rPr>
                          <w:rFonts w:ascii="Arial" w:hAnsi="Arial" w:cs="Arial"/>
                          <w:sz w:val="20"/>
                        </w:rPr>
                        <w:t>Gentweg</w:t>
                      </w:r>
                      <w:proofErr w:type="spellEnd"/>
                      <w:r w:rsidRPr="00475797">
                        <w:rPr>
                          <w:rFonts w:ascii="Arial" w:hAnsi="Arial" w:cs="Arial"/>
                          <w:sz w:val="20"/>
                        </w:rPr>
                        <w:t>, door het uitvoeren van de noodzakelijke wegeninfrastructuur (de Kubiek Bouwgroep nv), de derde subsidieschijf uitbetaald worden. Het saldo kan maar betaald worden als 30% PPS kan worden aangetoond.</w:t>
                      </w:r>
                    </w:p>
                    <w:p w:rsidR="00475797" w:rsidRPr="00475797" w:rsidRDefault="00475797" w:rsidP="00475797">
                      <w:pPr>
                        <w:rPr>
                          <w:rFonts w:ascii="Arial" w:hAnsi="Arial" w:cs="Arial"/>
                          <w:sz w:val="20"/>
                        </w:rPr>
                      </w:pPr>
                      <w:r w:rsidRPr="00475797">
                        <w:rPr>
                          <w:rFonts w:ascii="Arial" w:hAnsi="Arial" w:cs="Arial"/>
                          <w:sz w:val="20"/>
                        </w:rPr>
                        <w:t>De subsidie is in januari 2014 reeds voor 90% uitbetaald.</w:t>
                      </w:r>
                    </w:p>
                    <w:p w:rsidR="00475797" w:rsidRPr="00475797" w:rsidRDefault="00475797" w:rsidP="00475797">
                      <w:pPr>
                        <w:rPr>
                          <w:rFonts w:ascii="Arial" w:hAnsi="Arial" w:cs="Arial"/>
                          <w:sz w:val="20"/>
                        </w:rPr>
                      </w:pPr>
                      <w:r w:rsidRPr="00475797">
                        <w:rPr>
                          <w:rFonts w:ascii="Arial" w:hAnsi="Arial" w:cs="Arial"/>
                          <w:sz w:val="20"/>
                        </w:rPr>
                        <w:t xml:space="preserve">Hasselt Stationsomgeving: het Masterplan Stationsomgeving moest worden geactualiseerd rekening houdend o.a. met de gewijzigde inzichten en de inplanting van het tracé van </w:t>
                      </w:r>
                      <w:proofErr w:type="spellStart"/>
                      <w:r w:rsidRPr="00475797">
                        <w:rPr>
                          <w:rFonts w:ascii="Arial" w:hAnsi="Arial" w:cs="Arial"/>
                          <w:sz w:val="20"/>
                        </w:rPr>
                        <w:t>Spartacus</w:t>
                      </w:r>
                      <w:proofErr w:type="spellEnd"/>
                      <w:r w:rsidRPr="00475797">
                        <w:rPr>
                          <w:rFonts w:ascii="Arial" w:hAnsi="Arial" w:cs="Arial"/>
                          <w:sz w:val="20"/>
                        </w:rPr>
                        <w:t xml:space="preserve">. Dit gebeurt in overleg tussen de stad Hasselt, De Lijn, NMBS, Euro </w:t>
                      </w:r>
                      <w:proofErr w:type="spellStart"/>
                      <w:r w:rsidRPr="00475797">
                        <w:rPr>
                          <w:rFonts w:ascii="Arial" w:hAnsi="Arial" w:cs="Arial"/>
                          <w:sz w:val="20"/>
                        </w:rPr>
                        <w:t>Immo</w:t>
                      </w:r>
                      <w:proofErr w:type="spellEnd"/>
                      <w:r w:rsidRPr="00475797">
                        <w:rPr>
                          <w:rFonts w:ascii="Arial" w:hAnsi="Arial" w:cs="Arial"/>
                          <w:sz w:val="20"/>
                        </w:rPr>
                        <w:t xml:space="preserve"> Star, AWV.</w:t>
                      </w:r>
                    </w:p>
                    <w:p w:rsidR="000578AF" w:rsidRPr="000578AF" w:rsidRDefault="00475797" w:rsidP="00475797">
                      <w:pPr>
                        <w:rPr>
                          <w:rFonts w:ascii="Arial" w:hAnsi="Arial" w:cs="Arial"/>
                          <w:sz w:val="20"/>
                        </w:rPr>
                      </w:pPr>
                      <w:r w:rsidRPr="00475797">
                        <w:rPr>
                          <w:rFonts w:ascii="Arial" w:hAnsi="Arial" w:cs="Arial"/>
                          <w:sz w:val="20"/>
                        </w:rPr>
                        <w:t>De subsidie is in januari 2014 reeds voor 90% uitbetaald.</w:t>
                      </w:r>
                    </w:p>
                  </w:txbxContent>
                </v:textbox>
              </v:shape>
            </w:pict>
          </mc:Fallback>
        </mc:AlternateContent>
      </w:r>
    </w:p>
    <w:p w:rsidR="000578AF" w:rsidRPr="000578AF" w:rsidRDefault="000578AF">
      <w:pPr>
        <w:rPr>
          <w:rFonts w:ascii="Arial" w:hAnsi="Arial" w:cs="Arial"/>
          <w:sz w:val="20"/>
          <w:szCs w:val="20"/>
        </w:rPr>
      </w:pPr>
    </w:p>
    <w:p w:rsidR="000578AF" w:rsidRPr="000578AF" w:rsidRDefault="000578AF">
      <w:pPr>
        <w:rPr>
          <w:rFonts w:ascii="Arial" w:hAnsi="Arial" w:cs="Arial"/>
          <w:sz w:val="20"/>
          <w:szCs w:val="20"/>
        </w:rPr>
      </w:pPr>
    </w:p>
    <w:p w:rsidR="000578AF" w:rsidRDefault="000578AF">
      <w:pPr>
        <w:rPr>
          <w:rFonts w:ascii="Arial" w:hAnsi="Arial" w:cs="Arial"/>
          <w:sz w:val="20"/>
          <w:szCs w:val="20"/>
        </w:rPr>
      </w:pPr>
    </w:p>
    <w:p w:rsidR="00475797" w:rsidRDefault="00475797">
      <w:pPr>
        <w:rPr>
          <w:rFonts w:ascii="Arial" w:hAnsi="Arial" w:cs="Arial"/>
          <w:sz w:val="20"/>
          <w:szCs w:val="20"/>
        </w:rPr>
      </w:pPr>
    </w:p>
    <w:p w:rsidR="00475797" w:rsidRDefault="00475797">
      <w:pPr>
        <w:rPr>
          <w:rFonts w:ascii="Arial" w:hAnsi="Arial" w:cs="Arial"/>
          <w:sz w:val="20"/>
          <w:szCs w:val="20"/>
        </w:rPr>
      </w:pPr>
    </w:p>
    <w:p w:rsidR="00475797" w:rsidRDefault="00475797">
      <w:pPr>
        <w:rPr>
          <w:rFonts w:ascii="Arial" w:hAnsi="Arial" w:cs="Arial"/>
          <w:sz w:val="20"/>
          <w:szCs w:val="20"/>
        </w:rPr>
      </w:pPr>
    </w:p>
    <w:p w:rsidR="00475797" w:rsidRDefault="00475797">
      <w:pPr>
        <w:rPr>
          <w:rFonts w:ascii="Arial" w:hAnsi="Arial" w:cs="Arial"/>
          <w:sz w:val="20"/>
          <w:szCs w:val="20"/>
        </w:rPr>
      </w:pPr>
    </w:p>
    <w:p w:rsidR="00475797" w:rsidRDefault="00475797">
      <w:pPr>
        <w:rPr>
          <w:rFonts w:ascii="Arial" w:hAnsi="Arial" w:cs="Arial"/>
          <w:sz w:val="20"/>
          <w:szCs w:val="20"/>
        </w:rPr>
      </w:pPr>
    </w:p>
    <w:p w:rsidR="00475797" w:rsidRDefault="00475797">
      <w:pPr>
        <w:rPr>
          <w:rFonts w:ascii="Arial" w:hAnsi="Arial" w:cs="Arial"/>
          <w:sz w:val="20"/>
          <w:szCs w:val="20"/>
        </w:rPr>
      </w:pPr>
    </w:p>
    <w:p w:rsidR="00475797" w:rsidRDefault="00475797">
      <w:pPr>
        <w:rPr>
          <w:rFonts w:ascii="Arial" w:hAnsi="Arial" w:cs="Arial"/>
          <w:sz w:val="20"/>
          <w:szCs w:val="20"/>
        </w:rPr>
      </w:pPr>
    </w:p>
    <w:p w:rsidR="00475797" w:rsidRDefault="00475797">
      <w:pPr>
        <w:rPr>
          <w:rFonts w:ascii="Arial" w:hAnsi="Arial" w:cs="Arial"/>
          <w:sz w:val="20"/>
          <w:szCs w:val="20"/>
        </w:rPr>
      </w:pPr>
    </w:p>
    <w:p w:rsidR="00475797" w:rsidRDefault="00475797">
      <w:pPr>
        <w:rPr>
          <w:rFonts w:ascii="Arial" w:hAnsi="Arial" w:cs="Arial"/>
          <w:sz w:val="20"/>
          <w:szCs w:val="20"/>
        </w:rPr>
      </w:pPr>
    </w:p>
    <w:p w:rsidR="00475797" w:rsidRDefault="00475797">
      <w:pPr>
        <w:rPr>
          <w:rFonts w:ascii="Arial" w:hAnsi="Arial" w:cs="Arial"/>
          <w:sz w:val="20"/>
          <w:szCs w:val="20"/>
        </w:rPr>
      </w:pPr>
    </w:p>
    <w:p w:rsidR="00475797" w:rsidRPr="000578AF" w:rsidRDefault="00475797">
      <w:pPr>
        <w:rPr>
          <w:rFonts w:ascii="Arial" w:hAnsi="Arial" w:cs="Arial"/>
          <w:sz w:val="20"/>
          <w:szCs w:val="20"/>
        </w:rPr>
      </w:pPr>
    </w:p>
    <w:p w:rsidR="00F349CC" w:rsidRPr="00E84562" w:rsidRDefault="00F349CC" w:rsidP="00F349CC">
      <w:pPr>
        <w:rPr>
          <w:rFonts w:ascii="Arial" w:hAnsi="Arial" w:cs="Arial"/>
          <w:b/>
          <w:sz w:val="18"/>
        </w:rPr>
      </w:pPr>
      <w:r w:rsidRPr="00E84562">
        <w:rPr>
          <w:rFonts w:ascii="Arial" w:hAnsi="Arial" w:cs="Arial"/>
          <w:b/>
          <w:sz w:val="18"/>
        </w:rPr>
        <w:t>PROJECTOMSCHRIJVING</w:t>
      </w:r>
      <w:r w:rsidRPr="00E84562">
        <w:rPr>
          <w:rFonts w:ascii="Arial" w:hAnsi="Arial" w:cs="Arial"/>
          <w:b/>
          <w:sz w:val="18"/>
        </w:rPr>
        <w:tab/>
      </w:r>
      <w:r w:rsidRPr="00E84562">
        <w:rPr>
          <w:rFonts w:ascii="Arial" w:hAnsi="Arial" w:cs="Arial"/>
          <w:b/>
          <w:sz w:val="18"/>
        </w:rPr>
        <w:tab/>
      </w:r>
      <w:r w:rsidRPr="00E84562">
        <w:rPr>
          <w:rFonts w:ascii="Arial" w:hAnsi="Arial" w:cs="Arial"/>
          <w:b/>
          <w:sz w:val="18"/>
        </w:rPr>
        <w:tab/>
        <w:t>BEGR</w:t>
      </w:r>
      <w:r>
        <w:rPr>
          <w:rFonts w:ascii="Arial" w:hAnsi="Arial" w:cs="Arial"/>
          <w:b/>
          <w:sz w:val="18"/>
        </w:rPr>
        <w:t>OTING 2012</w:t>
      </w:r>
      <w:r>
        <w:rPr>
          <w:rFonts w:ascii="Arial" w:hAnsi="Arial" w:cs="Arial"/>
          <w:b/>
          <w:sz w:val="18"/>
        </w:rPr>
        <w:tab/>
        <w:t>UITVOERING 2012</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E84562">
        <w:rPr>
          <w:rFonts w:ascii="Arial" w:hAnsi="Arial" w:cs="Arial"/>
          <w:b/>
          <w:sz w:val="18"/>
        </w:rPr>
        <w:t>STATUS</w:t>
      </w:r>
    </w:p>
    <w:p w:rsidR="00F349CC" w:rsidRDefault="00F349CC" w:rsidP="00F349CC">
      <w:pPr>
        <w:spacing w:after="0" w:line="240" w:lineRule="auto"/>
        <w:ind w:left="8490"/>
        <w:rPr>
          <w:rFonts w:ascii="Arial" w:hAnsi="Arial" w:cs="Arial"/>
          <w:b/>
          <w:sz w:val="18"/>
        </w:rPr>
      </w:pPr>
      <w:r>
        <w:rPr>
          <w:rFonts w:ascii="Arial" w:hAnsi="Arial" w:cs="Arial"/>
          <w:b/>
          <w:sz w:val="18"/>
        </w:rPr>
        <w:t>TOEGEKEND</w:t>
      </w:r>
      <w:r>
        <w:rPr>
          <w:rFonts w:ascii="Arial" w:hAnsi="Arial" w:cs="Arial"/>
          <w:b/>
          <w:sz w:val="18"/>
        </w:rPr>
        <w:tab/>
      </w:r>
      <w:r>
        <w:rPr>
          <w:rFonts w:ascii="Arial" w:hAnsi="Arial" w:cs="Arial"/>
          <w:b/>
          <w:sz w:val="18"/>
        </w:rPr>
        <w:tab/>
        <w:t xml:space="preserve">CUMUL </w:t>
      </w:r>
      <w:r>
        <w:rPr>
          <w:rFonts w:ascii="Arial" w:hAnsi="Arial" w:cs="Arial"/>
          <w:b/>
          <w:sz w:val="18"/>
        </w:rPr>
        <w:tab/>
      </w:r>
      <w:r>
        <w:rPr>
          <w:rFonts w:ascii="Arial" w:hAnsi="Arial" w:cs="Arial"/>
          <w:b/>
          <w:sz w:val="18"/>
        </w:rPr>
        <w:tab/>
      </w:r>
      <w:r>
        <w:rPr>
          <w:rFonts w:ascii="Arial" w:hAnsi="Arial" w:cs="Arial"/>
          <w:b/>
          <w:sz w:val="18"/>
        </w:rPr>
        <w:tab/>
      </w:r>
      <w:r w:rsidRPr="000578AF">
        <w:rPr>
          <w:rFonts w:ascii="Arial" w:hAnsi="Arial" w:cs="Arial"/>
          <w:b/>
          <w:sz w:val="18"/>
        </w:rPr>
        <w:t>GEREALISEERD</w:t>
      </w:r>
      <w:r w:rsidRPr="000578AF">
        <w:rPr>
          <w:rFonts w:ascii="Arial" w:hAnsi="Arial" w:cs="Arial"/>
          <w:b/>
          <w:sz w:val="16"/>
        </w:rPr>
        <w:t xml:space="preserve"> </w:t>
      </w:r>
      <w:r>
        <w:rPr>
          <w:rFonts w:ascii="Arial" w:hAnsi="Arial" w:cs="Arial"/>
          <w:b/>
          <w:sz w:val="18"/>
        </w:rPr>
        <w:t>TOTAALBUDGET</w:t>
      </w:r>
      <w:r>
        <w:rPr>
          <w:rFonts w:ascii="Arial" w:hAnsi="Arial" w:cs="Arial"/>
          <w:b/>
          <w:sz w:val="18"/>
        </w:rPr>
        <w:tab/>
        <w:t xml:space="preserve">VEREFFEND </w:t>
      </w:r>
    </w:p>
    <w:p w:rsidR="00F349CC" w:rsidRPr="00E84562" w:rsidRDefault="00F349CC" w:rsidP="00F349CC">
      <w:pPr>
        <w:spacing w:after="0" w:line="240" w:lineRule="auto"/>
        <w:ind w:left="10614" w:firstLine="6"/>
        <w:rPr>
          <w:rFonts w:ascii="Arial" w:hAnsi="Arial" w:cs="Arial"/>
          <w:b/>
          <w:sz w:val="18"/>
        </w:rPr>
      </w:pPr>
      <w:r>
        <w:rPr>
          <w:rFonts w:ascii="Arial" w:hAnsi="Arial" w:cs="Arial"/>
          <w:b/>
          <w:sz w:val="18"/>
        </w:rPr>
        <w:t>TOT 31/12/12</w:t>
      </w:r>
      <w:r w:rsidRPr="00E84562">
        <w:rPr>
          <w:rFonts w:ascii="Arial" w:hAnsi="Arial" w:cs="Arial"/>
          <w:b/>
          <w:sz w:val="18"/>
        </w:rPr>
        <w:tab/>
      </w:r>
    </w:p>
    <w:p w:rsidR="00F349CC" w:rsidRDefault="00F349CC">
      <w:pPr>
        <w:rPr>
          <w:rFonts w:ascii="Arial" w:hAnsi="Arial" w:cs="Arial"/>
          <w:sz w:val="20"/>
          <w:szCs w:val="20"/>
        </w:rPr>
      </w:pPr>
    </w:p>
    <w:p w:rsidR="00D0750E" w:rsidRPr="000578AF" w:rsidRDefault="00D0750E">
      <w:pPr>
        <w:rPr>
          <w:rFonts w:ascii="Arial" w:hAnsi="Arial" w:cs="Arial"/>
          <w:sz w:val="20"/>
          <w:szCs w:val="20"/>
        </w:rPr>
      </w:pPr>
      <w:r w:rsidRPr="000578AF">
        <w:rPr>
          <w:rFonts w:ascii="Arial" w:hAnsi="Arial" w:cs="Arial"/>
          <w:sz w:val="20"/>
          <w:szCs w:val="20"/>
        </w:rPr>
        <w:t>Aanleggen fietspaden 2001</w:t>
      </w:r>
      <w:r w:rsidRPr="000578AF">
        <w:rPr>
          <w:rFonts w:ascii="Arial" w:hAnsi="Arial" w:cs="Arial"/>
          <w:sz w:val="20"/>
          <w:szCs w:val="20"/>
        </w:rPr>
        <w:tab/>
      </w:r>
      <w:r w:rsidRPr="000578AF">
        <w:rPr>
          <w:rFonts w:ascii="Arial" w:hAnsi="Arial" w:cs="Arial"/>
          <w:sz w:val="20"/>
          <w:szCs w:val="20"/>
        </w:rPr>
        <w:tab/>
      </w:r>
      <w:r w:rsidRPr="000578AF">
        <w:rPr>
          <w:rFonts w:ascii="Arial" w:hAnsi="Arial" w:cs="Arial"/>
          <w:sz w:val="20"/>
          <w:szCs w:val="20"/>
        </w:rPr>
        <w:tab/>
        <w:t>4.318.000,00</w:t>
      </w:r>
      <w:r w:rsidRPr="000578AF">
        <w:rPr>
          <w:rFonts w:ascii="Arial" w:hAnsi="Arial" w:cs="Arial"/>
          <w:sz w:val="20"/>
          <w:szCs w:val="20"/>
        </w:rPr>
        <w:tab/>
      </w:r>
      <w:r w:rsidRPr="000578AF">
        <w:rPr>
          <w:rFonts w:ascii="Arial" w:hAnsi="Arial" w:cs="Arial"/>
          <w:sz w:val="20"/>
          <w:szCs w:val="20"/>
        </w:rPr>
        <w:tab/>
        <w:t>3.102.000,00</w:t>
      </w:r>
      <w:r w:rsidR="00C20EE7" w:rsidRPr="000578AF">
        <w:rPr>
          <w:rFonts w:ascii="Arial" w:hAnsi="Arial" w:cs="Arial"/>
          <w:sz w:val="20"/>
          <w:szCs w:val="20"/>
        </w:rPr>
        <w:tab/>
      </w:r>
      <w:r w:rsidR="00C20EE7" w:rsidRPr="000578AF">
        <w:rPr>
          <w:rFonts w:ascii="Arial" w:hAnsi="Arial" w:cs="Arial"/>
          <w:sz w:val="20"/>
          <w:szCs w:val="20"/>
        </w:rPr>
        <w:tab/>
        <w:t>49.578.704,95</w:t>
      </w:r>
      <w:r w:rsidR="00C20EE7" w:rsidRPr="000578AF">
        <w:rPr>
          <w:rFonts w:ascii="Arial" w:hAnsi="Arial" w:cs="Arial"/>
          <w:sz w:val="20"/>
          <w:szCs w:val="20"/>
        </w:rPr>
        <w:tab/>
      </w:r>
      <w:r w:rsidR="00C20EE7" w:rsidRPr="000578AF">
        <w:rPr>
          <w:rFonts w:ascii="Arial" w:hAnsi="Arial" w:cs="Arial"/>
          <w:sz w:val="20"/>
          <w:szCs w:val="20"/>
        </w:rPr>
        <w:tab/>
        <w:t>24.948.679,38</w:t>
      </w:r>
      <w:r w:rsidR="00C20EE7" w:rsidRPr="000578AF">
        <w:rPr>
          <w:rFonts w:ascii="Arial" w:hAnsi="Arial" w:cs="Arial"/>
          <w:sz w:val="20"/>
          <w:szCs w:val="20"/>
        </w:rPr>
        <w:tab/>
      </w:r>
      <w:r w:rsidR="00C20EE7" w:rsidRPr="000578AF">
        <w:rPr>
          <w:rFonts w:ascii="Arial" w:hAnsi="Arial" w:cs="Arial"/>
          <w:sz w:val="20"/>
          <w:szCs w:val="20"/>
        </w:rPr>
        <w:tab/>
        <w:t>50%</w:t>
      </w:r>
    </w:p>
    <w:p w:rsidR="00D0750E" w:rsidRPr="000578AF" w:rsidRDefault="000578AF">
      <w:pPr>
        <w:rPr>
          <w:rFonts w:ascii="Arial" w:hAnsi="Arial" w:cs="Arial"/>
          <w:sz w:val="20"/>
          <w:szCs w:val="20"/>
        </w:rPr>
      </w:pPr>
      <w:r w:rsidRPr="000578AF">
        <w:rPr>
          <w:rFonts w:ascii="Arial" w:hAnsi="Arial" w:cs="Arial"/>
          <w:noProof/>
          <w:sz w:val="20"/>
          <w:szCs w:val="20"/>
          <w:lang w:eastAsia="nl-BE"/>
        </w:rPr>
        <mc:AlternateContent>
          <mc:Choice Requires="wps">
            <w:drawing>
              <wp:anchor distT="0" distB="0" distL="114300" distR="114300" simplePos="0" relativeHeight="251661312" behindDoc="0" locked="0" layoutInCell="1" allowOverlap="1" wp14:anchorId="4B460851" wp14:editId="58B9E527">
                <wp:simplePos x="0" y="0"/>
                <wp:positionH relativeFrom="column">
                  <wp:posOffset>9525</wp:posOffset>
                </wp:positionH>
                <wp:positionV relativeFrom="paragraph">
                  <wp:posOffset>153036</wp:posOffset>
                </wp:positionV>
                <wp:extent cx="9201150" cy="135255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92011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7790" w:rsidRPr="00F57790" w:rsidRDefault="00F57790" w:rsidP="00F57790">
                            <w:pPr>
                              <w:rPr>
                                <w:rFonts w:ascii="Arial" w:hAnsi="Arial" w:cs="Arial"/>
                                <w:sz w:val="20"/>
                              </w:rPr>
                            </w:pPr>
                            <w:r w:rsidRPr="00F57790">
                              <w:rPr>
                                <w:rFonts w:ascii="Arial" w:hAnsi="Arial" w:cs="Arial"/>
                                <w:sz w:val="20"/>
                              </w:rPr>
                              <w:t>In het kader van de vraag over de fietspadenprojecten op het FFEU benadrukt het Agentschap Wegen en Verkeer dat in 2001 middelen voor de fietspaden op het FFEU voorzien werden.</w:t>
                            </w:r>
                          </w:p>
                          <w:p w:rsidR="000578AF" w:rsidRPr="000578AF" w:rsidRDefault="00F57790" w:rsidP="00F57790">
                            <w:pPr>
                              <w:rPr>
                                <w:rFonts w:ascii="Arial" w:hAnsi="Arial" w:cs="Arial"/>
                                <w:sz w:val="20"/>
                              </w:rPr>
                            </w:pPr>
                            <w:r w:rsidRPr="00F57790">
                              <w:rPr>
                                <w:rFonts w:ascii="Arial" w:hAnsi="Arial" w:cs="Arial"/>
                                <w:sz w:val="20"/>
                              </w:rPr>
                              <w:t>De toekenning van deze FFEU-middelen voor de aanleg van de fietspaden gebeurde reeds in een zeer vroeg stadium van deze projecten, zodanig dat de fietspaden optimaal konden worden verwerkt in het geheel. Dit brengt echter ook een nadeel met zich mee: doordat deze projecten vaak een jarenlang traject moeten doorlopen alvorens ze aanbesteed kunnen worden, verklaart dit mede de vertraging van de vastleggingen voor de fietspaden.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 o:spid="_x0000_s1027" type="#_x0000_t202" style="position:absolute;margin-left:.75pt;margin-top:12.05pt;width:724.5pt;height:1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" fillcolor="white [3201]" strokeweight=".5pt">
                <v:textbox>
                  <w:txbxContent>
                    <w:p w:rsidR="00F57790" w:rsidRPr="00F57790" w:rsidRDefault="00F57790" w:rsidP="00F57790">
                      <w:pPr>
                        <w:rPr>
                          <w:rFonts w:ascii="Arial" w:hAnsi="Arial" w:cs="Arial"/>
                          <w:sz w:val="20"/>
                        </w:rPr>
                      </w:pPr>
                      <w:r w:rsidRPr="00F57790">
                        <w:rPr>
                          <w:rFonts w:ascii="Arial" w:hAnsi="Arial" w:cs="Arial"/>
                          <w:sz w:val="20"/>
                        </w:rPr>
                        <w:t>In het kader van de vraag over de fietspadenprojecten op het FFEU benadrukt het Agentschap Wegen en Verkeer dat in 2001 middelen voor de fietspaden op het FFEU voorzien werden.</w:t>
                      </w:r>
                    </w:p>
                    <w:p w:rsidR="000578AF" w:rsidRPr="000578AF" w:rsidRDefault="00F57790" w:rsidP="00F57790">
                      <w:pPr>
                        <w:rPr>
                          <w:rFonts w:ascii="Arial" w:hAnsi="Arial" w:cs="Arial"/>
                          <w:sz w:val="20"/>
                        </w:rPr>
                      </w:pPr>
                      <w:r w:rsidRPr="00F57790">
                        <w:rPr>
                          <w:rFonts w:ascii="Arial" w:hAnsi="Arial" w:cs="Arial"/>
                          <w:sz w:val="20"/>
                        </w:rPr>
                        <w:t>De toekenning van deze FFEU-middelen voor de aanleg van de fietspaden gebeurde reeds in een zeer vroeg stadium van deze projecten, zodanig dat de fietspaden optimaal konden worden verwerkt in het geheel. Dit brengt echter ook een nadeel met zich mee: doordat deze projecten vaak een jarenlang traject moeten doorlopen alvorens ze aanbesteed kunnen worden, verklaart dit mede de vertraging van de vastleggingen voor de fietspaden.</w:t>
                      </w:r>
                    </w:p>
                  </w:txbxContent>
                </v:textbox>
              </v:shape>
            </w:pict>
          </mc:Fallback>
        </mc:AlternateContent>
      </w:r>
    </w:p>
    <w:p w:rsidR="000578AF" w:rsidRPr="000578AF" w:rsidRDefault="000578AF">
      <w:pPr>
        <w:rPr>
          <w:rFonts w:ascii="Arial" w:hAnsi="Arial" w:cs="Arial"/>
          <w:sz w:val="20"/>
          <w:szCs w:val="20"/>
        </w:rPr>
      </w:pPr>
    </w:p>
    <w:p w:rsidR="000578AF" w:rsidRPr="000578AF" w:rsidRDefault="000578AF">
      <w:pPr>
        <w:rPr>
          <w:rFonts w:ascii="Arial" w:hAnsi="Arial" w:cs="Arial"/>
          <w:sz w:val="20"/>
          <w:szCs w:val="20"/>
        </w:rPr>
      </w:pPr>
    </w:p>
    <w:p w:rsidR="000578AF" w:rsidRPr="000578AF" w:rsidRDefault="000578AF">
      <w:pPr>
        <w:rPr>
          <w:rFonts w:ascii="Arial" w:hAnsi="Arial" w:cs="Arial"/>
          <w:sz w:val="20"/>
          <w:szCs w:val="20"/>
        </w:rPr>
      </w:pPr>
    </w:p>
    <w:p w:rsidR="00F57790" w:rsidRDefault="00F57790">
      <w:pPr>
        <w:rPr>
          <w:rFonts w:ascii="Arial" w:hAnsi="Arial" w:cs="Arial"/>
          <w:sz w:val="20"/>
          <w:szCs w:val="20"/>
        </w:rPr>
      </w:pPr>
    </w:p>
    <w:p w:rsidR="00F57790" w:rsidRDefault="00F57790">
      <w:pPr>
        <w:rPr>
          <w:rFonts w:ascii="Arial" w:hAnsi="Arial" w:cs="Arial"/>
          <w:sz w:val="20"/>
          <w:szCs w:val="20"/>
        </w:rPr>
      </w:pPr>
    </w:p>
    <w:p w:rsidR="00F57790" w:rsidRDefault="00F57790">
      <w:pPr>
        <w:rPr>
          <w:rFonts w:ascii="Arial" w:hAnsi="Arial" w:cs="Arial"/>
          <w:sz w:val="20"/>
          <w:szCs w:val="20"/>
        </w:rPr>
      </w:pPr>
    </w:p>
    <w:p w:rsidR="00D0750E" w:rsidRPr="000578AF" w:rsidRDefault="00D0750E">
      <w:pPr>
        <w:rPr>
          <w:rFonts w:ascii="Arial" w:hAnsi="Arial" w:cs="Arial"/>
          <w:sz w:val="20"/>
          <w:szCs w:val="20"/>
        </w:rPr>
      </w:pPr>
      <w:proofErr w:type="spellStart"/>
      <w:r w:rsidRPr="000578AF">
        <w:rPr>
          <w:rFonts w:ascii="Arial" w:hAnsi="Arial" w:cs="Arial"/>
          <w:sz w:val="20"/>
          <w:szCs w:val="20"/>
        </w:rPr>
        <w:t>Brownfields</w:t>
      </w:r>
      <w:proofErr w:type="spellEnd"/>
      <w:r w:rsidRPr="000578AF">
        <w:rPr>
          <w:rFonts w:ascii="Arial" w:hAnsi="Arial" w:cs="Arial"/>
          <w:sz w:val="20"/>
          <w:szCs w:val="20"/>
        </w:rPr>
        <w:t xml:space="preserve"> en waterbeheersing 2003</w:t>
      </w:r>
      <w:r w:rsidRPr="000578AF">
        <w:rPr>
          <w:rFonts w:ascii="Arial" w:hAnsi="Arial" w:cs="Arial"/>
          <w:sz w:val="20"/>
          <w:szCs w:val="20"/>
        </w:rPr>
        <w:tab/>
      </w:r>
      <w:r w:rsidRPr="000578AF">
        <w:rPr>
          <w:rFonts w:ascii="Arial" w:hAnsi="Arial" w:cs="Arial"/>
          <w:sz w:val="20"/>
          <w:szCs w:val="20"/>
        </w:rPr>
        <w:tab/>
        <w:t>200.000,00</w:t>
      </w:r>
      <w:r w:rsidRPr="000578AF">
        <w:rPr>
          <w:rFonts w:ascii="Arial" w:hAnsi="Arial" w:cs="Arial"/>
          <w:sz w:val="20"/>
          <w:szCs w:val="20"/>
        </w:rPr>
        <w:tab/>
      </w:r>
      <w:r w:rsidRPr="000578AF">
        <w:rPr>
          <w:rFonts w:ascii="Arial" w:hAnsi="Arial" w:cs="Arial"/>
          <w:sz w:val="20"/>
          <w:szCs w:val="20"/>
        </w:rPr>
        <w:tab/>
        <w:t>46.000,00</w:t>
      </w:r>
      <w:r w:rsidR="00C20EE7" w:rsidRPr="000578AF">
        <w:rPr>
          <w:rFonts w:ascii="Arial" w:hAnsi="Arial" w:cs="Arial"/>
          <w:sz w:val="20"/>
          <w:szCs w:val="20"/>
        </w:rPr>
        <w:tab/>
      </w:r>
      <w:r w:rsidR="00C20EE7" w:rsidRPr="000578AF">
        <w:rPr>
          <w:rFonts w:ascii="Arial" w:hAnsi="Arial" w:cs="Arial"/>
          <w:sz w:val="20"/>
          <w:szCs w:val="20"/>
        </w:rPr>
        <w:tab/>
        <w:t>37.250.000,00</w:t>
      </w:r>
      <w:r w:rsidR="00C20EE7" w:rsidRPr="000578AF">
        <w:rPr>
          <w:rFonts w:ascii="Arial" w:hAnsi="Arial" w:cs="Arial"/>
          <w:sz w:val="20"/>
          <w:szCs w:val="20"/>
        </w:rPr>
        <w:tab/>
      </w:r>
      <w:r w:rsidR="00C20EE7" w:rsidRPr="000578AF">
        <w:rPr>
          <w:rFonts w:ascii="Arial" w:hAnsi="Arial" w:cs="Arial"/>
          <w:sz w:val="20"/>
          <w:szCs w:val="20"/>
        </w:rPr>
        <w:tab/>
        <w:t>36.226.130,70</w:t>
      </w:r>
      <w:r w:rsidR="00C20EE7" w:rsidRPr="000578AF">
        <w:rPr>
          <w:rFonts w:ascii="Arial" w:hAnsi="Arial" w:cs="Arial"/>
          <w:sz w:val="20"/>
          <w:szCs w:val="20"/>
        </w:rPr>
        <w:tab/>
      </w:r>
      <w:r w:rsidR="00C20EE7" w:rsidRPr="000578AF">
        <w:rPr>
          <w:rFonts w:ascii="Arial" w:hAnsi="Arial" w:cs="Arial"/>
          <w:sz w:val="20"/>
          <w:szCs w:val="20"/>
        </w:rPr>
        <w:tab/>
        <w:t>97%</w:t>
      </w:r>
    </w:p>
    <w:p w:rsidR="00D0750E" w:rsidRPr="000578AF" w:rsidRDefault="000578AF">
      <w:pPr>
        <w:rPr>
          <w:rFonts w:ascii="Arial" w:hAnsi="Arial" w:cs="Arial"/>
          <w:sz w:val="20"/>
          <w:szCs w:val="20"/>
        </w:rPr>
      </w:pPr>
      <w:r w:rsidRPr="000578AF">
        <w:rPr>
          <w:rFonts w:ascii="Arial" w:hAnsi="Arial" w:cs="Arial"/>
          <w:noProof/>
          <w:sz w:val="20"/>
          <w:szCs w:val="20"/>
          <w:lang w:eastAsia="nl-BE"/>
        </w:rPr>
        <mc:AlternateContent>
          <mc:Choice Requires="wps">
            <w:drawing>
              <wp:anchor distT="0" distB="0" distL="114300" distR="114300" simplePos="0" relativeHeight="251667456" behindDoc="0" locked="0" layoutInCell="1" allowOverlap="1" wp14:anchorId="6E98E387" wp14:editId="7A5DB47D">
                <wp:simplePos x="0" y="0"/>
                <wp:positionH relativeFrom="column">
                  <wp:posOffset>9525</wp:posOffset>
                </wp:positionH>
                <wp:positionV relativeFrom="paragraph">
                  <wp:posOffset>146050</wp:posOffset>
                </wp:positionV>
                <wp:extent cx="9201150" cy="1190625"/>
                <wp:effectExtent l="0" t="0" r="19050" b="28575"/>
                <wp:wrapNone/>
                <wp:docPr id="5" name="Tekstvak 5"/>
                <wp:cNvGraphicFramePr/>
                <a:graphic xmlns:a="http://schemas.openxmlformats.org/drawingml/2006/main">
                  <a:graphicData uri="http://schemas.microsoft.com/office/word/2010/wordprocessingShape">
                    <wps:wsp>
                      <wps:cNvSpPr txBox="1"/>
                      <wps:spPr>
                        <a:xfrm>
                          <a:off x="0" y="0"/>
                          <a:ext cx="920115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78AF" w:rsidRPr="000578AF" w:rsidRDefault="007E6F97" w:rsidP="000578AF">
                            <w:pPr>
                              <w:rPr>
                                <w:rFonts w:ascii="Arial" w:hAnsi="Arial" w:cs="Arial"/>
                                <w:sz w:val="20"/>
                              </w:rPr>
                            </w:pPr>
                            <w:r w:rsidRPr="007E6F97">
                              <w:rPr>
                                <w:rFonts w:ascii="Arial" w:hAnsi="Arial" w:cs="Arial"/>
                                <w:sz w:val="20"/>
                              </w:rPr>
                              <w:t xml:space="preserve">Voor het begrotingsjaar 2012 werd een vastleggingskrediet van 200.000 EUR ingeschreven op het FFEU 2003. Dit krediet was bedoeld voor de eindafrekening van de bouw van een nieuw pompgemaal op de Schijn ter hoogte van het Lobroekdok te Antwerpen. De oorspronkelijke aannemingsopdracht was vastgelegd op naam van de BAM, die de werken voor de VMM </w:t>
                            </w:r>
                            <w:proofErr w:type="spellStart"/>
                            <w:r w:rsidRPr="007E6F97">
                              <w:rPr>
                                <w:rFonts w:ascii="Arial" w:hAnsi="Arial" w:cs="Arial"/>
                                <w:sz w:val="20"/>
                              </w:rPr>
                              <w:t>prefinancierde</w:t>
                            </w:r>
                            <w:proofErr w:type="spellEnd"/>
                            <w:r w:rsidRPr="007E6F97">
                              <w:rPr>
                                <w:rFonts w:ascii="Arial" w:hAnsi="Arial" w:cs="Arial"/>
                                <w:sz w:val="20"/>
                              </w:rPr>
                              <w:t xml:space="preserve">. Een groot aantal verrekeningen zorgde evenwel voor een zwaar dispuut tussen de aannemer en de </w:t>
                            </w:r>
                            <w:proofErr w:type="spellStart"/>
                            <w:r w:rsidRPr="007E6F97">
                              <w:rPr>
                                <w:rFonts w:ascii="Arial" w:hAnsi="Arial" w:cs="Arial"/>
                                <w:sz w:val="20"/>
                              </w:rPr>
                              <w:t>opdrachtgevende</w:t>
                            </w:r>
                            <w:proofErr w:type="spellEnd"/>
                            <w:r w:rsidRPr="007E6F97">
                              <w:rPr>
                                <w:rFonts w:ascii="Arial" w:hAnsi="Arial" w:cs="Arial"/>
                                <w:sz w:val="20"/>
                              </w:rPr>
                              <w:t xml:space="preserve"> besturen. Die discussie met de aannemer kon in 2012 niet beslecht worden en een rechtsgeding werd aangespannen door de aannemer. Pas in 2013 bereikten alle partijen een akkoord van dading, die wat de VMM betreft eind 2013 door de minister werd onderschreven. Het bedrag van de finale eindafrekening van ca. 200.000 EUR  werd aldus pas op de begroting 2013 geboekt worden.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28" type="#_x0000_t202" style="position:absolute;margin-left:.75pt;margin-top:11.5pt;width:724.5pt;height:9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" fillcolor="white [3201]" strokeweight=".5pt">
                <v:textbox>
                  <w:txbxContent>
                    <w:p w:rsidR="000578AF" w:rsidRPr="000578AF" w:rsidRDefault="007E6F97" w:rsidP="000578AF">
                      <w:pPr>
                        <w:rPr>
                          <w:rFonts w:ascii="Arial" w:hAnsi="Arial" w:cs="Arial"/>
                          <w:sz w:val="20"/>
                        </w:rPr>
                      </w:pPr>
                      <w:r w:rsidRPr="007E6F97">
                        <w:rPr>
                          <w:rFonts w:ascii="Arial" w:hAnsi="Arial" w:cs="Arial"/>
                          <w:sz w:val="20"/>
                        </w:rPr>
                        <w:t xml:space="preserve">Voor het begrotingsjaar 2012 werd een vastleggingskrediet van 200.000 EUR ingeschreven op het FFEU 2003. Dit krediet was bedoeld voor de eindafrekening van de bouw van een nieuw pompgemaal op de Schijn ter hoogte van het Lobroekdok te Antwerpen. De oorspronkelijke aannemingsopdracht was vastgelegd op naam van de BAM, die de werken voor de VMM </w:t>
                      </w:r>
                      <w:proofErr w:type="spellStart"/>
                      <w:r w:rsidRPr="007E6F97">
                        <w:rPr>
                          <w:rFonts w:ascii="Arial" w:hAnsi="Arial" w:cs="Arial"/>
                          <w:sz w:val="20"/>
                        </w:rPr>
                        <w:t>prefinancierde</w:t>
                      </w:r>
                      <w:proofErr w:type="spellEnd"/>
                      <w:r w:rsidRPr="007E6F97">
                        <w:rPr>
                          <w:rFonts w:ascii="Arial" w:hAnsi="Arial" w:cs="Arial"/>
                          <w:sz w:val="20"/>
                        </w:rPr>
                        <w:t xml:space="preserve">. Een groot aantal verrekeningen zorgde evenwel voor een zwaar dispuut tussen de aannemer en de </w:t>
                      </w:r>
                      <w:proofErr w:type="spellStart"/>
                      <w:r w:rsidRPr="007E6F97">
                        <w:rPr>
                          <w:rFonts w:ascii="Arial" w:hAnsi="Arial" w:cs="Arial"/>
                          <w:sz w:val="20"/>
                        </w:rPr>
                        <w:t>opdrachtgevende</w:t>
                      </w:r>
                      <w:proofErr w:type="spellEnd"/>
                      <w:r w:rsidRPr="007E6F97">
                        <w:rPr>
                          <w:rFonts w:ascii="Arial" w:hAnsi="Arial" w:cs="Arial"/>
                          <w:sz w:val="20"/>
                        </w:rPr>
                        <w:t xml:space="preserve"> besturen. Die discussie met de aannemer kon in 2012 niet beslecht worden en een rechtsgeding werd aangespannen door de aannemer. Pas in 2013 bereikten alle partijen een akkoord van dading, die wat de VMM betreft eind 2013 door de minister werd onderschreven. Het bedrag van de finale eindafrekening van ca. 200.000 EUR  werd aldus pas op de begroting 2013 geboekt worden.</w:t>
                      </w:r>
                    </w:p>
                  </w:txbxContent>
                </v:textbox>
              </v:shape>
            </w:pict>
          </mc:Fallback>
        </mc:AlternateContent>
      </w:r>
    </w:p>
    <w:p w:rsidR="000578AF" w:rsidRPr="000578AF" w:rsidRDefault="000578AF">
      <w:pPr>
        <w:rPr>
          <w:rFonts w:ascii="Arial" w:hAnsi="Arial" w:cs="Arial"/>
          <w:sz w:val="20"/>
          <w:szCs w:val="20"/>
        </w:rPr>
      </w:pPr>
    </w:p>
    <w:p w:rsidR="000578AF" w:rsidRPr="000578AF" w:rsidRDefault="000578AF">
      <w:pPr>
        <w:rPr>
          <w:rFonts w:ascii="Arial" w:hAnsi="Arial" w:cs="Arial"/>
          <w:sz w:val="20"/>
          <w:szCs w:val="20"/>
        </w:rPr>
      </w:pPr>
    </w:p>
    <w:p w:rsidR="000578AF" w:rsidRPr="000578AF" w:rsidRDefault="000578AF">
      <w:pPr>
        <w:rPr>
          <w:rFonts w:ascii="Arial" w:hAnsi="Arial" w:cs="Arial"/>
          <w:sz w:val="20"/>
          <w:szCs w:val="20"/>
        </w:rPr>
      </w:pPr>
    </w:p>
    <w:p w:rsidR="00475797" w:rsidRDefault="00475797">
      <w:pPr>
        <w:rPr>
          <w:rFonts w:ascii="Arial" w:hAnsi="Arial" w:cs="Arial"/>
          <w:sz w:val="20"/>
          <w:szCs w:val="20"/>
        </w:rPr>
      </w:pPr>
      <w:r>
        <w:rPr>
          <w:rFonts w:ascii="Arial" w:hAnsi="Arial" w:cs="Arial"/>
          <w:sz w:val="20"/>
          <w:szCs w:val="20"/>
        </w:rPr>
        <w:br w:type="page"/>
      </w:r>
    </w:p>
    <w:p w:rsidR="004567CF" w:rsidRPr="00E84562" w:rsidRDefault="004567CF" w:rsidP="004567CF">
      <w:pPr>
        <w:rPr>
          <w:rFonts w:ascii="Arial" w:hAnsi="Arial" w:cs="Arial"/>
          <w:b/>
          <w:sz w:val="18"/>
        </w:rPr>
      </w:pPr>
      <w:r w:rsidRPr="00E84562">
        <w:rPr>
          <w:rFonts w:ascii="Arial" w:hAnsi="Arial" w:cs="Arial"/>
          <w:b/>
          <w:sz w:val="18"/>
        </w:rPr>
        <w:lastRenderedPageBreak/>
        <w:t>PROJECTOMSCHRIJVING</w:t>
      </w:r>
      <w:r w:rsidRPr="00E84562">
        <w:rPr>
          <w:rFonts w:ascii="Arial" w:hAnsi="Arial" w:cs="Arial"/>
          <w:b/>
          <w:sz w:val="18"/>
        </w:rPr>
        <w:tab/>
      </w:r>
      <w:r w:rsidRPr="00E84562">
        <w:rPr>
          <w:rFonts w:ascii="Arial" w:hAnsi="Arial" w:cs="Arial"/>
          <w:b/>
          <w:sz w:val="18"/>
        </w:rPr>
        <w:tab/>
      </w:r>
      <w:r w:rsidRPr="00E84562">
        <w:rPr>
          <w:rFonts w:ascii="Arial" w:hAnsi="Arial" w:cs="Arial"/>
          <w:b/>
          <w:sz w:val="18"/>
        </w:rPr>
        <w:tab/>
        <w:t>BEGR</w:t>
      </w:r>
      <w:r>
        <w:rPr>
          <w:rFonts w:ascii="Arial" w:hAnsi="Arial" w:cs="Arial"/>
          <w:b/>
          <w:sz w:val="18"/>
        </w:rPr>
        <w:t>OTING 2012</w:t>
      </w:r>
      <w:r>
        <w:rPr>
          <w:rFonts w:ascii="Arial" w:hAnsi="Arial" w:cs="Arial"/>
          <w:b/>
          <w:sz w:val="18"/>
        </w:rPr>
        <w:tab/>
        <w:t>UITVOERING 2012</w:t>
      </w:r>
      <w:r>
        <w:rPr>
          <w:rFonts w:ascii="Arial" w:hAnsi="Arial" w:cs="Arial"/>
          <w:b/>
          <w:sz w:val="18"/>
        </w:rPr>
        <w:tab/>
      </w:r>
      <w:r>
        <w:rPr>
          <w:rFonts w:ascii="Arial" w:hAnsi="Arial" w:cs="Arial"/>
          <w:b/>
          <w:sz w:val="18"/>
        </w:rPr>
        <w:tab/>
      </w:r>
      <w:r>
        <w:rPr>
          <w:rFonts w:ascii="Arial" w:hAnsi="Arial" w:cs="Arial"/>
          <w:b/>
          <w:sz w:val="18"/>
        </w:rPr>
        <w:tab/>
      </w:r>
      <w:r w:rsidR="006B74F9">
        <w:rPr>
          <w:rFonts w:ascii="Arial" w:hAnsi="Arial" w:cs="Arial"/>
          <w:b/>
          <w:sz w:val="18"/>
        </w:rPr>
        <w:tab/>
      </w:r>
      <w:r w:rsidRPr="00E84562">
        <w:rPr>
          <w:rFonts w:ascii="Arial" w:hAnsi="Arial" w:cs="Arial"/>
          <w:b/>
          <w:sz w:val="18"/>
        </w:rPr>
        <w:t>STATUS</w:t>
      </w:r>
    </w:p>
    <w:p w:rsidR="004567CF" w:rsidRDefault="004567CF" w:rsidP="004567CF">
      <w:pPr>
        <w:spacing w:after="0" w:line="240" w:lineRule="auto"/>
        <w:ind w:left="8490"/>
        <w:rPr>
          <w:rFonts w:ascii="Arial" w:hAnsi="Arial" w:cs="Arial"/>
          <w:b/>
          <w:sz w:val="18"/>
        </w:rPr>
      </w:pPr>
      <w:r>
        <w:rPr>
          <w:rFonts w:ascii="Arial" w:hAnsi="Arial" w:cs="Arial"/>
          <w:b/>
          <w:sz w:val="18"/>
        </w:rPr>
        <w:t>TOEGEKEND</w:t>
      </w:r>
      <w:r>
        <w:rPr>
          <w:rFonts w:ascii="Arial" w:hAnsi="Arial" w:cs="Arial"/>
          <w:b/>
          <w:sz w:val="18"/>
        </w:rPr>
        <w:tab/>
      </w:r>
      <w:r>
        <w:rPr>
          <w:rFonts w:ascii="Arial" w:hAnsi="Arial" w:cs="Arial"/>
          <w:b/>
          <w:sz w:val="18"/>
        </w:rPr>
        <w:tab/>
        <w:t xml:space="preserve">CUMUL </w:t>
      </w:r>
      <w:r>
        <w:rPr>
          <w:rFonts w:ascii="Arial" w:hAnsi="Arial" w:cs="Arial"/>
          <w:b/>
          <w:sz w:val="18"/>
        </w:rPr>
        <w:tab/>
      </w:r>
      <w:r>
        <w:rPr>
          <w:rFonts w:ascii="Arial" w:hAnsi="Arial" w:cs="Arial"/>
          <w:b/>
          <w:sz w:val="18"/>
        </w:rPr>
        <w:tab/>
      </w:r>
      <w:r>
        <w:rPr>
          <w:rFonts w:ascii="Arial" w:hAnsi="Arial" w:cs="Arial"/>
          <w:b/>
          <w:sz w:val="18"/>
        </w:rPr>
        <w:tab/>
      </w:r>
      <w:r w:rsidRPr="000578AF">
        <w:rPr>
          <w:rFonts w:ascii="Arial" w:hAnsi="Arial" w:cs="Arial"/>
          <w:b/>
          <w:sz w:val="18"/>
        </w:rPr>
        <w:t>GEREALISEERD</w:t>
      </w:r>
      <w:r w:rsidRPr="000578AF">
        <w:rPr>
          <w:rFonts w:ascii="Arial" w:hAnsi="Arial" w:cs="Arial"/>
          <w:b/>
          <w:sz w:val="16"/>
        </w:rPr>
        <w:t xml:space="preserve"> </w:t>
      </w:r>
      <w:r>
        <w:rPr>
          <w:rFonts w:ascii="Arial" w:hAnsi="Arial" w:cs="Arial"/>
          <w:b/>
          <w:sz w:val="18"/>
        </w:rPr>
        <w:t>TOTAALBUDGET</w:t>
      </w:r>
      <w:r>
        <w:rPr>
          <w:rFonts w:ascii="Arial" w:hAnsi="Arial" w:cs="Arial"/>
          <w:b/>
          <w:sz w:val="18"/>
        </w:rPr>
        <w:tab/>
        <w:t xml:space="preserve">VEREFFEND </w:t>
      </w:r>
    </w:p>
    <w:p w:rsidR="004567CF" w:rsidRPr="00E84562" w:rsidRDefault="004567CF" w:rsidP="004567CF">
      <w:pPr>
        <w:spacing w:after="0" w:line="240" w:lineRule="auto"/>
        <w:ind w:left="10614" w:firstLine="6"/>
        <w:rPr>
          <w:rFonts w:ascii="Arial" w:hAnsi="Arial" w:cs="Arial"/>
          <w:b/>
          <w:sz w:val="18"/>
        </w:rPr>
      </w:pPr>
      <w:r>
        <w:rPr>
          <w:rFonts w:ascii="Arial" w:hAnsi="Arial" w:cs="Arial"/>
          <w:b/>
          <w:sz w:val="18"/>
        </w:rPr>
        <w:t>TOT 31/12/12</w:t>
      </w:r>
      <w:r w:rsidRPr="00E84562">
        <w:rPr>
          <w:rFonts w:ascii="Arial" w:hAnsi="Arial" w:cs="Arial"/>
          <w:b/>
          <w:sz w:val="18"/>
        </w:rPr>
        <w:tab/>
      </w:r>
    </w:p>
    <w:p w:rsidR="004567CF" w:rsidRDefault="004567CF">
      <w:pPr>
        <w:rPr>
          <w:rFonts w:ascii="Arial" w:hAnsi="Arial" w:cs="Arial"/>
          <w:sz w:val="20"/>
          <w:szCs w:val="20"/>
        </w:rPr>
      </w:pPr>
    </w:p>
    <w:p w:rsidR="00D0750E" w:rsidRDefault="00475797">
      <w:pPr>
        <w:rPr>
          <w:rFonts w:ascii="Arial" w:hAnsi="Arial" w:cs="Arial"/>
          <w:sz w:val="20"/>
          <w:szCs w:val="20"/>
        </w:rPr>
      </w:pPr>
      <w:r w:rsidRPr="000578AF">
        <w:rPr>
          <w:rFonts w:ascii="Arial" w:hAnsi="Arial" w:cs="Arial"/>
          <w:noProof/>
          <w:sz w:val="20"/>
          <w:szCs w:val="20"/>
          <w:lang w:eastAsia="nl-BE"/>
        </w:rPr>
        <mc:AlternateContent>
          <mc:Choice Requires="wps">
            <w:drawing>
              <wp:anchor distT="0" distB="0" distL="114300" distR="114300" simplePos="0" relativeHeight="251658239" behindDoc="1" locked="0" layoutInCell="1" allowOverlap="1" wp14:anchorId="77E228C0" wp14:editId="3A424C01">
                <wp:simplePos x="0" y="0"/>
                <wp:positionH relativeFrom="column">
                  <wp:posOffset>9525</wp:posOffset>
                </wp:positionH>
                <wp:positionV relativeFrom="paragraph">
                  <wp:posOffset>147320</wp:posOffset>
                </wp:positionV>
                <wp:extent cx="9201150" cy="5362575"/>
                <wp:effectExtent l="0" t="0" r="19050" b="28575"/>
                <wp:wrapThrough wrapText="bothSides">
                  <wp:wrapPolygon edited="0">
                    <wp:start x="0" y="0"/>
                    <wp:lineTo x="0" y="21638"/>
                    <wp:lineTo x="21600" y="21638"/>
                    <wp:lineTo x="21600" y="0"/>
                    <wp:lineTo x="0" y="0"/>
                  </wp:wrapPolygon>
                </wp:wrapThrough>
                <wp:docPr id="3" name="Tekstvak 3"/>
                <wp:cNvGraphicFramePr/>
                <a:graphic xmlns:a="http://schemas.openxmlformats.org/drawingml/2006/main">
                  <a:graphicData uri="http://schemas.microsoft.com/office/word/2010/wordprocessingShape">
                    <wps:wsp>
                      <wps:cNvSpPr txBox="1"/>
                      <wps:spPr>
                        <a:xfrm>
                          <a:off x="0" y="0"/>
                          <a:ext cx="9201150" cy="53625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797" w:rsidRPr="00475797" w:rsidRDefault="00475797" w:rsidP="00475797">
                            <w:pPr>
                              <w:rPr>
                                <w:rFonts w:ascii="Arial" w:hAnsi="Arial" w:cs="Arial"/>
                                <w:sz w:val="20"/>
                              </w:rPr>
                            </w:pPr>
                            <w:r w:rsidRPr="00475797">
                              <w:rPr>
                                <w:rFonts w:ascii="Arial" w:hAnsi="Arial" w:cs="Arial"/>
                                <w:sz w:val="20"/>
                              </w:rPr>
                              <w:t>Deze stadsvernieuwingsprojecten werden vanaf 2005 op de FFEU vastgelegd, het gaat hierbij om zes projecten voor een bedrag van in totaal 12.500.000 euro. Het gaat hier om langlopende projecten, waarvan de uitbetaling gebeurt in vier subsidieschijven, afhankelijk van de voortgang van het project en de eigen uitgaven van de betrokken stad. Hiervan zijn reeds 2 projecten volledig afgewerkt. Vier projecten zijn nog in de realisatiefase. Drie ervan hebben vertraging opgelopen.</w:t>
                            </w:r>
                          </w:p>
                          <w:p w:rsidR="00475797" w:rsidRPr="00475797" w:rsidRDefault="00475797" w:rsidP="00475797">
                            <w:pPr>
                              <w:rPr>
                                <w:rFonts w:ascii="Arial" w:hAnsi="Arial" w:cs="Arial"/>
                                <w:sz w:val="20"/>
                              </w:rPr>
                            </w:pPr>
                            <w:r w:rsidRPr="00475797">
                              <w:rPr>
                                <w:rFonts w:ascii="Arial" w:hAnsi="Arial" w:cs="Arial"/>
                                <w:sz w:val="20"/>
                              </w:rPr>
                              <w:t xml:space="preserve">Halle, </w:t>
                            </w:r>
                            <w:proofErr w:type="spellStart"/>
                            <w:r w:rsidRPr="00475797">
                              <w:rPr>
                                <w:rFonts w:ascii="Arial" w:hAnsi="Arial" w:cs="Arial"/>
                                <w:sz w:val="20"/>
                              </w:rPr>
                              <w:t>Nederhem</w:t>
                            </w:r>
                            <w:proofErr w:type="spellEnd"/>
                            <w:r w:rsidRPr="00475797">
                              <w:rPr>
                                <w:rFonts w:ascii="Arial" w:hAnsi="Arial" w:cs="Arial"/>
                                <w:sz w:val="20"/>
                              </w:rPr>
                              <w:t xml:space="preserve">: het project kende een langzame en moeilijke start. Vragen omtrent de ontsluiting en de aansluiting van het nieuwe stadsdeel werden inmiddels opgelost in het bijgestelde masterplan.  In vergelijking met de in 2010 aangepaste projecttiming heeft het project een tweetal jaar bijkomende vertraging opgelopen. Het BPA </w:t>
                            </w:r>
                            <w:proofErr w:type="spellStart"/>
                            <w:r w:rsidRPr="00475797">
                              <w:rPr>
                                <w:rFonts w:ascii="Arial" w:hAnsi="Arial" w:cs="Arial"/>
                                <w:sz w:val="20"/>
                              </w:rPr>
                              <w:t>Nederhem</w:t>
                            </w:r>
                            <w:proofErr w:type="spellEnd"/>
                            <w:r w:rsidRPr="00475797">
                              <w:rPr>
                                <w:rFonts w:ascii="Arial" w:hAnsi="Arial" w:cs="Arial"/>
                                <w:sz w:val="20"/>
                              </w:rPr>
                              <w:t xml:space="preserve"> werd in 2012 -2013 aangepast en omgezet in een nieuw RUP: dit naar aanleiding van de weigering van </w:t>
                            </w:r>
                            <w:proofErr w:type="spellStart"/>
                            <w:r w:rsidRPr="00475797">
                              <w:rPr>
                                <w:rFonts w:ascii="Arial" w:hAnsi="Arial" w:cs="Arial"/>
                                <w:sz w:val="20"/>
                              </w:rPr>
                              <w:t>Infrabel</w:t>
                            </w:r>
                            <w:proofErr w:type="spellEnd"/>
                            <w:r w:rsidRPr="00475797">
                              <w:rPr>
                                <w:rFonts w:ascii="Arial" w:hAnsi="Arial" w:cs="Arial"/>
                                <w:sz w:val="20"/>
                              </w:rPr>
                              <w:t xml:space="preserve"> om de huidige Lecocqbrug af te breken, waardoor het vooropgesteld tracé niet kon worden gerespecteerd. </w:t>
                            </w:r>
                          </w:p>
                          <w:p w:rsidR="00475797" w:rsidRPr="00475797" w:rsidRDefault="00475797" w:rsidP="00475797">
                            <w:pPr>
                              <w:rPr>
                                <w:rFonts w:ascii="Arial" w:hAnsi="Arial" w:cs="Arial"/>
                                <w:sz w:val="20"/>
                              </w:rPr>
                            </w:pPr>
                            <w:r w:rsidRPr="00475797">
                              <w:rPr>
                                <w:rFonts w:ascii="Arial" w:hAnsi="Arial" w:cs="Arial"/>
                                <w:sz w:val="20"/>
                              </w:rPr>
                              <w:t>De subsidie is in januari 2014 voor 30% uitbetaald.</w:t>
                            </w:r>
                          </w:p>
                          <w:p w:rsidR="00475797" w:rsidRPr="00475797" w:rsidRDefault="00475797" w:rsidP="00475797">
                            <w:pPr>
                              <w:rPr>
                                <w:rFonts w:ascii="Arial" w:hAnsi="Arial" w:cs="Arial"/>
                                <w:sz w:val="20"/>
                              </w:rPr>
                            </w:pPr>
                            <w:r w:rsidRPr="00475797">
                              <w:rPr>
                                <w:rFonts w:ascii="Arial" w:hAnsi="Arial" w:cs="Arial"/>
                                <w:sz w:val="20"/>
                              </w:rPr>
                              <w:t>Tienen, Arena: het Arena-project heeft een moeilijk verloop gekend doordat het tot een breuk is gekomen met de private partner. Door de gemeenteraadsverkiezingen en de opbouw van een meerjarenplan en de beheers- en beleidscyclus lag het besluitvormingsproces (deels) stil. De stad bestudeert nu alternatieven voor de invulling van de site en het vrijwaren van de ruimtelijke kwaliteiten van het project. Daarvoor werd een nota opgesteld, die nog niet als dusdanig behandeld werd op het schepencollege. Binnen de context van de verkiezingen en de daaropvolgende noodzakelijke besparingsronde in de stad was dit niet mogelijk.</w:t>
                            </w:r>
                          </w:p>
                          <w:p w:rsidR="00475797" w:rsidRPr="00475797" w:rsidRDefault="00475797" w:rsidP="00475797">
                            <w:pPr>
                              <w:rPr>
                                <w:rFonts w:ascii="Arial" w:hAnsi="Arial" w:cs="Arial"/>
                                <w:sz w:val="20"/>
                              </w:rPr>
                            </w:pPr>
                            <w:r w:rsidRPr="00475797">
                              <w:rPr>
                                <w:rFonts w:ascii="Arial" w:hAnsi="Arial" w:cs="Arial"/>
                                <w:sz w:val="20"/>
                              </w:rPr>
                              <w:t>De subsidie is in januari 2014 reeds voor 90% uitbetaald.</w:t>
                            </w:r>
                          </w:p>
                          <w:p w:rsidR="00475797" w:rsidRPr="00475797" w:rsidRDefault="00475797" w:rsidP="00475797">
                            <w:pPr>
                              <w:rPr>
                                <w:rFonts w:ascii="Arial" w:hAnsi="Arial" w:cs="Arial"/>
                                <w:sz w:val="20"/>
                              </w:rPr>
                            </w:pPr>
                            <w:r w:rsidRPr="00475797">
                              <w:rPr>
                                <w:rFonts w:ascii="Arial" w:hAnsi="Arial" w:cs="Arial"/>
                                <w:sz w:val="20"/>
                              </w:rPr>
                              <w:t xml:space="preserve">Antwerpen, Iglo: loopt zoals gepland, geen vertraging </w:t>
                            </w:r>
                          </w:p>
                          <w:p w:rsidR="00475797" w:rsidRPr="00475797" w:rsidRDefault="00475797" w:rsidP="00475797">
                            <w:pPr>
                              <w:rPr>
                                <w:rFonts w:ascii="Arial" w:hAnsi="Arial" w:cs="Arial"/>
                                <w:sz w:val="20"/>
                              </w:rPr>
                            </w:pPr>
                            <w:r w:rsidRPr="00475797">
                              <w:rPr>
                                <w:rFonts w:ascii="Arial" w:hAnsi="Arial" w:cs="Arial"/>
                                <w:sz w:val="20"/>
                              </w:rPr>
                              <w:t>De subsidie is in januari 2014 reeds voor 90% uitbetaald.</w:t>
                            </w:r>
                          </w:p>
                          <w:p w:rsidR="00475797" w:rsidRPr="00475797" w:rsidRDefault="00475797" w:rsidP="00475797">
                            <w:pPr>
                              <w:rPr>
                                <w:rFonts w:ascii="Arial" w:hAnsi="Arial" w:cs="Arial"/>
                                <w:sz w:val="20"/>
                              </w:rPr>
                            </w:pPr>
                            <w:r w:rsidRPr="00475797">
                              <w:rPr>
                                <w:rFonts w:ascii="Arial" w:hAnsi="Arial" w:cs="Arial"/>
                                <w:sz w:val="20"/>
                              </w:rPr>
                              <w:t xml:space="preserve">Tongeren, </w:t>
                            </w:r>
                            <w:proofErr w:type="spellStart"/>
                            <w:r w:rsidRPr="00475797">
                              <w:rPr>
                                <w:rFonts w:ascii="Arial" w:hAnsi="Arial" w:cs="Arial"/>
                                <w:sz w:val="20"/>
                              </w:rPr>
                              <w:t>Anicius</w:t>
                            </w:r>
                            <w:proofErr w:type="spellEnd"/>
                            <w:r w:rsidRPr="00475797">
                              <w:rPr>
                                <w:rFonts w:ascii="Arial" w:hAnsi="Arial" w:cs="Arial"/>
                                <w:sz w:val="20"/>
                              </w:rPr>
                              <w:t xml:space="preserve">: het project overkoepelt en heroriënteert een groot aantal deelprojecten. Dit laat toe </w:t>
                            </w:r>
                            <w:proofErr w:type="spellStart"/>
                            <w:r w:rsidRPr="00475797">
                              <w:rPr>
                                <w:rFonts w:ascii="Arial" w:hAnsi="Arial" w:cs="Arial"/>
                                <w:sz w:val="20"/>
                              </w:rPr>
                              <w:t>synergieën</w:t>
                            </w:r>
                            <w:proofErr w:type="spellEnd"/>
                            <w:r w:rsidRPr="00475797">
                              <w:rPr>
                                <w:rFonts w:ascii="Arial" w:hAnsi="Arial" w:cs="Arial"/>
                                <w:sz w:val="20"/>
                              </w:rPr>
                              <w:t xml:space="preserve"> te creëren en een wezenlijke structurele impact te realiseren, maar dit brengt ook nadelen met zich mee. Gefragmenteerde interventies verenigen zich tot een stadsproject, </w:t>
                            </w:r>
                            <w:proofErr w:type="spellStart"/>
                            <w:r w:rsidRPr="00475797">
                              <w:rPr>
                                <w:rFonts w:ascii="Arial" w:hAnsi="Arial" w:cs="Arial"/>
                                <w:sz w:val="20"/>
                              </w:rPr>
                              <w:t>heraanleg</w:t>
                            </w:r>
                            <w:proofErr w:type="spellEnd"/>
                            <w:r w:rsidRPr="00475797">
                              <w:rPr>
                                <w:rFonts w:ascii="Arial" w:hAnsi="Arial" w:cs="Arial"/>
                                <w:sz w:val="20"/>
                              </w:rPr>
                              <w:t xml:space="preserve"> van de openbare ruimte (wallen, </w:t>
                            </w:r>
                            <w:proofErr w:type="spellStart"/>
                            <w:r w:rsidRPr="00475797">
                              <w:rPr>
                                <w:rFonts w:ascii="Arial" w:hAnsi="Arial" w:cs="Arial"/>
                                <w:sz w:val="20"/>
                              </w:rPr>
                              <w:t>Sacramentstraat</w:t>
                            </w:r>
                            <w:proofErr w:type="spellEnd"/>
                            <w:r w:rsidRPr="00475797">
                              <w:rPr>
                                <w:rFonts w:ascii="Arial" w:hAnsi="Arial" w:cs="Arial"/>
                                <w:sz w:val="20"/>
                              </w:rPr>
                              <w:t xml:space="preserve">, verbinding scholencampus, fietspaden), woningbouwproject </w:t>
                            </w:r>
                            <w:proofErr w:type="spellStart"/>
                            <w:r w:rsidRPr="00475797">
                              <w:rPr>
                                <w:rFonts w:ascii="Arial" w:hAnsi="Arial" w:cs="Arial"/>
                                <w:sz w:val="20"/>
                              </w:rPr>
                              <w:t>Anicius</w:t>
                            </w:r>
                            <w:proofErr w:type="spellEnd"/>
                            <w:r w:rsidRPr="00475797">
                              <w:rPr>
                                <w:rFonts w:ascii="Arial" w:hAnsi="Arial" w:cs="Arial"/>
                                <w:sz w:val="20"/>
                              </w:rPr>
                              <w:t xml:space="preserve">, aanleg van een park, </w:t>
                            </w:r>
                            <w:proofErr w:type="spellStart"/>
                            <w:r w:rsidRPr="00475797">
                              <w:rPr>
                                <w:rFonts w:ascii="Arial" w:hAnsi="Arial" w:cs="Arial"/>
                                <w:sz w:val="20"/>
                              </w:rPr>
                              <w:t>herlocatie</w:t>
                            </w:r>
                            <w:proofErr w:type="spellEnd"/>
                            <w:r w:rsidRPr="00475797">
                              <w:rPr>
                                <w:rFonts w:ascii="Arial" w:hAnsi="Arial" w:cs="Arial"/>
                                <w:sz w:val="20"/>
                              </w:rPr>
                              <w:t xml:space="preserve"> van de </w:t>
                            </w:r>
                            <w:proofErr w:type="spellStart"/>
                            <w:r w:rsidRPr="00475797">
                              <w:rPr>
                                <w:rFonts w:ascii="Arial" w:hAnsi="Arial" w:cs="Arial"/>
                                <w:sz w:val="20"/>
                              </w:rPr>
                              <w:t>busstelplaats</w:t>
                            </w:r>
                            <w:proofErr w:type="spellEnd"/>
                            <w:r w:rsidRPr="00475797">
                              <w:rPr>
                                <w:rFonts w:ascii="Arial" w:hAnsi="Arial" w:cs="Arial"/>
                                <w:sz w:val="20"/>
                              </w:rPr>
                              <w:t xml:space="preserve"> van De Lijn. Sinds de eerste fase werd veel vooruitgang geboekt, reële doorbraken voor sommige projectdelen, stapvoetse progressie voor andere. Er werd voorrang gegeven aan enkele moeilijke maar cruciale plekken. Private operaties die aan de gang waren moesten herdacht worden met het oog op een doorgang, een aansluiting, een betere geleding van de openbare ruimte (Kerkhofweg, </w:t>
                            </w:r>
                            <w:proofErr w:type="spellStart"/>
                            <w:r w:rsidRPr="00475797">
                              <w:rPr>
                                <w:rFonts w:ascii="Arial" w:hAnsi="Arial" w:cs="Arial"/>
                                <w:sz w:val="20"/>
                              </w:rPr>
                              <w:t>Anicius</w:t>
                            </w:r>
                            <w:proofErr w:type="spellEnd"/>
                            <w:r w:rsidRPr="00475797">
                              <w:rPr>
                                <w:rFonts w:ascii="Arial" w:hAnsi="Arial" w:cs="Arial"/>
                                <w:sz w:val="20"/>
                              </w:rPr>
                              <w:t xml:space="preserve">, Terra Nova, </w:t>
                            </w:r>
                            <w:proofErr w:type="spellStart"/>
                            <w:r w:rsidRPr="00475797">
                              <w:rPr>
                                <w:rFonts w:ascii="Arial" w:hAnsi="Arial" w:cs="Arial"/>
                                <w:sz w:val="20"/>
                              </w:rPr>
                              <w:t>Isabeau</w:t>
                            </w:r>
                            <w:proofErr w:type="spellEnd"/>
                            <w:r w:rsidRPr="00475797">
                              <w:rPr>
                                <w:rFonts w:ascii="Arial" w:hAnsi="Arial" w:cs="Arial"/>
                                <w:sz w:val="20"/>
                              </w:rPr>
                              <w:t xml:space="preserve">). Over andere projectdelen dienden samenwerkingsovereenkomsten onderhandeld te worden met verscheidene publieke partners (De Lijn, het Gemeenschapsonderwijs, </w:t>
                            </w:r>
                            <w:proofErr w:type="spellStart"/>
                            <w:r w:rsidRPr="00475797">
                              <w:rPr>
                                <w:rFonts w:ascii="Arial" w:hAnsi="Arial" w:cs="Arial"/>
                                <w:sz w:val="20"/>
                              </w:rPr>
                              <w:t>Infrax</w:t>
                            </w:r>
                            <w:proofErr w:type="spellEnd"/>
                            <w:r w:rsidRPr="00475797">
                              <w:rPr>
                                <w:rFonts w:ascii="Arial" w:hAnsi="Arial" w:cs="Arial"/>
                                <w:sz w:val="20"/>
                              </w:rPr>
                              <w:t xml:space="preserve">). </w:t>
                            </w:r>
                          </w:p>
                          <w:p w:rsidR="000578AF" w:rsidRPr="000578AF" w:rsidRDefault="00475797" w:rsidP="00475797">
                            <w:pPr>
                              <w:rPr>
                                <w:rFonts w:ascii="Arial" w:hAnsi="Arial" w:cs="Arial"/>
                                <w:sz w:val="20"/>
                              </w:rPr>
                            </w:pPr>
                            <w:r w:rsidRPr="00475797">
                              <w:rPr>
                                <w:rFonts w:ascii="Arial" w:hAnsi="Arial" w:cs="Arial"/>
                                <w:sz w:val="20"/>
                              </w:rPr>
                              <w:t>De subsidie is in januari 2014 reeds voor 60% uitbetaald.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9" type="#_x0000_t202" style="position:absolute;margin-left:.75pt;margin-top:11.6pt;width:724.5pt;height:422.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" filled="f" strokeweight=".5pt">
                <v:textbox>
                  <w:txbxContent>
                    <w:p w:rsidR="00475797" w:rsidRPr="00475797" w:rsidRDefault="00475797" w:rsidP="00475797">
                      <w:pPr>
                        <w:rPr>
                          <w:rFonts w:ascii="Arial" w:hAnsi="Arial" w:cs="Arial"/>
                          <w:sz w:val="20"/>
                        </w:rPr>
                      </w:pPr>
                      <w:r w:rsidRPr="00475797">
                        <w:rPr>
                          <w:rFonts w:ascii="Arial" w:hAnsi="Arial" w:cs="Arial"/>
                          <w:sz w:val="20"/>
                        </w:rPr>
                        <w:t>Deze stadsvernieuwingsprojecten werden vanaf 2005 op de FFEU vastgelegd, het gaat hierbij om zes projecten voor een bedrag van in totaal 12.500.000 euro. Het gaat hier om langlopende projecten, waarvan de uitbetaling gebeurt in vier subsidieschijven, afhankelijk van de voortgang van het project en de eigen uitgaven van de betrokken stad. Hiervan zijn reeds 2 projecten volledig afgewerkt. Vier projecten zijn nog in de realisatiefase. Drie ervan hebben vertraging opgelopen.</w:t>
                      </w:r>
                    </w:p>
                    <w:p w:rsidR="00475797" w:rsidRPr="00475797" w:rsidRDefault="00475797" w:rsidP="00475797">
                      <w:pPr>
                        <w:rPr>
                          <w:rFonts w:ascii="Arial" w:hAnsi="Arial" w:cs="Arial"/>
                          <w:sz w:val="20"/>
                        </w:rPr>
                      </w:pPr>
                      <w:r w:rsidRPr="00475797">
                        <w:rPr>
                          <w:rFonts w:ascii="Arial" w:hAnsi="Arial" w:cs="Arial"/>
                          <w:sz w:val="20"/>
                        </w:rPr>
                        <w:t xml:space="preserve">Halle, </w:t>
                      </w:r>
                      <w:proofErr w:type="spellStart"/>
                      <w:r w:rsidRPr="00475797">
                        <w:rPr>
                          <w:rFonts w:ascii="Arial" w:hAnsi="Arial" w:cs="Arial"/>
                          <w:sz w:val="20"/>
                        </w:rPr>
                        <w:t>Nederhem</w:t>
                      </w:r>
                      <w:proofErr w:type="spellEnd"/>
                      <w:r w:rsidRPr="00475797">
                        <w:rPr>
                          <w:rFonts w:ascii="Arial" w:hAnsi="Arial" w:cs="Arial"/>
                          <w:sz w:val="20"/>
                        </w:rPr>
                        <w:t xml:space="preserve">: het project kende een langzame en moeilijke start. Vragen omtrent de ontsluiting en de aansluiting van het nieuwe stadsdeel werden inmiddels opgelost in het bijgestelde masterplan.  In vergelijking met de in 2010 aangepaste projecttiming heeft het project een tweetal jaar bijkomende vertraging opgelopen. Het BPA </w:t>
                      </w:r>
                      <w:proofErr w:type="spellStart"/>
                      <w:r w:rsidRPr="00475797">
                        <w:rPr>
                          <w:rFonts w:ascii="Arial" w:hAnsi="Arial" w:cs="Arial"/>
                          <w:sz w:val="20"/>
                        </w:rPr>
                        <w:t>Nederhem</w:t>
                      </w:r>
                      <w:proofErr w:type="spellEnd"/>
                      <w:r w:rsidRPr="00475797">
                        <w:rPr>
                          <w:rFonts w:ascii="Arial" w:hAnsi="Arial" w:cs="Arial"/>
                          <w:sz w:val="20"/>
                        </w:rPr>
                        <w:t xml:space="preserve"> werd in 2012 -2013 aangepast en omgezet in een nieuw RUP: dit naar aanleiding van de weigering van </w:t>
                      </w:r>
                      <w:proofErr w:type="spellStart"/>
                      <w:r w:rsidRPr="00475797">
                        <w:rPr>
                          <w:rFonts w:ascii="Arial" w:hAnsi="Arial" w:cs="Arial"/>
                          <w:sz w:val="20"/>
                        </w:rPr>
                        <w:t>Infrabel</w:t>
                      </w:r>
                      <w:proofErr w:type="spellEnd"/>
                      <w:r w:rsidRPr="00475797">
                        <w:rPr>
                          <w:rFonts w:ascii="Arial" w:hAnsi="Arial" w:cs="Arial"/>
                          <w:sz w:val="20"/>
                        </w:rPr>
                        <w:t xml:space="preserve"> om de huidige Lecocqbrug af te breken, waardoor het vooropgesteld tracé niet kon worden gerespecteerd. </w:t>
                      </w:r>
                    </w:p>
                    <w:p w:rsidR="00475797" w:rsidRPr="00475797" w:rsidRDefault="00475797" w:rsidP="00475797">
                      <w:pPr>
                        <w:rPr>
                          <w:rFonts w:ascii="Arial" w:hAnsi="Arial" w:cs="Arial"/>
                          <w:sz w:val="20"/>
                        </w:rPr>
                      </w:pPr>
                      <w:r w:rsidRPr="00475797">
                        <w:rPr>
                          <w:rFonts w:ascii="Arial" w:hAnsi="Arial" w:cs="Arial"/>
                          <w:sz w:val="20"/>
                        </w:rPr>
                        <w:t>De subsidie is in januari 2014 voor 30% uitbetaald.</w:t>
                      </w:r>
                    </w:p>
                    <w:p w:rsidR="00475797" w:rsidRPr="00475797" w:rsidRDefault="00475797" w:rsidP="00475797">
                      <w:pPr>
                        <w:rPr>
                          <w:rFonts w:ascii="Arial" w:hAnsi="Arial" w:cs="Arial"/>
                          <w:sz w:val="20"/>
                        </w:rPr>
                      </w:pPr>
                      <w:r w:rsidRPr="00475797">
                        <w:rPr>
                          <w:rFonts w:ascii="Arial" w:hAnsi="Arial" w:cs="Arial"/>
                          <w:sz w:val="20"/>
                        </w:rPr>
                        <w:t>Tienen, Arena: het Arena-project heeft een moeilijk verloop gekend doordat het tot een breuk is gekomen met de private partner. Door de gemeenteraadsverkiezingen en de opbouw van een meerjarenplan en de beheers- en beleidscyclus lag het besluitvormingsproces (deels) stil. De stad bestudeert nu alternatieven voor de invulling van de site en het vrijwaren van de ruimtelijke kwaliteiten van het project. Daarvoor werd een nota opgesteld, die nog niet als dusdanig behandeld werd op het schepencollege. Binnen de context van de verkiezingen en de daaropvolgende noodzakelijke besparingsronde in de stad was dit niet mogelijk.</w:t>
                      </w:r>
                    </w:p>
                    <w:p w:rsidR="00475797" w:rsidRPr="00475797" w:rsidRDefault="00475797" w:rsidP="00475797">
                      <w:pPr>
                        <w:rPr>
                          <w:rFonts w:ascii="Arial" w:hAnsi="Arial" w:cs="Arial"/>
                          <w:sz w:val="20"/>
                        </w:rPr>
                      </w:pPr>
                      <w:r w:rsidRPr="00475797">
                        <w:rPr>
                          <w:rFonts w:ascii="Arial" w:hAnsi="Arial" w:cs="Arial"/>
                          <w:sz w:val="20"/>
                        </w:rPr>
                        <w:t>De subsidie is in januari 2014 reeds voor 90% uitbetaald.</w:t>
                      </w:r>
                    </w:p>
                    <w:p w:rsidR="00475797" w:rsidRPr="00475797" w:rsidRDefault="00475797" w:rsidP="00475797">
                      <w:pPr>
                        <w:rPr>
                          <w:rFonts w:ascii="Arial" w:hAnsi="Arial" w:cs="Arial"/>
                          <w:sz w:val="20"/>
                        </w:rPr>
                      </w:pPr>
                      <w:r w:rsidRPr="00475797">
                        <w:rPr>
                          <w:rFonts w:ascii="Arial" w:hAnsi="Arial" w:cs="Arial"/>
                          <w:sz w:val="20"/>
                        </w:rPr>
                        <w:t xml:space="preserve">Antwerpen, Iglo: loopt zoals gepland, geen vertraging </w:t>
                      </w:r>
                    </w:p>
                    <w:p w:rsidR="00475797" w:rsidRPr="00475797" w:rsidRDefault="00475797" w:rsidP="00475797">
                      <w:pPr>
                        <w:rPr>
                          <w:rFonts w:ascii="Arial" w:hAnsi="Arial" w:cs="Arial"/>
                          <w:sz w:val="20"/>
                        </w:rPr>
                      </w:pPr>
                      <w:r w:rsidRPr="00475797">
                        <w:rPr>
                          <w:rFonts w:ascii="Arial" w:hAnsi="Arial" w:cs="Arial"/>
                          <w:sz w:val="20"/>
                        </w:rPr>
                        <w:t>De subsidie is in januari 2014 reeds voor 90% uitbetaald.</w:t>
                      </w:r>
                    </w:p>
                    <w:p w:rsidR="00475797" w:rsidRPr="00475797" w:rsidRDefault="00475797" w:rsidP="00475797">
                      <w:pPr>
                        <w:rPr>
                          <w:rFonts w:ascii="Arial" w:hAnsi="Arial" w:cs="Arial"/>
                          <w:sz w:val="20"/>
                        </w:rPr>
                      </w:pPr>
                      <w:r w:rsidRPr="00475797">
                        <w:rPr>
                          <w:rFonts w:ascii="Arial" w:hAnsi="Arial" w:cs="Arial"/>
                          <w:sz w:val="20"/>
                        </w:rPr>
                        <w:t xml:space="preserve">Tongeren, </w:t>
                      </w:r>
                      <w:proofErr w:type="spellStart"/>
                      <w:r w:rsidRPr="00475797">
                        <w:rPr>
                          <w:rFonts w:ascii="Arial" w:hAnsi="Arial" w:cs="Arial"/>
                          <w:sz w:val="20"/>
                        </w:rPr>
                        <w:t>Anicius</w:t>
                      </w:r>
                      <w:proofErr w:type="spellEnd"/>
                      <w:r w:rsidRPr="00475797">
                        <w:rPr>
                          <w:rFonts w:ascii="Arial" w:hAnsi="Arial" w:cs="Arial"/>
                          <w:sz w:val="20"/>
                        </w:rPr>
                        <w:t xml:space="preserve">: het project overkoepelt en heroriënteert een groot aantal deelprojecten. Dit laat toe </w:t>
                      </w:r>
                      <w:proofErr w:type="spellStart"/>
                      <w:r w:rsidRPr="00475797">
                        <w:rPr>
                          <w:rFonts w:ascii="Arial" w:hAnsi="Arial" w:cs="Arial"/>
                          <w:sz w:val="20"/>
                        </w:rPr>
                        <w:t>synergieën</w:t>
                      </w:r>
                      <w:proofErr w:type="spellEnd"/>
                      <w:r w:rsidRPr="00475797">
                        <w:rPr>
                          <w:rFonts w:ascii="Arial" w:hAnsi="Arial" w:cs="Arial"/>
                          <w:sz w:val="20"/>
                        </w:rPr>
                        <w:t xml:space="preserve"> te creëren en een wezenlijke structurele impact te realiseren, maar dit brengt ook nadelen met zich mee. Gefragmenteerde interventies verenigen zich tot een stadsproject, </w:t>
                      </w:r>
                      <w:proofErr w:type="spellStart"/>
                      <w:r w:rsidRPr="00475797">
                        <w:rPr>
                          <w:rFonts w:ascii="Arial" w:hAnsi="Arial" w:cs="Arial"/>
                          <w:sz w:val="20"/>
                        </w:rPr>
                        <w:t>heraanleg</w:t>
                      </w:r>
                      <w:proofErr w:type="spellEnd"/>
                      <w:r w:rsidRPr="00475797">
                        <w:rPr>
                          <w:rFonts w:ascii="Arial" w:hAnsi="Arial" w:cs="Arial"/>
                          <w:sz w:val="20"/>
                        </w:rPr>
                        <w:t xml:space="preserve"> van de openbare ruimte (wallen, </w:t>
                      </w:r>
                      <w:proofErr w:type="spellStart"/>
                      <w:r w:rsidRPr="00475797">
                        <w:rPr>
                          <w:rFonts w:ascii="Arial" w:hAnsi="Arial" w:cs="Arial"/>
                          <w:sz w:val="20"/>
                        </w:rPr>
                        <w:t>Sacramentstraat</w:t>
                      </w:r>
                      <w:proofErr w:type="spellEnd"/>
                      <w:r w:rsidRPr="00475797">
                        <w:rPr>
                          <w:rFonts w:ascii="Arial" w:hAnsi="Arial" w:cs="Arial"/>
                          <w:sz w:val="20"/>
                        </w:rPr>
                        <w:t xml:space="preserve">, verbinding scholencampus, fietspaden), woningbouwproject </w:t>
                      </w:r>
                      <w:proofErr w:type="spellStart"/>
                      <w:r w:rsidRPr="00475797">
                        <w:rPr>
                          <w:rFonts w:ascii="Arial" w:hAnsi="Arial" w:cs="Arial"/>
                          <w:sz w:val="20"/>
                        </w:rPr>
                        <w:t>Anicius</w:t>
                      </w:r>
                      <w:proofErr w:type="spellEnd"/>
                      <w:r w:rsidRPr="00475797">
                        <w:rPr>
                          <w:rFonts w:ascii="Arial" w:hAnsi="Arial" w:cs="Arial"/>
                          <w:sz w:val="20"/>
                        </w:rPr>
                        <w:t xml:space="preserve">, aanleg van een park, </w:t>
                      </w:r>
                      <w:proofErr w:type="spellStart"/>
                      <w:r w:rsidRPr="00475797">
                        <w:rPr>
                          <w:rFonts w:ascii="Arial" w:hAnsi="Arial" w:cs="Arial"/>
                          <w:sz w:val="20"/>
                        </w:rPr>
                        <w:t>herlocatie</w:t>
                      </w:r>
                      <w:proofErr w:type="spellEnd"/>
                      <w:r w:rsidRPr="00475797">
                        <w:rPr>
                          <w:rFonts w:ascii="Arial" w:hAnsi="Arial" w:cs="Arial"/>
                          <w:sz w:val="20"/>
                        </w:rPr>
                        <w:t xml:space="preserve"> van de </w:t>
                      </w:r>
                      <w:proofErr w:type="spellStart"/>
                      <w:r w:rsidRPr="00475797">
                        <w:rPr>
                          <w:rFonts w:ascii="Arial" w:hAnsi="Arial" w:cs="Arial"/>
                          <w:sz w:val="20"/>
                        </w:rPr>
                        <w:t>busstelplaats</w:t>
                      </w:r>
                      <w:proofErr w:type="spellEnd"/>
                      <w:r w:rsidRPr="00475797">
                        <w:rPr>
                          <w:rFonts w:ascii="Arial" w:hAnsi="Arial" w:cs="Arial"/>
                          <w:sz w:val="20"/>
                        </w:rPr>
                        <w:t xml:space="preserve"> van De Lijn. Sinds de eerste fase werd veel vooruitgang geboekt, reële doorbraken voor sommige projectdelen, stapvoetse progressie voor andere. Er werd voorrang gegeven aan enkele moeilijke maar cruciale plekken. Private operaties die aan de gang waren moesten herdacht worden met het oog op een doorgang, een aansluiting, een betere geleding van de openbare ruimte (Kerkhofweg, </w:t>
                      </w:r>
                      <w:proofErr w:type="spellStart"/>
                      <w:r w:rsidRPr="00475797">
                        <w:rPr>
                          <w:rFonts w:ascii="Arial" w:hAnsi="Arial" w:cs="Arial"/>
                          <w:sz w:val="20"/>
                        </w:rPr>
                        <w:t>Anicius</w:t>
                      </w:r>
                      <w:proofErr w:type="spellEnd"/>
                      <w:r w:rsidRPr="00475797">
                        <w:rPr>
                          <w:rFonts w:ascii="Arial" w:hAnsi="Arial" w:cs="Arial"/>
                          <w:sz w:val="20"/>
                        </w:rPr>
                        <w:t xml:space="preserve">, Terra Nova, </w:t>
                      </w:r>
                      <w:proofErr w:type="spellStart"/>
                      <w:r w:rsidRPr="00475797">
                        <w:rPr>
                          <w:rFonts w:ascii="Arial" w:hAnsi="Arial" w:cs="Arial"/>
                          <w:sz w:val="20"/>
                        </w:rPr>
                        <w:t>Isabeau</w:t>
                      </w:r>
                      <w:proofErr w:type="spellEnd"/>
                      <w:r w:rsidRPr="00475797">
                        <w:rPr>
                          <w:rFonts w:ascii="Arial" w:hAnsi="Arial" w:cs="Arial"/>
                          <w:sz w:val="20"/>
                        </w:rPr>
                        <w:t xml:space="preserve">). Over andere projectdelen dienden samenwerkingsovereenkomsten onderhandeld te worden met verscheidene publieke partners (De Lijn, het Gemeenschapsonderwijs, </w:t>
                      </w:r>
                      <w:proofErr w:type="spellStart"/>
                      <w:r w:rsidRPr="00475797">
                        <w:rPr>
                          <w:rFonts w:ascii="Arial" w:hAnsi="Arial" w:cs="Arial"/>
                          <w:sz w:val="20"/>
                        </w:rPr>
                        <w:t>Infrax</w:t>
                      </w:r>
                      <w:proofErr w:type="spellEnd"/>
                      <w:r w:rsidRPr="00475797">
                        <w:rPr>
                          <w:rFonts w:ascii="Arial" w:hAnsi="Arial" w:cs="Arial"/>
                          <w:sz w:val="20"/>
                        </w:rPr>
                        <w:t xml:space="preserve">). </w:t>
                      </w:r>
                    </w:p>
                    <w:p w:rsidR="000578AF" w:rsidRPr="000578AF" w:rsidRDefault="00475797" w:rsidP="00475797">
                      <w:pPr>
                        <w:rPr>
                          <w:rFonts w:ascii="Arial" w:hAnsi="Arial" w:cs="Arial"/>
                          <w:sz w:val="20"/>
                        </w:rPr>
                      </w:pPr>
                      <w:r w:rsidRPr="00475797">
                        <w:rPr>
                          <w:rFonts w:ascii="Arial" w:hAnsi="Arial" w:cs="Arial"/>
                          <w:sz w:val="20"/>
                        </w:rPr>
                        <w:t>De subsidie is in januari 2014 reeds voor 60% uitbetaald.</w:t>
                      </w:r>
                    </w:p>
                  </w:txbxContent>
                </v:textbox>
                <w10:wrap type="through"/>
              </v:shape>
            </w:pict>
          </mc:Fallback>
        </mc:AlternateContent>
      </w:r>
      <w:r w:rsidR="00D0750E" w:rsidRPr="000578AF">
        <w:rPr>
          <w:rFonts w:ascii="Arial" w:hAnsi="Arial" w:cs="Arial"/>
          <w:sz w:val="20"/>
          <w:szCs w:val="20"/>
        </w:rPr>
        <w:t>Dynamo – stadsvernieuwingsprojecten 2003</w:t>
      </w:r>
      <w:r w:rsidR="00D0750E" w:rsidRPr="000578AF">
        <w:rPr>
          <w:rFonts w:ascii="Arial" w:hAnsi="Arial" w:cs="Arial"/>
          <w:sz w:val="20"/>
          <w:szCs w:val="20"/>
        </w:rPr>
        <w:tab/>
        <w:t>2.080.000,00</w:t>
      </w:r>
      <w:r w:rsidR="00D0750E" w:rsidRPr="000578AF">
        <w:rPr>
          <w:rFonts w:ascii="Arial" w:hAnsi="Arial" w:cs="Arial"/>
          <w:sz w:val="20"/>
          <w:szCs w:val="20"/>
        </w:rPr>
        <w:tab/>
      </w:r>
      <w:r w:rsidR="00D0750E" w:rsidRPr="000578AF">
        <w:rPr>
          <w:rFonts w:ascii="Arial" w:hAnsi="Arial" w:cs="Arial"/>
          <w:sz w:val="20"/>
          <w:szCs w:val="20"/>
        </w:rPr>
        <w:tab/>
        <w:t>0,00</w:t>
      </w:r>
      <w:r w:rsidR="00C20EE7" w:rsidRPr="000578AF">
        <w:rPr>
          <w:rFonts w:ascii="Arial" w:hAnsi="Arial" w:cs="Arial"/>
          <w:sz w:val="20"/>
          <w:szCs w:val="20"/>
        </w:rPr>
        <w:tab/>
      </w:r>
      <w:r w:rsidR="00C20EE7" w:rsidRPr="000578AF">
        <w:rPr>
          <w:rFonts w:ascii="Arial" w:hAnsi="Arial" w:cs="Arial"/>
          <w:sz w:val="20"/>
          <w:szCs w:val="20"/>
        </w:rPr>
        <w:tab/>
      </w:r>
      <w:r w:rsidR="00C20EE7" w:rsidRPr="000578AF">
        <w:rPr>
          <w:rFonts w:ascii="Arial" w:hAnsi="Arial" w:cs="Arial"/>
          <w:sz w:val="20"/>
          <w:szCs w:val="20"/>
        </w:rPr>
        <w:tab/>
        <w:t>12.500.000,00</w:t>
      </w:r>
      <w:r w:rsidR="00C20EE7" w:rsidRPr="000578AF">
        <w:rPr>
          <w:rFonts w:ascii="Arial" w:hAnsi="Arial" w:cs="Arial"/>
          <w:sz w:val="20"/>
          <w:szCs w:val="20"/>
        </w:rPr>
        <w:tab/>
      </w:r>
      <w:r w:rsidR="00C20EE7" w:rsidRPr="000578AF">
        <w:rPr>
          <w:rFonts w:ascii="Arial" w:hAnsi="Arial" w:cs="Arial"/>
          <w:sz w:val="20"/>
          <w:szCs w:val="20"/>
        </w:rPr>
        <w:tab/>
        <w:t>9.261.648,00</w:t>
      </w:r>
      <w:r w:rsidR="00C20EE7" w:rsidRPr="000578AF">
        <w:rPr>
          <w:rFonts w:ascii="Arial" w:hAnsi="Arial" w:cs="Arial"/>
          <w:sz w:val="20"/>
          <w:szCs w:val="20"/>
        </w:rPr>
        <w:tab/>
      </w:r>
      <w:r w:rsidR="00C20EE7" w:rsidRPr="000578AF">
        <w:rPr>
          <w:rFonts w:ascii="Arial" w:hAnsi="Arial" w:cs="Arial"/>
          <w:sz w:val="20"/>
          <w:szCs w:val="20"/>
        </w:rPr>
        <w:tab/>
        <w:t>74%</w:t>
      </w:r>
    </w:p>
    <w:p w:rsidR="00F349CC" w:rsidRPr="00E84562" w:rsidRDefault="00F349CC" w:rsidP="00F349CC">
      <w:pPr>
        <w:rPr>
          <w:rFonts w:ascii="Arial" w:hAnsi="Arial" w:cs="Arial"/>
          <w:b/>
          <w:sz w:val="18"/>
        </w:rPr>
      </w:pPr>
      <w:r w:rsidRPr="00E84562">
        <w:rPr>
          <w:rFonts w:ascii="Arial" w:hAnsi="Arial" w:cs="Arial"/>
          <w:b/>
          <w:sz w:val="18"/>
        </w:rPr>
        <w:lastRenderedPageBreak/>
        <w:t>PROJECTOMSCHRIJVING</w:t>
      </w:r>
      <w:r w:rsidRPr="00E84562">
        <w:rPr>
          <w:rFonts w:ascii="Arial" w:hAnsi="Arial" w:cs="Arial"/>
          <w:b/>
          <w:sz w:val="18"/>
        </w:rPr>
        <w:tab/>
      </w:r>
      <w:r w:rsidRPr="00E84562">
        <w:rPr>
          <w:rFonts w:ascii="Arial" w:hAnsi="Arial" w:cs="Arial"/>
          <w:b/>
          <w:sz w:val="18"/>
        </w:rPr>
        <w:tab/>
      </w:r>
      <w:r w:rsidRPr="00E84562">
        <w:rPr>
          <w:rFonts w:ascii="Arial" w:hAnsi="Arial" w:cs="Arial"/>
          <w:b/>
          <w:sz w:val="18"/>
        </w:rPr>
        <w:tab/>
        <w:t>BEGR</w:t>
      </w:r>
      <w:r>
        <w:rPr>
          <w:rFonts w:ascii="Arial" w:hAnsi="Arial" w:cs="Arial"/>
          <w:b/>
          <w:sz w:val="18"/>
        </w:rPr>
        <w:t>OTING 2012</w:t>
      </w:r>
      <w:r>
        <w:rPr>
          <w:rFonts w:ascii="Arial" w:hAnsi="Arial" w:cs="Arial"/>
          <w:b/>
          <w:sz w:val="18"/>
        </w:rPr>
        <w:tab/>
        <w:t>UITVOERING 2012</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E84562">
        <w:rPr>
          <w:rFonts w:ascii="Arial" w:hAnsi="Arial" w:cs="Arial"/>
          <w:b/>
          <w:sz w:val="18"/>
        </w:rPr>
        <w:t>STATUS</w:t>
      </w:r>
    </w:p>
    <w:p w:rsidR="00F349CC" w:rsidRDefault="00F349CC" w:rsidP="00F349CC">
      <w:pPr>
        <w:spacing w:after="0" w:line="240" w:lineRule="auto"/>
        <w:ind w:left="8490"/>
        <w:rPr>
          <w:rFonts w:ascii="Arial" w:hAnsi="Arial" w:cs="Arial"/>
          <w:b/>
          <w:sz w:val="18"/>
        </w:rPr>
      </w:pPr>
      <w:r>
        <w:rPr>
          <w:rFonts w:ascii="Arial" w:hAnsi="Arial" w:cs="Arial"/>
          <w:b/>
          <w:sz w:val="18"/>
        </w:rPr>
        <w:t>TOEGEKEND</w:t>
      </w:r>
      <w:r>
        <w:rPr>
          <w:rFonts w:ascii="Arial" w:hAnsi="Arial" w:cs="Arial"/>
          <w:b/>
          <w:sz w:val="18"/>
        </w:rPr>
        <w:tab/>
      </w:r>
      <w:r>
        <w:rPr>
          <w:rFonts w:ascii="Arial" w:hAnsi="Arial" w:cs="Arial"/>
          <w:b/>
          <w:sz w:val="18"/>
        </w:rPr>
        <w:tab/>
        <w:t xml:space="preserve">CUMUL </w:t>
      </w:r>
      <w:r>
        <w:rPr>
          <w:rFonts w:ascii="Arial" w:hAnsi="Arial" w:cs="Arial"/>
          <w:b/>
          <w:sz w:val="18"/>
        </w:rPr>
        <w:tab/>
      </w:r>
      <w:r>
        <w:rPr>
          <w:rFonts w:ascii="Arial" w:hAnsi="Arial" w:cs="Arial"/>
          <w:b/>
          <w:sz w:val="18"/>
        </w:rPr>
        <w:tab/>
      </w:r>
      <w:r>
        <w:rPr>
          <w:rFonts w:ascii="Arial" w:hAnsi="Arial" w:cs="Arial"/>
          <w:b/>
          <w:sz w:val="18"/>
        </w:rPr>
        <w:tab/>
      </w:r>
      <w:r w:rsidRPr="000578AF">
        <w:rPr>
          <w:rFonts w:ascii="Arial" w:hAnsi="Arial" w:cs="Arial"/>
          <w:b/>
          <w:sz w:val="18"/>
        </w:rPr>
        <w:t>GEREALISEERD</w:t>
      </w:r>
      <w:r w:rsidRPr="000578AF">
        <w:rPr>
          <w:rFonts w:ascii="Arial" w:hAnsi="Arial" w:cs="Arial"/>
          <w:b/>
          <w:sz w:val="16"/>
        </w:rPr>
        <w:t xml:space="preserve"> </w:t>
      </w:r>
      <w:r>
        <w:rPr>
          <w:rFonts w:ascii="Arial" w:hAnsi="Arial" w:cs="Arial"/>
          <w:b/>
          <w:sz w:val="18"/>
        </w:rPr>
        <w:t>TOTAALBUDGET</w:t>
      </w:r>
      <w:r>
        <w:rPr>
          <w:rFonts w:ascii="Arial" w:hAnsi="Arial" w:cs="Arial"/>
          <w:b/>
          <w:sz w:val="18"/>
        </w:rPr>
        <w:tab/>
        <w:t xml:space="preserve">VEREFFEND </w:t>
      </w:r>
    </w:p>
    <w:p w:rsidR="00F349CC" w:rsidRPr="00F349CC" w:rsidRDefault="00F349CC" w:rsidP="00F349CC">
      <w:pPr>
        <w:spacing w:after="0" w:line="240" w:lineRule="auto"/>
        <w:ind w:left="10614" w:firstLine="6"/>
        <w:rPr>
          <w:rFonts w:ascii="Arial" w:hAnsi="Arial" w:cs="Arial"/>
          <w:b/>
          <w:sz w:val="18"/>
        </w:rPr>
      </w:pPr>
      <w:r>
        <w:rPr>
          <w:rFonts w:ascii="Arial" w:hAnsi="Arial" w:cs="Arial"/>
          <w:b/>
          <w:sz w:val="18"/>
        </w:rPr>
        <w:t>TOT 31/12/12</w:t>
      </w:r>
      <w:r w:rsidRPr="00E84562">
        <w:rPr>
          <w:rFonts w:ascii="Arial" w:hAnsi="Arial" w:cs="Arial"/>
          <w:b/>
          <w:sz w:val="18"/>
        </w:rPr>
        <w:tab/>
      </w:r>
    </w:p>
    <w:p w:rsidR="00F349CC" w:rsidRPr="000578AF" w:rsidRDefault="00F349CC">
      <w:pPr>
        <w:rPr>
          <w:rFonts w:ascii="Arial" w:hAnsi="Arial" w:cs="Arial"/>
          <w:sz w:val="20"/>
          <w:szCs w:val="20"/>
        </w:rPr>
      </w:pPr>
    </w:p>
    <w:p w:rsidR="00D0750E" w:rsidRPr="000578AF" w:rsidRDefault="00D0750E">
      <w:pPr>
        <w:rPr>
          <w:rFonts w:ascii="Arial" w:hAnsi="Arial" w:cs="Arial"/>
          <w:sz w:val="20"/>
          <w:szCs w:val="20"/>
        </w:rPr>
      </w:pPr>
      <w:r w:rsidRPr="000578AF">
        <w:rPr>
          <w:rFonts w:ascii="Arial" w:hAnsi="Arial" w:cs="Arial"/>
          <w:sz w:val="20"/>
          <w:szCs w:val="20"/>
        </w:rPr>
        <w:t>Sportinfrastructuurplan Vlaanderen</w:t>
      </w:r>
      <w:r w:rsidR="00F57790">
        <w:rPr>
          <w:rFonts w:ascii="Arial" w:hAnsi="Arial" w:cs="Arial"/>
          <w:sz w:val="20"/>
          <w:szCs w:val="20"/>
        </w:rPr>
        <w:tab/>
      </w:r>
      <w:r w:rsidRPr="000578AF">
        <w:rPr>
          <w:rFonts w:ascii="Arial" w:hAnsi="Arial" w:cs="Arial"/>
          <w:sz w:val="20"/>
          <w:szCs w:val="20"/>
        </w:rPr>
        <w:tab/>
      </w:r>
      <w:r w:rsidR="00F57790">
        <w:rPr>
          <w:rFonts w:ascii="Arial" w:hAnsi="Arial" w:cs="Arial"/>
          <w:sz w:val="20"/>
          <w:szCs w:val="20"/>
        </w:rPr>
        <w:t>2</w:t>
      </w:r>
      <w:r w:rsidRPr="000578AF">
        <w:rPr>
          <w:rFonts w:ascii="Arial" w:hAnsi="Arial" w:cs="Arial"/>
          <w:sz w:val="20"/>
          <w:szCs w:val="20"/>
        </w:rPr>
        <w:t>.</w:t>
      </w:r>
      <w:r w:rsidR="00F57790">
        <w:rPr>
          <w:rFonts w:ascii="Arial" w:hAnsi="Arial" w:cs="Arial"/>
          <w:sz w:val="20"/>
          <w:szCs w:val="20"/>
        </w:rPr>
        <w:t>800</w:t>
      </w:r>
      <w:r w:rsidRPr="000578AF">
        <w:rPr>
          <w:rFonts w:ascii="Arial" w:hAnsi="Arial" w:cs="Arial"/>
          <w:sz w:val="20"/>
          <w:szCs w:val="20"/>
        </w:rPr>
        <w:t>.000,00</w:t>
      </w:r>
      <w:r w:rsidRPr="000578AF">
        <w:rPr>
          <w:rFonts w:ascii="Arial" w:hAnsi="Arial" w:cs="Arial"/>
          <w:sz w:val="20"/>
          <w:szCs w:val="20"/>
        </w:rPr>
        <w:tab/>
      </w:r>
      <w:r w:rsidRPr="000578AF">
        <w:rPr>
          <w:rFonts w:ascii="Arial" w:hAnsi="Arial" w:cs="Arial"/>
          <w:sz w:val="20"/>
          <w:szCs w:val="20"/>
        </w:rPr>
        <w:tab/>
        <w:t>208.000,00</w:t>
      </w:r>
      <w:r w:rsidR="00C20EE7" w:rsidRPr="000578AF">
        <w:rPr>
          <w:rFonts w:ascii="Arial" w:hAnsi="Arial" w:cs="Arial"/>
          <w:sz w:val="20"/>
          <w:szCs w:val="20"/>
        </w:rPr>
        <w:tab/>
      </w:r>
      <w:r w:rsidR="00C20EE7" w:rsidRPr="000578AF">
        <w:rPr>
          <w:rFonts w:ascii="Arial" w:hAnsi="Arial" w:cs="Arial"/>
          <w:sz w:val="20"/>
          <w:szCs w:val="20"/>
        </w:rPr>
        <w:tab/>
      </w:r>
      <w:r w:rsidR="00F57790">
        <w:rPr>
          <w:rFonts w:ascii="Arial" w:hAnsi="Arial" w:cs="Arial"/>
          <w:sz w:val="20"/>
          <w:szCs w:val="20"/>
        </w:rPr>
        <w:t>10.820.860</w:t>
      </w:r>
      <w:r w:rsidR="00C20EE7" w:rsidRPr="000578AF">
        <w:rPr>
          <w:rFonts w:ascii="Arial" w:hAnsi="Arial" w:cs="Arial"/>
          <w:sz w:val="20"/>
          <w:szCs w:val="20"/>
        </w:rPr>
        <w:t>,</w:t>
      </w:r>
      <w:r w:rsidR="00F57790">
        <w:rPr>
          <w:rFonts w:ascii="Arial" w:hAnsi="Arial" w:cs="Arial"/>
          <w:sz w:val="20"/>
          <w:szCs w:val="20"/>
        </w:rPr>
        <w:t>7</w:t>
      </w:r>
      <w:r w:rsidR="00C20EE7" w:rsidRPr="000578AF">
        <w:rPr>
          <w:rFonts w:ascii="Arial" w:hAnsi="Arial" w:cs="Arial"/>
          <w:sz w:val="20"/>
          <w:szCs w:val="20"/>
        </w:rPr>
        <w:t>0</w:t>
      </w:r>
      <w:r w:rsidR="00C20EE7" w:rsidRPr="000578AF">
        <w:rPr>
          <w:rFonts w:ascii="Arial" w:hAnsi="Arial" w:cs="Arial"/>
          <w:sz w:val="20"/>
          <w:szCs w:val="20"/>
        </w:rPr>
        <w:tab/>
      </w:r>
      <w:r w:rsidR="00C20EE7" w:rsidRPr="000578AF">
        <w:rPr>
          <w:rFonts w:ascii="Arial" w:hAnsi="Arial" w:cs="Arial"/>
          <w:sz w:val="20"/>
          <w:szCs w:val="20"/>
        </w:rPr>
        <w:tab/>
      </w:r>
      <w:r w:rsidR="00F57790">
        <w:rPr>
          <w:rFonts w:ascii="Arial" w:hAnsi="Arial" w:cs="Arial"/>
          <w:sz w:val="20"/>
          <w:szCs w:val="20"/>
        </w:rPr>
        <w:t>7.853.978</w:t>
      </w:r>
      <w:r w:rsidR="00C20EE7" w:rsidRPr="000578AF">
        <w:rPr>
          <w:rFonts w:ascii="Arial" w:hAnsi="Arial" w:cs="Arial"/>
          <w:sz w:val="20"/>
          <w:szCs w:val="20"/>
        </w:rPr>
        <w:t>,</w:t>
      </w:r>
      <w:r w:rsidR="00F57790">
        <w:rPr>
          <w:rFonts w:ascii="Arial" w:hAnsi="Arial" w:cs="Arial"/>
          <w:sz w:val="20"/>
          <w:szCs w:val="20"/>
        </w:rPr>
        <w:t>73</w:t>
      </w:r>
      <w:r w:rsidR="00C20EE7" w:rsidRPr="000578AF">
        <w:rPr>
          <w:rFonts w:ascii="Arial" w:hAnsi="Arial" w:cs="Arial"/>
          <w:sz w:val="20"/>
          <w:szCs w:val="20"/>
        </w:rPr>
        <w:tab/>
      </w:r>
      <w:r w:rsidR="00F57790">
        <w:rPr>
          <w:rFonts w:ascii="Arial" w:hAnsi="Arial" w:cs="Arial"/>
          <w:sz w:val="20"/>
          <w:szCs w:val="20"/>
        </w:rPr>
        <w:tab/>
        <w:t>66</w:t>
      </w:r>
      <w:r w:rsidR="00C20EE7" w:rsidRPr="000578AF">
        <w:rPr>
          <w:rFonts w:ascii="Arial" w:hAnsi="Arial" w:cs="Arial"/>
          <w:sz w:val="20"/>
          <w:szCs w:val="20"/>
        </w:rPr>
        <w:t>%</w:t>
      </w:r>
    </w:p>
    <w:p w:rsidR="00D0750E" w:rsidRPr="000578AF" w:rsidRDefault="000578AF">
      <w:pPr>
        <w:rPr>
          <w:rFonts w:ascii="Arial" w:hAnsi="Arial" w:cs="Arial"/>
          <w:sz w:val="20"/>
          <w:szCs w:val="20"/>
        </w:rPr>
      </w:pPr>
      <w:r w:rsidRPr="000578AF">
        <w:rPr>
          <w:rFonts w:ascii="Arial" w:hAnsi="Arial" w:cs="Arial"/>
          <w:noProof/>
          <w:sz w:val="20"/>
          <w:szCs w:val="20"/>
          <w:lang w:eastAsia="nl-BE"/>
        </w:rPr>
        <mc:AlternateContent>
          <mc:Choice Requires="wps">
            <w:drawing>
              <wp:anchor distT="0" distB="0" distL="114300" distR="114300" simplePos="0" relativeHeight="251671552" behindDoc="0" locked="0" layoutInCell="1" allowOverlap="1" wp14:anchorId="1C6A9EC1" wp14:editId="4159042A">
                <wp:simplePos x="0" y="0"/>
                <wp:positionH relativeFrom="column">
                  <wp:posOffset>-57150</wp:posOffset>
                </wp:positionH>
                <wp:positionV relativeFrom="paragraph">
                  <wp:posOffset>114935</wp:posOffset>
                </wp:positionV>
                <wp:extent cx="9201150" cy="4772025"/>
                <wp:effectExtent l="0" t="0" r="19050" b="28575"/>
                <wp:wrapNone/>
                <wp:docPr id="7" name="Tekstvak 7"/>
                <wp:cNvGraphicFramePr/>
                <a:graphic xmlns:a="http://schemas.openxmlformats.org/drawingml/2006/main">
                  <a:graphicData uri="http://schemas.microsoft.com/office/word/2010/wordprocessingShape">
                    <wps:wsp>
                      <wps:cNvSpPr txBox="1"/>
                      <wps:spPr>
                        <a:xfrm>
                          <a:off x="0" y="0"/>
                          <a:ext cx="9201150" cy="477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7790" w:rsidRPr="00C92AE7" w:rsidRDefault="00F57790" w:rsidP="00F57790">
                            <w:pPr>
                              <w:rPr>
                                <w:rFonts w:ascii="Arial" w:hAnsi="Arial" w:cs="Arial"/>
                                <w:sz w:val="20"/>
                              </w:rPr>
                            </w:pPr>
                            <w:r w:rsidRPr="00C92AE7">
                              <w:rPr>
                                <w:rFonts w:ascii="Arial" w:hAnsi="Arial" w:cs="Arial"/>
                                <w:sz w:val="20"/>
                              </w:rPr>
                              <w:t xml:space="preserve">De in 2012 vastgestelde </w:t>
                            </w:r>
                            <w:proofErr w:type="spellStart"/>
                            <w:r w:rsidRPr="00C92AE7">
                              <w:rPr>
                                <w:rFonts w:ascii="Arial" w:hAnsi="Arial" w:cs="Arial"/>
                                <w:sz w:val="20"/>
                              </w:rPr>
                              <w:t>onderaanwending</w:t>
                            </w:r>
                            <w:proofErr w:type="spellEnd"/>
                            <w:r w:rsidRPr="00C92AE7">
                              <w:rPr>
                                <w:rFonts w:ascii="Arial" w:hAnsi="Arial" w:cs="Arial"/>
                                <w:sz w:val="20"/>
                              </w:rPr>
                              <w:t xml:space="preserve"> van de toegekende FFEU-middelen voor respectievelijk “Sportinfrastructuurplan Vlaanderen 2003” en “Sportinfrastructuurplan Vlaanderen 2004” is het gevolg van meerdere oorzaken.  </w:t>
                            </w:r>
                          </w:p>
                          <w:p w:rsidR="00465306" w:rsidRDefault="00465306" w:rsidP="00F57790">
                            <w:pPr>
                              <w:rPr>
                                <w:rFonts w:ascii="Arial" w:hAnsi="Arial" w:cs="Arial"/>
                                <w:sz w:val="20"/>
                              </w:rPr>
                            </w:pPr>
                            <w:bookmarkStart w:id="0" w:name="_GoBack"/>
                            <w:bookmarkEnd w:id="0"/>
                            <w:r>
                              <w:rPr>
                                <w:rFonts w:ascii="Arial" w:hAnsi="Arial" w:cs="Arial"/>
                                <w:sz w:val="20"/>
                              </w:rPr>
                              <w:t>-</w:t>
                            </w:r>
                            <w:r w:rsidR="00F57790" w:rsidRPr="00C92AE7">
                              <w:rPr>
                                <w:rFonts w:ascii="Arial" w:hAnsi="Arial" w:cs="Arial"/>
                                <w:sz w:val="20"/>
                              </w:rPr>
                              <w:t xml:space="preserve"> herhaaldelijke bestemmingswijzigingen inzake de gesubsidie</w:t>
                            </w:r>
                            <w:r>
                              <w:rPr>
                                <w:rFonts w:ascii="Arial" w:hAnsi="Arial" w:cs="Arial"/>
                                <w:sz w:val="20"/>
                              </w:rPr>
                              <w:t>erde projecten</w:t>
                            </w:r>
                          </w:p>
                          <w:p w:rsidR="00F57790" w:rsidRPr="00C92AE7" w:rsidRDefault="00465306" w:rsidP="00F57790">
                            <w:pPr>
                              <w:rPr>
                                <w:rFonts w:ascii="Arial" w:hAnsi="Arial" w:cs="Arial"/>
                                <w:sz w:val="20"/>
                              </w:rPr>
                            </w:pPr>
                            <w:r>
                              <w:rPr>
                                <w:rFonts w:ascii="Arial" w:hAnsi="Arial" w:cs="Arial"/>
                                <w:sz w:val="20"/>
                              </w:rPr>
                              <w:t>-</w:t>
                            </w:r>
                            <w:r w:rsidR="00F57790" w:rsidRPr="00C92AE7">
                              <w:rPr>
                                <w:rFonts w:ascii="Arial" w:hAnsi="Arial" w:cs="Arial"/>
                                <w:sz w:val="20"/>
                              </w:rPr>
                              <w:t>onvoldoende afstemming bij de oorspronkelijke toekenning van de FFEU-subs</w:t>
                            </w:r>
                            <w:r>
                              <w:rPr>
                                <w:rFonts w:ascii="Arial" w:hAnsi="Arial" w:cs="Arial"/>
                                <w:sz w:val="20"/>
                              </w:rPr>
                              <w:t xml:space="preserve">idies tussen de projecten zelf </w:t>
                            </w:r>
                            <w:r w:rsidR="00F57790" w:rsidRPr="00C92AE7">
                              <w:rPr>
                                <w:rFonts w:ascii="Arial" w:hAnsi="Arial" w:cs="Arial"/>
                                <w:sz w:val="20"/>
                              </w:rPr>
                              <w:t>en de stedenbouwk</w:t>
                            </w:r>
                            <w:r>
                              <w:rPr>
                                <w:rFonts w:ascii="Arial" w:hAnsi="Arial" w:cs="Arial"/>
                                <w:sz w:val="20"/>
                              </w:rPr>
                              <w:t xml:space="preserve">undige realiseerbaarheid ervan -In het geval van </w:t>
                            </w:r>
                            <w:r w:rsidR="00F57790" w:rsidRPr="00C92AE7">
                              <w:rPr>
                                <w:rFonts w:ascii="Arial" w:hAnsi="Arial" w:cs="Arial"/>
                                <w:sz w:val="20"/>
                              </w:rPr>
                              <w:t xml:space="preserve">de realisatie van een wildwaterbaan in </w:t>
                            </w:r>
                            <w:proofErr w:type="spellStart"/>
                            <w:r w:rsidR="00F57790" w:rsidRPr="00C92AE7">
                              <w:rPr>
                                <w:rFonts w:ascii="Arial" w:hAnsi="Arial" w:cs="Arial"/>
                                <w:sz w:val="20"/>
                              </w:rPr>
                              <w:t>Hofstade</w:t>
                            </w:r>
                            <w:proofErr w:type="spellEnd"/>
                            <w:r w:rsidR="00F57790" w:rsidRPr="00C92AE7">
                              <w:rPr>
                                <w:rFonts w:ascii="Arial" w:hAnsi="Arial" w:cs="Arial"/>
                                <w:sz w:val="20"/>
                              </w:rPr>
                              <w:t xml:space="preserve"> kon het project niet </w:t>
                            </w:r>
                            <w:r>
                              <w:rPr>
                                <w:rFonts w:ascii="Arial" w:hAnsi="Arial" w:cs="Arial"/>
                                <w:sz w:val="20"/>
                              </w:rPr>
                              <w:t>worden uitgevoerd omwille van beperkingen met betrekking tot</w:t>
                            </w:r>
                            <w:r w:rsidR="00F57790" w:rsidRPr="00C92AE7">
                              <w:rPr>
                                <w:rFonts w:ascii="Arial" w:hAnsi="Arial" w:cs="Arial"/>
                                <w:sz w:val="20"/>
                              </w:rPr>
                              <w:t xml:space="preserve"> </w:t>
                            </w:r>
                            <w:r>
                              <w:rPr>
                                <w:rFonts w:ascii="Arial" w:hAnsi="Arial" w:cs="Arial"/>
                                <w:sz w:val="20"/>
                              </w:rPr>
                              <w:t>onroerend e</w:t>
                            </w:r>
                            <w:r w:rsidR="00F57790" w:rsidRPr="00C92AE7">
                              <w:rPr>
                                <w:rFonts w:ascii="Arial" w:hAnsi="Arial" w:cs="Arial"/>
                                <w:sz w:val="20"/>
                              </w:rPr>
                              <w:t xml:space="preserve">rfgoed </w:t>
                            </w:r>
                          </w:p>
                          <w:p w:rsidR="00F349CC" w:rsidRPr="00C92AE7" w:rsidRDefault="00F57790" w:rsidP="00F57790">
                            <w:pPr>
                              <w:rPr>
                                <w:rFonts w:ascii="Arial" w:hAnsi="Arial" w:cs="Arial"/>
                                <w:sz w:val="20"/>
                              </w:rPr>
                            </w:pPr>
                            <w:r w:rsidRPr="00C92AE7">
                              <w:rPr>
                                <w:rFonts w:ascii="Arial" w:hAnsi="Arial" w:cs="Arial"/>
                                <w:sz w:val="20"/>
                              </w:rPr>
                              <w:t>-</w:t>
                            </w:r>
                            <w:r w:rsidRPr="00C92AE7">
                              <w:rPr>
                                <w:rFonts w:ascii="Arial" w:hAnsi="Arial" w:cs="Arial"/>
                                <w:sz w:val="20"/>
                              </w:rPr>
                              <w:tab/>
                              <w:t xml:space="preserve">In </w:t>
                            </w:r>
                            <w:proofErr w:type="spellStart"/>
                            <w:r w:rsidRPr="00C92AE7">
                              <w:rPr>
                                <w:rFonts w:ascii="Arial" w:hAnsi="Arial" w:cs="Arial"/>
                                <w:sz w:val="20"/>
                              </w:rPr>
                              <w:t>concreto</w:t>
                            </w:r>
                            <w:proofErr w:type="spellEnd"/>
                            <w:r w:rsidRPr="00C92AE7">
                              <w:rPr>
                                <w:rFonts w:ascii="Arial" w:hAnsi="Arial" w:cs="Arial"/>
                                <w:sz w:val="20"/>
                              </w:rPr>
                              <w:t xml:space="preserve"> konden eind 2013 volgende FFEU-subsidies voor het “Sportinfrastructuurplan Vlaanderen 2003” en het “Sportinfrastructuurplan Vlaanderen 2004” nog niet werden uitbetaald:</w:t>
                            </w:r>
                          </w:p>
                          <w:p w:rsidR="00F349CC" w:rsidRPr="00C92AE7" w:rsidRDefault="00F57790" w:rsidP="00F57790">
                            <w:pPr>
                              <w:pStyle w:val="Lijstalinea"/>
                              <w:numPr>
                                <w:ilvl w:val="0"/>
                                <w:numId w:val="2"/>
                              </w:numPr>
                              <w:rPr>
                                <w:rFonts w:ascii="Arial" w:hAnsi="Arial" w:cs="Arial"/>
                                <w:sz w:val="20"/>
                              </w:rPr>
                            </w:pPr>
                            <w:r w:rsidRPr="00C92AE7">
                              <w:rPr>
                                <w:rFonts w:ascii="Arial" w:hAnsi="Arial" w:cs="Arial"/>
                                <w:sz w:val="20"/>
                              </w:rPr>
                              <w:t xml:space="preserve">Mechelen: bouw van sporthal “De </w:t>
                            </w:r>
                            <w:proofErr w:type="spellStart"/>
                            <w:r w:rsidRPr="00C92AE7">
                              <w:rPr>
                                <w:rFonts w:ascii="Arial" w:hAnsi="Arial" w:cs="Arial"/>
                                <w:sz w:val="20"/>
                              </w:rPr>
                              <w:t>Plaon</w:t>
                            </w:r>
                            <w:proofErr w:type="spellEnd"/>
                            <w:r w:rsidRPr="00C92AE7">
                              <w:rPr>
                                <w:rFonts w:ascii="Arial" w:hAnsi="Arial" w:cs="Arial"/>
                                <w:sz w:val="20"/>
                              </w:rPr>
                              <w:t>”: 500.000 euro</w:t>
                            </w:r>
                          </w:p>
                          <w:p w:rsidR="000578AF" w:rsidRPr="00C92AE7" w:rsidRDefault="00F57790" w:rsidP="00F57790">
                            <w:pPr>
                              <w:pStyle w:val="Lijstalinea"/>
                              <w:numPr>
                                <w:ilvl w:val="0"/>
                                <w:numId w:val="2"/>
                              </w:numPr>
                              <w:rPr>
                                <w:rFonts w:ascii="Arial" w:hAnsi="Arial" w:cs="Arial"/>
                                <w:sz w:val="20"/>
                              </w:rPr>
                            </w:pPr>
                            <w:proofErr w:type="spellStart"/>
                            <w:r w:rsidRPr="00C92AE7">
                              <w:rPr>
                                <w:rFonts w:ascii="Arial" w:hAnsi="Arial" w:cs="Arial"/>
                                <w:sz w:val="20"/>
                              </w:rPr>
                              <w:t>Hofstade-Zemst</w:t>
                            </w:r>
                            <w:proofErr w:type="spellEnd"/>
                            <w:r w:rsidRPr="00C92AE7">
                              <w:rPr>
                                <w:rFonts w:ascii="Arial" w:hAnsi="Arial" w:cs="Arial"/>
                                <w:sz w:val="20"/>
                              </w:rPr>
                              <w:t>: realisatie van een wildwaterbaan: 2.181.127 euro.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30" type="#_x0000_t202" style="position:absolute;margin-left:-4.5pt;margin-top:9.05pt;width:724.5pt;height:375.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" fillcolor="white [3201]" strokeweight=".5pt">
                <v:textbox>
                  <w:txbxContent>
                    <w:p w:rsidR="00F57790" w:rsidRPr="00C92AE7" w:rsidRDefault="00F57790" w:rsidP="00F57790">
                      <w:pPr>
                        <w:rPr>
                          <w:rFonts w:ascii="Arial" w:hAnsi="Arial" w:cs="Arial"/>
                          <w:sz w:val="20"/>
                        </w:rPr>
                      </w:pPr>
                      <w:r w:rsidRPr="00C92AE7">
                        <w:rPr>
                          <w:rFonts w:ascii="Arial" w:hAnsi="Arial" w:cs="Arial"/>
                          <w:sz w:val="20"/>
                        </w:rPr>
                        <w:t xml:space="preserve">De in 2012 vastgestelde </w:t>
                      </w:r>
                      <w:proofErr w:type="spellStart"/>
                      <w:r w:rsidRPr="00C92AE7">
                        <w:rPr>
                          <w:rFonts w:ascii="Arial" w:hAnsi="Arial" w:cs="Arial"/>
                          <w:sz w:val="20"/>
                        </w:rPr>
                        <w:t>onderaanwending</w:t>
                      </w:r>
                      <w:proofErr w:type="spellEnd"/>
                      <w:r w:rsidRPr="00C92AE7">
                        <w:rPr>
                          <w:rFonts w:ascii="Arial" w:hAnsi="Arial" w:cs="Arial"/>
                          <w:sz w:val="20"/>
                        </w:rPr>
                        <w:t xml:space="preserve"> van de toegekende FFEU-middelen voor respectievelijk “Sportinfrastructuurplan Vlaanderen 2003” en “Sportinfrastructuurplan Vlaanderen 2004” is het gevolg van meerdere oorzaken.  </w:t>
                      </w:r>
                    </w:p>
                    <w:p w:rsidR="00465306" w:rsidRDefault="00465306" w:rsidP="00F57790">
                      <w:pPr>
                        <w:rPr>
                          <w:rFonts w:ascii="Arial" w:hAnsi="Arial" w:cs="Arial"/>
                          <w:sz w:val="20"/>
                        </w:rPr>
                      </w:pPr>
                      <w:bookmarkStart w:id="1" w:name="_GoBack"/>
                      <w:bookmarkEnd w:id="1"/>
                      <w:r>
                        <w:rPr>
                          <w:rFonts w:ascii="Arial" w:hAnsi="Arial" w:cs="Arial"/>
                          <w:sz w:val="20"/>
                        </w:rPr>
                        <w:t>-</w:t>
                      </w:r>
                      <w:r w:rsidR="00F57790" w:rsidRPr="00C92AE7">
                        <w:rPr>
                          <w:rFonts w:ascii="Arial" w:hAnsi="Arial" w:cs="Arial"/>
                          <w:sz w:val="20"/>
                        </w:rPr>
                        <w:t xml:space="preserve"> herhaaldelijke bestemmingswijzigingen inzake de gesubsidie</w:t>
                      </w:r>
                      <w:r>
                        <w:rPr>
                          <w:rFonts w:ascii="Arial" w:hAnsi="Arial" w:cs="Arial"/>
                          <w:sz w:val="20"/>
                        </w:rPr>
                        <w:t>erde projecten</w:t>
                      </w:r>
                    </w:p>
                    <w:p w:rsidR="00F57790" w:rsidRPr="00C92AE7" w:rsidRDefault="00465306" w:rsidP="00F57790">
                      <w:pPr>
                        <w:rPr>
                          <w:rFonts w:ascii="Arial" w:hAnsi="Arial" w:cs="Arial"/>
                          <w:sz w:val="20"/>
                        </w:rPr>
                      </w:pPr>
                      <w:r>
                        <w:rPr>
                          <w:rFonts w:ascii="Arial" w:hAnsi="Arial" w:cs="Arial"/>
                          <w:sz w:val="20"/>
                        </w:rPr>
                        <w:t>-</w:t>
                      </w:r>
                      <w:r w:rsidR="00F57790" w:rsidRPr="00C92AE7">
                        <w:rPr>
                          <w:rFonts w:ascii="Arial" w:hAnsi="Arial" w:cs="Arial"/>
                          <w:sz w:val="20"/>
                        </w:rPr>
                        <w:t>onvoldoende afstemming bij de oorspronkelijke toekenning van de FFEU-subs</w:t>
                      </w:r>
                      <w:r>
                        <w:rPr>
                          <w:rFonts w:ascii="Arial" w:hAnsi="Arial" w:cs="Arial"/>
                          <w:sz w:val="20"/>
                        </w:rPr>
                        <w:t xml:space="preserve">idies tussen de projecten zelf </w:t>
                      </w:r>
                      <w:r w:rsidR="00F57790" w:rsidRPr="00C92AE7">
                        <w:rPr>
                          <w:rFonts w:ascii="Arial" w:hAnsi="Arial" w:cs="Arial"/>
                          <w:sz w:val="20"/>
                        </w:rPr>
                        <w:t>en de stedenbouwk</w:t>
                      </w:r>
                      <w:r>
                        <w:rPr>
                          <w:rFonts w:ascii="Arial" w:hAnsi="Arial" w:cs="Arial"/>
                          <w:sz w:val="20"/>
                        </w:rPr>
                        <w:t xml:space="preserve">undige realiseerbaarheid ervan -In het geval van </w:t>
                      </w:r>
                      <w:r w:rsidR="00F57790" w:rsidRPr="00C92AE7">
                        <w:rPr>
                          <w:rFonts w:ascii="Arial" w:hAnsi="Arial" w:cs="Arial"/>
                          <w:sz w:val="20"/>
                        </w:rPr>
                        <w:t xml:space="preserve">de realisatie van een wildwaterbaan in </w:t>
                      </w:r>
                      <w:proofErr w:type="spellStart"/>
                      <w:r w:rsidR="00F57790" w:rsidRPr="00C92AE7">
                        <w:rPr>
                          <w:rFonts w:ascii="Arial" w:hAnsi="Arial" w:cs="Arial"/>
                          <w:sz w:val="20"/>
                        </w:rPr>
                        <w:t>Hofstade</w:t>
                      </w:r>
                      <w:proofErr w:type="spellEnd"/>
                      <w:r w:rsidR="00F57790" w:rsidRPr="00C92AE7">
                        <w:rPr>
                          <w:rFonts w:ascii="Arial" w:hAnsi="Arial" w:cs="Arial"/>
                          <w:sz w:val="20"/>
                        </w:rPr>
                        <w:t xml:space="preserve"> kon het project niet </w:t>
                      </w:r>
                      <w:r>
                        <w:rPr>
                          <w:rFonts w:ascii="Arial" w:hAnsi="Arial" w:cs="Arial"/>
                          <w:sz w:val="20"/>
                        </w:rPr>
                        <w:t>worden uitgevoerd omwille van beperkingen met betrekking tot</w:t>
                      </w:r>
                      <w:r w:rsidR="00F57790" w:rsidRPr="00C92AE7">
                        <w:rPr>
                          <w:rFonts w:ascii="Arial" w:hAnsi="Arial" w:cs="Arial"/>
                          <w:sz w:val="20"/>
                        </w:rPr>
                        <w:t xml:space="preserve"> </w:t>
                      </w:r>
                      <w:r>
                        <w:rPr>
                          <w:rFonts w:ascii="Arial" w:hAnsi="Arial" w:cs="Arial"/>
                          <w:sz w:val="20"/>
                        </w:rPr>
                        <w:t>onroerend e</w:t>
                      </w:r>
                      <w:r w:rsidR="00F57790" w:rsidRPr="00C92AE7">
                        <w:rPr>
                          <w:rFonts w:ascii="Arial" w:hAnsi="Arial" w:cs="Arial"/>
                          <w:sz w:val="20"/>
                        </w:rPr>
                        <w:t xml:space="preserve">rfgoed </w:t>
                      </w:r>
                    </w:p>
                    <w:p w:rsidR="00F349CC" w:rsidRPr="00C92AE7" w:rsidRDefault="00F57790" w:rsidP="00F57790">
                      <w:pPr>
                        <w:rPr>
                          <w:rFonts w:ascii="Arial" w:hAnsi="Arial" w:cs="Arial"/>
                          <w:sz w:val="20"/>
                        </w:rPr>
                      </w:pPr>
                      <w:r w:rsidRPr="00C92AE7">
                        <w:rPr>
                          <w:rFonts w:ascii="Arial" w:hAnsi="Arial" w:cs="Arial"/>
                          <w:sz w:val="20"/>
                        </w:rPr>
                        <w:t>-</w:t>
                      </w:r>
                      <w:r w:rsidRPr="00C92AE7">
                        <w:rPr>
                          <w:rFonts w:ascii="Arial" w:hAnsi="Arial" w:cs="Arial"/>
                          <w:sz w:val="20"/>
                        </w:rPr>
                        <w:tab/>
                        <w:t xml:space="preserve">In </w:t>
                      </w:r>
                      <w:proofErr w:type="spellStart"/>
                      <w:r w:rsidRPr="00C92AE7">
                        <w:rPr>
                          <w:rFonts w:ascii="Arial" w:hAnsi="Arial" w:cs="Arial"/>
                          <w:sz w:val="20"/>
                        </w:rPr>
                        <w:t>concreto</w:t>
                      </w:r>
                      <w:proofErr w:type="spellEnd"/>
                      <w:r w:rsidRPr="00C92AE7">
                        <w:rPr>
                          <w:rFonts w:ascii="Arial" w:hAnsi="Arial" w:cs="Arial"/>
                          <w:sz w:val="20"/>
                        </w:rPr>
                        <w:t xml:space="preserve"> konden eind 2013 volgende FFEU-subsidies voor het “Sportinfrastructuurplan Vlaanderen 2003” en het “Sportinfrastructuurplan Vlaanderen 2004” nog niet werden uitbetaald:</w:t>
                      </w:r>
                    </w:p>
                    <w:p w:rsidR="00F349CC" w:rsidRPr="00C92AE7" w:rsidRDefault="00F57790" w:rsidP="00F57790">
                      <w:pPr>
                        <w:pStyle w:val="Lijstalinea"/>
                        <w:numPr>
                          <w:ilvl w:val="0"/>
                          <w:numId w:val="2"/>
                        </w:numPr>
                        <w:rPr>
                          <w:rFonts w:ascii="Arial" w:hAnsi="Arial" w:cs="Arial"/>
                          <w:sz w:val="20"/>
                        </w:rPr>
                      </w:pPr>
                      <w:r w:rsidRPr="00C92AE7">
                        <w:rPr>
                          <w:rFonts w:ascii="Arial" w:hAnsi="Arial" w:cs="Arial"/>
                          <w:sz w:val="20"/>
                        </w:rPr>
                        <w:t xml:space="preserve">Mechelen: bouw van sporthal “De </w:t>
                      </w:r>
                      <w:proofErr w:type="spellStart"/>
                      <w:r w:rsidRPr="00C92AE7">
                        <w:rPr>
                          <w:rFonts w:ascii="Arial" w:hAnsi="Arial" w:cs="Arial"/>
                          <w:sz w:val="20"/>
                        </w:rPr>
                        <w:t>Plaon</w:t>
                      </w:r>
                      <w:proofErr w:type="spellEnd"/>
                      <w:r w:rsidRPr="00C92AE7">
                        <w:rPr>
                          <w:rFonts w:ascii="Arial" w:hAnsi="Arial" w:cs="Arial"/>
                          <w:sz w:val="20"/>
                        </w:rPr>
                        <w:t>”: 500.000 euro</w:t>
                      </w:r>
                    </w:p>
                    <w:p w:rsidR="000578AF" w:rsidRPr="00C92AE7" w:rsidRDefault="00F57790" w:rsidP="00F57790">
                      <w:pPr>
                        <w:pStyle w:val="Lijstalinea"/>
                        <w:numPr>
                          <w:ilvl w:val="0"/>
                          <w:numId w:val="2"/>
                        </w:numPr>
                        <w:rPr>
                          <w:rFonts w:ascii="Arial" w:hAnsi="Arial" w:cs="Arial"/>
                          <w:sz w:val="20"/>
                        </w:rPr>
                      </w:pPr>
                      <w:proofErr w:type="spellStart"/>
                      <w:r w:rsidRPr="00C92AE7">
                        <w:rPr>
                          <w:rFonts w:ascii="Arial" w:hAnsi="Arial" w:cs="Arial"/>
                          <w:sz w:val="20"/>
                        </w:rPr>
                        <w:t>Hofstade-Zemst</w:t>
                      </w:r>
                      <w:proofErr w:type="spellEnd"/>
                      <w:r w:rsidRPr="00C92AE7">
                        <w:rPr>
                          <w:rFonts w:ascii="Arial" w:hAnsi="Arial" w:cs="Arial"/>
                          <w:sz w:val="20"/>
                        </w:rPr>
                        <w:t>: realisatie van een wildwaterbaan: 2.181.127 euro.</w:t>
                      </w:r>
                    </w:p>
                  </w:txbxContent>
                </v:textbox>
              </v:shape>
            </w:pict>
          </mc:Fallback>
        </mc:AlternateContent>
      </w: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4567CF" w:rsidRDefault="004567CF" w:rsidP="00D0750E">
      <w:pPr>
        <w:rPr>
          <w:rFonts w:ascii="Arial" w:hAnsi="Arial" w:cs="Arial"/>
          <w:sz w:val="20"/>
          <w:szCs w:val="20"/>
        </w:rPr>
      </w:pPr>
    </w:p>
    <w:p w:rsidR="00F57790" w:rsidRDefault="00F57790" w:rsidP="004567CF">
      <w:pPr>
        <w:rPr>
          <w:rFonts w:ascii="Arial" w:hAnsi="Arial" w:cs="Arial"/>
          <w:b/>
          <w:sz w:val="18"/>
        </w:rPr>
      </w:pPr>
    </w:p>
    <w:p w:rsidR="00F57790" w:rsidRDefault="00F57790" w:rsidP="004567CF">
      <w:pPr>
        <w:rPr>
          <w:rFonts w:ascii="Arial" w:hAnsi="Arial" w:cs="Arial"/>
          <w:b/>
          <w:sz w:val="18"/>
        </w:rPr>
      </w:pPr>
    </w:p>
    <w:p w:rsidR="00F57790" w:rsidRDefault="00F57790" w:rsidP="004567CF">
      <w:pPr>
        <w:rPr>
          <w:rFonts w:ascii="Arial" w:hAnsi="Arial" w:cs="Arial"/>
          <w:b/>
          <w:sz w:val="18"/>
        </w:rPr>
      </w:pPr>
    </w:p>
    <w:p w:rsidR="00F57790" w:rsidRDefault="00F57790" w:rsidP="004567CF">
      <w:pPr>
        <w:rPr>
          <w:rFonts w:ascii="Arial" w:hAnsi="Arial" w:cs="Arial"/>
          <w:b/>
          <w:sz w:val="18"/>
        </w:rPr>
      </w:pPr>
    </w:p>
    <w:p w:rsidR="00F57790" w:rsidRDefault="00F57790" w:rsidP="004567CF">
      <w:pPr>
        <w:rPr>
          <w:rFonts w:ascii="Arial" w:hAnsi="Arial" w:cs="Arial"/>
          <w:b/>
          <w:sz w:val="18"/>
        </w:rPr>
      </w:pPr>
    </w:p>
    <w:p w:rsidR="00F57790" w:rsidRDefault="00F57790" w:rsidP="004567CF">
      <w:pPr>
        <w:rPr>
          <w:rFonts w:ascii="Arial" w:hAnsi="Arial" w:cs="Arial"/>
          <w:b/>
          <w:sz w:val="18"/>
        </w:rPr>
      </w:pPr>
    </w:p>
    <w:p w:rsidR="00F57790" w:rsidRDefault="00F57790" w:rsidP="004567CF">
      <w:pPr>
        <w:rPr>
          <w:rFonts w:ascii="Arial" w:hAnsi="Arial" w:cs="Arial"/>
          <w:b/>
          <w:sz w:val="18"/>
        </w:rPr>
      </w:pPr>
    </w:p>
    <w:p w:rsidR="00F57790" w:rsidRDefault="00F57790" w:rsidP="004567CF">
      <w:pPr>
        <w:rPr>
          <w:rFonts w:ascii="Arial" w:hAnsi="Arial" w:cs="Arial"/>
          <w:b/>
          <w:sz w:val="18"/>
        </w:rPr>
      </w:pPr>
    </w:p>
    <w:p w:rsidR="00F57790" w:rsidRDefault="00F57790" w:rsidP="004567CF">
      <w:pPr>
        <w:rPr>
          <w:rFonts w:ascii="Arial" w:hAnsi="Arial" w:cs="Arial"/>
          <w:b/>
          <w:sz w:val="18"/>
        </w:rPr>
      </w:pPr>
    </w:p>
    <w:p w:rsidR="00F57790" w:rsidRDefault="00F57790" w:rsidP="004567CF">
      <w:pPr>
        <w:rPr>
          <w:rFonts w:ascii="Arial" w:hAnsi="Arial" w:cs="Arial"/>
          <w:b/>
          <w:sz w:val="18"/>
        </w:rPr>
      </w:pPr>
    </w:p>
    <w:p w:rsidR="00F57790" w:rsidRDefault="00F57790" w:rsidP="004567CF">
      <w:pPr>
        <w:rPr>
          <w:rFonts w:ascii="Arial" w:hAnsi="Arial" w:cs="Arial"/>
          <w:b/>
          <w:sz w:val="18"/>
        </w:rPr>
      </w:pPr>
    </w:p>
    <w:p w:rsidR="00F57790" w:rsidRDefault="00F57790" w:rsidP="004567CF">
      <w:pPr>
        <w:rPr>
          <w:rFonts w:ascii="Arial" w:hAnsi="Arial" w:cs="Arial"/>
          <w:b/>
          <w:sz w:val="18"/>
        </w:rPr>
      </w:pPr>
    </w:p>
    <w:p w:rsidR="00F57790" w:rsidRDefault="00F57790" w:rsidP="004567CF">
      <w:pPr>
        <w:rPr>
          <w:rFonts w:ascii="Arial" w:hAnsi="Arial" w:cs="Arial"/>
          <w:b/>
          <w:sz w:val="18"/>
        </w:rPr>
      </w:pPr>
    </w:p>
    <w:p w:rsidR="004567CF" w:rsidRPr="00E84562" w:rsidRDefault="004567CF" w:rsidP="004567CF">
      <w:pPr>
        <w:rPr>
          <w:rFonts w:ascii="Arial" w:hAnsi="Arial" w:cs="Arial"/>
          <w:b/>
          <w:sz w:val="18"/>
        </w:rPr>
      </w:pPr>
      <w:r w:rsidRPr="00E84562">
        <w:rPr>
          <w:rFonts w:ascii="Arial" w:hAnsi="Arial" w:cs="Arial"/>
          <w:b/>
          <w:sz w:val="18"/>
        </w:rPr>
        <w:t>PROJECTOMSCHRIJVING</w:t>
      </w:r>
      <w:r w:rsidRPr="00E84562">
        <w:rPr>
          <w:rFonts w:ascii="Arial" w:hAnsi="Arial" w:cs="Arial"/>
          <w:b/>
          <w:sz w:val="18"/>
        </w:rPr>
        <w:tab/>
      </w:r>
      <w:r w:rsidRPr="00E84562">
        <w:rPr>
          <w:rFonts w:ascii="Arial" w:hAnsi="Arial" w:cs="Arial"/>
          <w:b/>
          <w:sz w:val="18"/>
        </w:rPr>
        <w:tab/>
      </w:r>
      <w:r w:rsidRPr="00E84562">
        <w:rPr>
          <w:rFonts w:ascii="Arial" w:hAnsi="Arial" w:cs="Arial"/>
          <w:b/>
          <w:sz w:val="18"/>
        </w:rPr>
        <w:tab/>
        <w:t>BEGR</w:t>
      </w:r>
      <w:r>
        <w:rPr>
          <w:rFonts w:ascii="Arial" w:hAnsi="Arial" w:cs="Arial"/>
          <w:b/>
          <w:sz w:val="18"/>
        </w:rPr>
        <w:t>OTING 2012</w:t>
      </w:r>
      <w:r>
        <w:rPr>
          <w:rFonts w:ascii="Arial" w:hAnsi="Arial" w:cs="Arial"/>
          <w:b/>
          <w:sz w:val="18"/>
        </w:rPr>
        <w:tab/>
        <w:t>UITVOERING 2012</w:t>
      </w:r>
      <w:r>
        <w:rPr>
          <w:rFonts w:ascii="Arial" w:hAnsi="Arial" w:cs="Arial"/>
          <w:b/>
          <w:sz w:val="18"/>
        </w:rPr>
        <w:tab/>
      </w:r>
      <w:r>
        <w:rPr>
          <w:rFonts w:ascii="Arial" w:hAnsi="Arial" w:cs="Arial"/>
          <w:b/>
          <w:sz w:val="18"/>
        </w:rPr>
        <w:tab/>
      </w:r>
      <w:r>
        <w:rPr>
          <w:rFonts w:ascii="Arial" w:hAnsi="Arial" w:cs="Arial"/>
          <w:b/>
          <w:sz w:val="18"/>
        </w:rPr>
        <w:tab/>
      </w:r>
      <w:r w:rsidR="006B74F9">
        <w:rPr>
          <w:rFonts w:ascii="Arial" w:hAnsi="Arial" w:cs="Arial"/>
          <w:b/>
          <w:sz w:val="18"/>
        </w:rPr>
        <w:tab/>
      </w:r>
      <w:r w:rsidRPr="00E84562">
        <w:rPr>
          <w:rFonts w:ascii="Arial" w:hAnsi="Arial" w:cs="Arial"/>
          <w:b/>
          <w:sz w:val="18"/>
        </w:rPr>
        <w:t>STATUS</w:t>
      </w:r>
    </w:p>
    <w:p w:rsidR="004567CF" w:rsidRDefault="004567CF" w:rsidP="004567CF">
      <w:pPr>
        <w:spacing w:after="0" w:line="240" w:lineRule="auto"/>
        <w:ind w:left="8490"/>
        <w:rPr>
          <w:rFonts w:ascii="Arial" w:hAnsi="Arial" w:cs="Arial"/>
          <w:b/>
          <w:sz w:val="18"/>
        </w:rPr>
      </w:pPr>
      <w:r>
        <w:rPr>
          <w:rFonts w:ascii="Arial" w:hAnsi="Arial" w:cs="Arial"/>
          <w:b/>
          <w:sz w:val="18"/>
        </w:rPr>
        <w:t>TOEGEKEND</w:t>
      </w:r>
      <w:r>
        <w:rPr>
          <w:rFonts w:ascii="Arial" w:hAnsi="Arial" w:cs="Arial"/>
          <w:b/>
          <w:sz w:val="18"/>
        </w:rPr>
        <w:tab/>
      </w:r>
      <w:r>
        <w:rPr>
          <w:rFonts w:ascii="Arial" w:hAnsi="Arial" w:cs="Arial"/>
          <w:b/>
          <w:sz w:val="18"/>
        </w:rPr>
        <w:tab/>
        <w:t xml:space="preserve">CUMUL </w:t>
      </w:r>
      <w:r>
        <w:rPr>
          <w:rFonts w:ascii="Arial" w:hAnsi="Arial" w:cs="Arial"/>
          <w:b/>
          <w:sz w:val="18"/>
        </w:rPr>
        <w:tab/>
      </w:r>
      <w:r>
        <w:rPr>
          <w:rFonts w:ascii="Arial" w:hAnsi="Arial" w:cs="Arial"/>
          <w:b/>
          <w:sz w:val="18"/>
        </w:rPr>
        <w:tab/>
      </w:r>
      <w:r>
        <w:rPr>
          <w:rFonts w:ascii="Arial" w:hAnsi="Arial" w:cs="Arial"/>
          <w:b/>
          <w:sz w:val="18"/>
        </w:rPr>
        <w:tab/>
      </w:r>
      <w:r w:rsidRPr="000578AF">
        <w:rPr>
          <w:rFonts w:ascii="Arial" w:hAnsi="Arial" w:cs="Arial"/>
          <w:b/>
          <w:sz w:val="18"/>
        </w:rPr>
        <w:t>GEREALISEERD</w:t>
      </w:r>
      <w:r w:rsidRPr="000578AF">
        <w:rPr>
          <w:rFonts w:ascii="Arial" w:hAnsi="Arial" w:cs="Arial"/>
          <w:b/>
          <w:sz w:val="16"/>
        </w:rPr>
        <w:t xml:space="preserve"> </w:t>
      </w:r>
      <w:r>
        <w:rPr>
          <w:rFonts w:ascii="Arial" w:hAnsi="Arial" w:cs="Arial"/>
          <w:b/>
          <w:sz w:val="18"/>
        </w:rPr>
        <w:t>TOTAALBUDGET</w:t>
      </w:r>
      <w:r>
        <w:rPr>
          <w:rFonts w:ascii="Arial" w:hAnsi="Arial" w:cs="Arial"/>
          <w:b/>
          <w:sz w:val="18"/>
        </w:rPr>
        <w:tab/>
        <w:t xml:space="preserve">VEREFFEND </w:t>
      </w:r>
    </w:p>
    <w:p w:rsidR="004567CF" w:rsidRPr="00E84562" w:rsidRDefault="004567CF" w:rsidP="004567CF">
      <w:pPr>
        <w:spacing w:after="0" w:line="240" w:lineRule="auto"/>
        <w:ind w:left="10614" w:firstLine="6"/>
        <w:rPr>
          <w:rFonts w:ascii="Arial" w:hAnsi="Arial" w:cs="Arial"/>
          <w:b/>
          <w:sz w:val="18"/>
        </w:rPr>
      </w:pPr>
      <w:r>
        <w:rPr>
          <w:rFonts w:ascii="Arial" w:hAnsi="Arial" w:cs="Arial"/>
          <w:b/>
          <w:sz w:val="18"/>
        </w:rPr>
        <w:t>TOT 31/12/12</w:t>
      </w:r>
      <w:r w:rsidRPr="00E84562">
        <w:rPr>
          <w:rFonts w:ascii="Arial" w:hAnsi="Arial" w:cs="Arial"/>
          <w:b/>
          <w:sz w:val="18"/>
        </w:rPr>
        <w:tab/>
      </w:r>
    </w:p>
    <w:p w:rsidR="004567CF" w:rsidRDefault="004567CF" w:rsidP="00D0750E">
      <w:pPr>
        <w:rPr>
          <w:rFonts w:ascii="Arial" w:hAnsi="Arial" w:cs="Arial"/>
          <w:sz w:val="20"/>
          <w:szCs w:val="20"/>
        </w:rPr>
      </w:pPr>
    </w:p>
    <w:p w:rsidR="00D0750E" w:rsidRPr="000578AF" w:rsidRDefault="00D0750E" w:rsidP="00D0750E">
      <w:pPr>
        <w:rPr>
          <w:rFonts w:ascii="Arial" w:hAnsi="Arial" w:cs="Arial"/>
          <w:sz w:val="20"/>
          <w:szCs w:val="20"/>
        </w:rPr>
      </w:pPr>
      <w:r w:rsidRPr="000578AF">
        <w:rPr>
          <w:rFonts w:ascii="Arial" w:hAnsi="Arial" w:cs="Arial"/>
          <w:sz w:val="20"/>
          <w:szCs w:val="20"/>
        </w:rPr>
        <w:t>Toeristische infrastructuur 2004</w:t>
      </w:r>
      <w:r w:rsidR="00492A12" w:rsidRPr="000578AF">
        <w:rPr>
          <w:rFonts w:ascii="Arial" w:hAnsi="Arial" w:cs="Arial"/>
          <w:sz w:val="20"/>
          <w:szCs w:val="20"/>
        </w:rPr>
        <w:tab/>
      </w:r>
      <w:r w:rsidR="00492A12" w:rsidRPr="000578AF">
        <w:rPr>
          <w:rFonts w:ascii="Arial" w:hAnsi="Arial" w:cs="Arial"/>
          <w:sz w:val="20"/>
          <w:szCs w:val="20"/>
        </w:rPr>
        <w:tab/>
      </w:r>
      <w:r w:rsidR="00E84562" w:rsidRPr="000578AF">
        <w:rPr>
          <w:rFonts w:ascii="Arial" w:hAnsi="Arial" w:cs="Arial"/>
          <w:sz w:val="20"/>
          <w:szCs w:val="20"/>
        </w:rPr>
        <w:tab/>
      </w:r>
      <w:r w:rsidR="00492A12" w:rsidRPr="000578AF">
        <w:rPr>
          <w:rFonts w:ascii="Arial" w:hAnsi="Arial" w:cs="Arial"/>
          <w:sz w:val="20"/>
          <w:szCs w:val="20"/>
        </w:rPr>
        <w:t>200.000,00</w:t>
      </w:r>
      <w:r w:rsidR="00492A12" w:rsidRPr="000578AF">
        <w:rPr>
          <w:rFonts w:ascii="Arial" w:hAnsi="Arial" w:cs="Arial"/>
          <w:sz w:val="20"/>
          <w:szCs w:val="20"/>
        </w:rPr>
        <w:tab/>
      </w:r>
      <w:r w:rsidR="00492A12" w:rsidRPr="000578AF">
        <w:rPr>
          <w:rFonts w:ascii="Arial" w:hAnsi="Arial" w:cs="Arial"/>
          <w:sz w:val="20"/>
          <w:szCs w:val="20"/>
        </w:rPr>
        <w:tab/>
        <w:t>5.000,00</w:t>
      </w:r>
      <w:r w:rsidR="00C20EE7" w:rsidRPr="000578AF">
        <w:rPr>
          <w:rFonts w:ascii="Arial" w:hAnsi="Arial" w:cs="Arial"/>
          <w:sz w:val="20"/>
          <w:szCs w:val="20"/>
        </w:rPr>
        <w:tab/>
      </w:r>
      <w:r w:rsidR="00C20EE7" w:rsidRPr="000578AF">
        <w:rPr>
          <w:rFonts w:ascii="Arial" w:hAnsi="Arial" w:cs="Arial"/>
          <w:sz w:val="20"/>
          <w:szCs w:val="20"/>
        </w:rPr>
        <w:tab/>
        <w:t>1.440.000,00</w:t>
      </w:r>
      <w:r w:rsidR="00C20EE7" w:rsidRPr="000578AF">
        <w:rPr>
          <w:rFonts w:ascii="Arial" w:hAnsi="Arial" w:cs="Arial"/>
          <w:sz w:val="20"/>
          <w:szCs w:val="20"/>
        </w:rPr>
        <w:tab/>
      </w:r>
      <w:r w:rsidR="00C20EE7" w:rsidRPr="000578AF">
        <w:rPr>
          <w:rFonts w:ascii="Arial" w:hAnsi="Arial" w:cs="Arial"/>
          <w:sz w:val="20"/>
          <w:szCs w:val="20"/>
        </w:rPr>
        <w:tab/>
        <w:t>939.648,58</w:t>
      </w:r>
      <w:r w:rsidR="00C20EE7" w:rsidRPr="000578AF">
        <w:rPr>
          <w:rFonts w:ascii="Arial" w:hAnsi="Arial" w:cs="Arial"/>
          <w:sz w:val="20"/>
          <w:szCs w:val="20"/>
        </w:rPr>
        <w:tab/>
      </w:r>
      <w:r w:rsidR="00C20EE7" w:rsidRPr="000578AF">
        <w:rPr>
          <w:rFonts w:ascii="Arial" w:hAnsi="Arial" w:cs="Arial"/>
          <w:sz w:val="20"/>
          <w:szCs w:val="20"/>
        </w:rPr>
        <w:tab/>
        <w:t>65%</w:t>
      </w:r>
    </w:p>
    <w:p w:rsidR="00D0750E" w:rsidRPr="000578AF" w:rsidRDefault="000578AF" w:rsidP="00D0750E">
      <w:pPr>
        <w:rPr>
          <w:rFonts w:ascii="Arial" w:hAnsi="Arial" w:cs="Arial"/>
          <w:sz w:val="20"/>
          <w:szCs w:val="20"/>
        </w:rPr>
      </w:pPr>
      <w:r w:rsidRPr="000578AF">
        <w:rPr>
          <w:rFonts w:ascii="Arial" w:hAnsi="Arial" w:cs="Arial"/>
          <w:noProof/>
          <w:sz w:val="20"/>
          <w:szCs w:val="20"/>
          <w:lang w:eastAsia="nl-BE"/>
        </w:rPr>
        <mc:AlternateContent>
          <mc:Choice Requires="wps">
            <w:drawing>
              <wp:anchor distT="0" distB="0" distL="114300" distR="114300" simplePos="0" relativeHeight="251673600" behindDoc="0" locked="0" layoutInCell="1" allowOverlap="1" wp14:anchorId="0F01A5FD" wp14:editId="4D498F82">
                <wp:simplePos x="0" y="0"/>
                <wp:positionH relativeFrom="column">
                  <wp:posOffset>-38100</wp:posOffset>
                </wp:positionH>
                <wp:positionV relativeFrom="paragraph">
                  <wp:posOffset>52070</wp:posOffset>
                </wp:positionV>
                <wp:extent cx="9201150" cy="102870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92011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78AF" w:rsidRPr="000578AF" w:rsidRDefault="00193FA6" w:rsidP="000578AF">
                            <w:pPr>
                              <w:rPr>
                                <w:rFonts w:ascii="Arial" w:hAnsi="Arial" w:cs="Arial"/>
                                <w:sz w:val="20"/>
                              </w:rPr>
                            </w:pPr>
                            <w:r w:rsidRPr="00193FA6">
                              <w:rPr>
                                <w:rFonts w:ascii="Arial" w:hAnsi="Arial" w:cs="Arial"/>
                                <w:sz w:val="20"/>
                              </w:rPr>
                              <w:t xml:space="preserve">De oorzaak van de onderbenutting in 2012 ligt bij het project ‘Uitbreiding jeugdherberg De </w:t>
                            </w:r>
                            <w:proofErr w:type="spellStart"/>
                            <w:r w:rsidRPr="00193FA6">
                              <w:rPr>
                                <w:rFonts w:ascii="Arial" w:hAnsi="Arial" w:cs="Arial"/>
                                <w:sz w:val="20"/>
                              </w:rPr>
                              <w:t>Draecke</w:t>
                            </w:r>
                            <w:proofErr w:type="spellEnd"/>
                            <w:r w:rsidRPr="00193FA6">
                              <w:rPr>
                                <w:rFonts w:ascii="Arial" w:hAnsi="Arial" w:cs="Arial"/>
                                <w:sz w:val="20"/>
                              </w:rPr>
                              <w:t xml:space="preserve"> te Gent’. De geplande uitbreiding zit geblokkeerd door geschillen tussen de bouwheer, de vzw Vlaamse Jeugdherbergen, met de aannemer, waardoor er geen facturen zijn die Toerisme Vlaanderen kan uitbetalen. Toerisme Vlaanderen zet jaarlijks een bedrag klaar voor het geval de werken opnieuw starten. Dat is in 2012 niet gebeurd en ook niet in 2013. De uitgave van 5000 euro is verbonden met het project De Kaai, een jeugdverblijf in Ieper. Voor het project De </w:t>
                            </w:r>
                            <w:proofErr w:type="spellStart"/>
                            <w:r w:rsidRPr="00193FA6">
                              <w:rPr>
                                <w:rFonts w:ascii="Arial" w:hAnsi="Arial" w:cs="Arial"/>
                                <w:sz w:val="20"/>
                              </w:rPr>
                              <w:t>Draecke</w:t>
                            </w:r>
                            <w:proofErr w:type="spellEnd"/>
                            <w:r w:rsidRPr="00193FA6">
                              <w:rPr>
                                <w:rFonts w:ascii="Arial" w:hAnsi="Arial" w:cs="Arial"/>
                                <w:sz w:val="20"/>
                              </w:rPr>
                              <w:t xml:space="preserve"> is 504.000 euro vastgelegd en ongeveer 33.000 euro uitbetaald. Dat verklaart grotendeels de onderbenutting van 35% voor het geheel van de rubriek Toeristische infrastructuur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8" o:spid="_x0000_s1031" type="#_x0000_t202" style="position:absolute;margin-left:-3pt;margin-top:4.1pt;width:724.5pt;height:8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" fillcolor="white [3201]" strokeweight=".5pt">
                <v:textbox>
                  <w:txbxContent>
                    <w:p w:rsidR="000578AF" w:rsidRPr="000578AF" w:rsidRDefault="00193FA6" w:rsidP="000578AF">
                      <w:pPr>
                        <w:rPr>
                          <w:rFonts w:ascii="Arial" w:hAnsi="Arial" w:cs="Arial"/>
                          <w:sz w:val="20"/>
                        </w:rPr>
                      </w:pPr>
                      <w:r w:rsidRPr="00193FA6">
                        <w:rPr>
                          <w:rFonts w:ascii="Arial" w:hAnsi="Arial" w:cs="Arial"/>
                          <w:sz w:val="20"/>
                        </w:rPr>
                        <w:t xml:space="preserve">De oorzaak van de onderbenutting in 2012 ligt bij het project ‘Uitbreiding jeugdherberg De </w:t>
                      </w:r>
                      <w:proofErr w:type="spellStart"/>
                      <w:r w:rsidRPr="00193FA6">
                        <w:rPr>
                          <w:rFonts w:ascii="Arial" w:hAnsi="Arial" w:cs="Arial"/>
                          <w:sz w:val="20"/>
                        </w:rPr>
                        <w:t>Draecke</w:t>
                      </w:r>
                      <w:proofErr w:type="spellEnd"/>
                      <w:r w:rsidRPr="00193FA6">
                        <w:rPr>
                          <w:rFonts w:ascii="Arial" w:hAnsi="Arial" w:cs="Arial"/>
                          <w:sz w:val="20"/>
                        </w:rPr>
                        <w:t xml:space="preserve"> te Gent’. De geplande uitbreiding zit geblokkeerd door geschillen tussen de bouwheer, de vzw Vlaamse Jeugdherbergen, met de aannemer, waardoor er geen facturen zijn die Toerisme Vlaanderen kan uitbetalen. Toerisme Vlaanderen zet jaarlijks een bedrag klaar voor het geval de werken opnieuw starten. Dat is in 2012 niet gebeurd en ook niet in 2013. De uitgave van 5000 euro is verbonden met het project De Kaai, een jeugdverblijf in Ieper. Voor het project De </w:t>
                      </w:r>
                      <w:proofErr w:type="spellStart"/>
                      <w:r w:rsidRPr="00193FA6">
                        <w:rPr>
                          <w:rFonts w:ascii="Arial" w:hAnsi="Arial" w:cs="Arial"/>
                          <w:sz w:val="20"/>
                        </w:rPr>
                        <w:t>Draecke</w:t>
                      </w:r>
                      <w:proofErr w:type="spellEnd"/>
                      <w:r w:rsidRPr="00193FA6">
                        <w:rPr>
                          <w:rFonts w:ascii="Arial" w:hAnsi="Arial" w:cs="Arial"/>
                          <w:sz w:val="20"/>
                        </w:rPr>
                        <w:t xml:space="preserve"> is 504.000 euro vastgelegd en ongeveer 33.000 euro uitbetaald. Dat verklaart grotendeels de onderbenutting van 35% voor het geheel van de rubriek Toeristische infrastructuur 2004.</w:t>
                      </w:r>
                    </w:p>
                  </w:txbxContent>
                </v:textbox>
              </v:shape>
            </w:pict>
          </mc:Fallback>
        </mc:AlternateContent>
      </w: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193FA6" w:rsidRDefault="00193FA6" w:rsidP="00D0750E">
      <w:pPr>
        <w:rPr>
          <w:rFonts w:ascii="Arial" w:hAnsi="Arial" w:cs="Arial"/>
          <w:sz w:val="20"/>
          <w:szCs w:val="20"/>
        </w:rPr>
      </w:pPr>
    </w:p>
    <w:p w:rsidR="00D0750E" w:rsidRPr="000578AF" w:rsidRDefault="00D0750E" w:rsidP="00D0750E">
      <w:pPr>
        <w:rPr>
          <w:rFonts w:ascii="Arial" w:hAnsi="Arial" w:cs="Arial"/>
          <w:sz w:val="20"/>
          <w:szCs w:val="20"/>
        </w:rPr>
      </w:pPr>
      <w:r w:rsidRPr="000578AF">
        <w:rPr>
          <w:rFonts w:ascii="Arial" w:hAnsi="Arial" w:cs="Arial"/>
          <w:sz w:val="20"/>
          <w:szCs w:val="20"/>
        </w:rPr>
        <w:t>Gevaarlijke verkeerspunten</w:t>
      </w:r>
      <w:r w:rsidR="00492A12" w:rsidRPr="000578AF">
        <w:rPr>
          <w:rFonts w:ascii="Arial" w:hAnsi="Arial" w:cs="Arial"/>
          <w:sz w:val="20"/>
          <w:szCs w:val="20"/>
        </w:rPr>
        <w:tab/>
      </w:r>
      <w:r w:rsidR="00492A12" w:rsidRPr="000578AF">
        <w:rPr>
          <w:rFonts w:ascii="Arial" w:hAnsi="Arial" w:cs="Arial"/>
          <w:sz w:val="20"/>
          <w:szCs w:val="20"/>
        </w:rPr>
        <w:tab/>
      </w:r>
      <w:r w:rsidR="00492A12" w:rsidRPr="000578AF">
        <w:rPr>
          <w:rFonts w:ascii="Arial" w:hAnsi="Arial" w:cs="Arial"/>
          <w:sz w:val="20"/>
          <w:szCs w:val="20"/>
        </w:rPr>
        <w:tab/>
        <w:t>72.650.000,00</w:t>
      </w:r>
      <w:r w:rsidR="00492A12" w:rsidRPr="000578AF">
        <w:rPr>
          <w:rFonts w:ascii="Arial" w:hAnsi="Arial" w:cs="Arial"/>
          <w:sz w:val="20"/>
          <w:szCs w:val="20"/>
        </w:rPr>
        <w:tab/>
      </w:r>
      <w:r w:rsidR="00492A12" w:rsidRPr="000578AF">
        <w:rPr>
          <w:rFonts w:ascii="Arial" w:hAnsi="Arial" w:cs="Arial"/>
          <w:sz w:val="20"/>
          <w:szCs w:val="20"/>
        </w:rPr>
        <w:tab/>
        <w:t>57.581.000,00</w:t>
      </w:r>
      <w:r w:rsidR="00583218" w:rsidRPr="000578AF">
        <w:rPr>
          <w:rFonts w:ascii="Arial" w:hAnsi="Arial" w:cs="Arial"/>
          <w:sz w:val="20"/>
          <w:szCs w:val="20"/>
        </w:rPr>
        <w:tab/>
      </w:r>
      <w:r w:rsidR="00583218" w:rsidRPr="000578AF">
        <w:rPr>
          <w:rFonts w:ascii="Arial" w:hAnsi="Arial" w:cs="Arial"/>
          <w:sz w:val="20"/>
          <w:szCs w:val="20"/>
        </w:rPr>
        <w:tab/>
        <w:t>391.904.000,00</w:t>
      </w:r>
      <w:r w:rsidR="00583218" w:rsidRPr="000578AF">
        <w:rPr>
          <w:rFonts w:ascii="Arial" w:hAnsi="Arial" w:cs="Arial"/>
          <w:sz w:val="20"/>
          <w:szCs w:val="20"/>
        </w:rPr>
        <w:tab/>
      </w:r>
      <w:r w:rsidR="00583218" w:rsidRPr="000578AF">
        <w:rPr>
          <w:rFonts w:ascii="Arial" w:hAnsi="Arial" w:cs="Arial"/>
          <w:sz w:val="20"/>
          <w:szCs w:val="20"/>
        </w:rPr>
        <w:tab/>
        <w:t>235.873.518,69</w:t>
      </w:r>
      <w:r w:rsidR="00583218" w:rsidRPr="000578AF">
        <w:rPr>
          <w:rFonts w:ascii="Arial" w:hAnsi="Arial" w:cs="Arial"/>
          <w:sz w:val="20"/>
          <w:szCs w:val="20"/>
        </w:rPr>
        <w:tab/>
      </w:r>
      <w:r w:rsidR="00583218" w:rsidRPr="000578AF">
        <w:rPr>
          <w:rFonts w:ascii="Arial" w:hAnsi="Arial" w:cs="Arial"/>
          <w:sz w:val="20"/>
          <w:szCs w:val="20"/>
        </w:rPr>
        <w:tab/>
        <w:t>59%</w:t>
      </w:r>
    </w:p>
    <w:p w:rsidR="00D0750E" w:rsidRPr="000578AF" w:rsidRDefault="000578AF" w:rsidP="00D0750E">
      <w:pPr>
        <w:rPr>
          <w:rFonts w:ascii="Arial" w:hAnsi="Arial" w:cs="Arial"/>
          <w:sz w:val="20"/>
          <w:szCs w:val="20"/>
        </w:rPr>
      </w:pPr>
      <w:r w:rsidRPr="000578AF">
        <w:rPr>
          <w:rFonts w:ascii="Arial" w:hAnsi="Arial" w:cs="Arial"/>
          <w:noProof/>
          <w:sz w:val="20"/>
          <w:szCs w:val="20"/>
          <w:lang w:eastAsia="nl-BE"/>
        </w:rPr>
        <mc:AlternateContent>
          <mc:Choice Requires="wps">
            <w:drawing>
              <wp:anchor distT="0" distB="0" distL="114300" distR="114300" simplePos="0" relativeHeight="251675648" behindDoc="0" locked="0" layoutInCell="1" allowOverlap="1" wp14:anchorId="1A135BB3" wp14:editId="73B1A3F6">
                <wp:simplePos x="0" y="0"/>
                <wp:positionH relativeFrom="column">
                  <wp:posOffset>-38100</wp:posOffset>
                </wp:positionH>
                <wp:positionV relativeFrom="paragraph">
                  <wp:posOffset>95885</wp:posOffset>
                </wp:positionV>
                <wp:extent cx="9201150" cy="2466975"/>
                <wp:effectExtent l="0" t="0" r="19050" b="28575"/>
                <wp:wrapNone/>
                <wp:docPr id="9" name="Tekstvak 9"/>
                <wp:cNvGraphicFramePr/>
                <a:graphic xmlns:a="http://schemas.openxmlformats.org/drawingml/2006/main">
                  <a:graphicData uri="http://schemas.microsoft.com/office/word/2010/wordprocessingShape">
                    <wps:wsp>
                      <wps:cNvSpPr txBox="1"/>
                      <wps:spPr>
                        <a:xfrm>
                          <a:off x="0" y="0"/>
                          <a:ext cx="9201150"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7790" w:rsidRPr="00F57790" w:rsidRDefault="00F57790" w:rsidP="00F57790">
                            <w:pPr>
                              <w:rPr>
                                <w:rFonts w:ascii="Arial" w:hAnsi="Arial" w:cs="Arial"/>
                                <w:sz w:val="20"/>
                              </w:rPr>
                            </w:pPr>
                            <w:r w:rsidRPr="00C92AE7">
                              <w:rPr>
                                <w:rFonts w:ascii="Arial" w:hAnsi="Arial" w:cs="Arial"/>
                                <w:sz w:val="20"/>
                              </w:rPr>
                              <w:t>Het openstaande bedrag dient genuanceerd te worden door het feit dat het FFEU-protocol voor de FFEU-schijf 2012 slechts</w:t>
                            </w:r>
                            <w:r w:rsidR="00465306">
                              <w:rPr>
                                <w:rFonts w:ascii="Arial" w:hAnsi="Arial" w:cs="Arial"/>
                                <w:sz w:val="20"/>
                              </w:rPr>
                              <w:t xml:space="preserve"> laat in het jaar getekend is</w:t>
                            </w:r>
                            <w:r w:rsidRPr="00C92AE7">
                              <w:rPr>
                                <w:rFonts w:ascii="Arial" w:hAnsi="Arial" w:cs="Arial"/>
                                <w:sz w:val="20"/>
                              </w:rPr>
                              <w:t xml:space="preserve">. </w:t>
                            </w:r>
                            <w:r w:rsidRPr="00F57790">
                              <w:rPr>
                                <w:rFonts w:ascii="Arial" w:hAnsi="Arial" w:cs="Arial"/>
                                <w:sz w:val="20"/>
                              </w:rPr>
                              <w:t>Het Agentschap Wegen en Verkeer wil er ook op wijzen dat de flow van vastleggingen recenter inderdaad minder continu maar eerder periodiek gezien ‘trapsgewijs’ verloopt doordat een reeks van de resterende projecten complexer en dus groter zijn. Dit impliceert dat de procedure meer tijd inneemt door ondermeer het afwachten van vergunningen en onteigeningen. Vastleggingen zullen in dat geval later plaatsvinden maar zullen door hun grootte bij moment van vastlegging dan ook wel een ingrijpende totale stijging ervan impliceren. Logischerwijze zullen betalingen dezelfde trend volgen.</w:t>
                            </w:r>
                          </w:p>
                          <w:p w:rsidR="00F57790" w:rsidRPr="00F57790" w:rsidRDefault="00F57790" w:rsidP="00F57790">
                            <w:pPr>
                              <w:rPr>
                                <w:rFonts w:ascii="Arial" w:hAnsi="Arial" w:cs="Arial"/>
                                <w:sz w:val="20"/>
                              </w:rPr>
                            </w:pPr>
                          </w:p>
                          <w:p w:rsidR="000578AF" w:rsidRPr="000578AF" w:rsidRDefault="00F57790" w:rsidP="00F57790">
                            <w:pPr>
                              <w:rPr>
                                <w:rFonts w:ascii="Arial" w:hAnsi="Arial" w:cs="Arial"/>
                                <w:sz w:val="20"/>
                              </w:rPr>
                            </w:pPr>
                            <w:r w:rsidRPr="00F57790">
                              <w:rPr>
                                <w:rFonts w:ascii="Arial" w:hAnsi="Arial" w:cs="Arial"/>
                                <w:sz w:val="20"/>
                              </w:rPr>
                              <w:t>Ik verwijs ook naar de  jaarlijkse voortgangsrapportering aan de commissie alwaar er een duidelijke projectmatige oplijsting wordt gemaakt van de voortgang van het Gevaarlijke Punten project en dit gesorteerd per fase waarin deze verschillende projecten zich bevinden.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32" type="#_x0000_t202" style="position:absolute;margin-left:-3pt;margin-top:7.55pt;width:724.5pt;height:19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" fillcolor="white [3201]" strokeweight=".5pt">
                <v:textbox>
                  <w:txbxContent>
                    <w:p w:rsidR="00F57790" w:rsidRPr="00F57790" w:rsidRDefault="00F57790" w:rsidP="00F57790">
                      <w:pPr>
                        <w:rPr>
                          <w:rFonts w:ascii="Arial" w:hAnsi="Arial" w:cs="Arial"/>
                          <w:sz w:val="20"/>
                        </w:rPr>
                      </w:pPr>
                      <w:r w:rsidRPr="00C92AE7">
                        <w:rPr>
                          <w:rFonts w:ascii="Arial" w:hAnsi="Arial" w:cs="Arial"/>
                          <w:sz w:val="20"/>
                        </w:rPr>
                        <w:t>Het openstaande bedrag dient genuanceerd te worden door het feit dat het FFEU-protocol voor de FFEU-schijf 2012 slechts</w:t>
                      </w:r>
                      <w:r w:rsidR="00465306">
                        <w:rPr>
                          <w:rFonts w:ascii="Arial" w:hAnsi="Arial" w:cs="Arial"/>
                          <w:sz w:val="20"/>
                        </w:rPr>
                        <w:t xml:space="preserve"> laat in het jaar getekend is</w:t>
                      </w:r>
                      <w:r w:rsidRPr="00C92AE7">
                        <w:rPr>
                          <w:rFonts w:ascii="Arial" w:hAnsi="Arial" w:cs="Arial"/>
                          <w:sz w:val="20"/>
                        </w:rPr>
                        <w:t xml:space="preserve">. </w:t>
                      </w:r>
                      <w:r w:rsidRPr="00F57790">
                        <w:rPr>
                          <w:rFonts w:ascii="Arial" w:hAnsi="Arial" w:cs="Arial"/>
                          <w:sz w:val="20"/>
                        </w:rPr>
                        <w:t>Het Agentschap Wegen en Verkeer wil er ook op wijzen dat de flow van vastleggingen recenter inderdaad minder continu maar eerder periodiek gezien ‘trapsgewijs’ verloopt doordat een reeks van de resterende projecten complexer en dus groter zijn. Dit impliceert dat de procedure meer tijd inneemt door ondermeer het afwachten van vergunningen en onteigeningen. Vastleggingen zullen in dat geval later plaatsvinden maar zullen door hun grootte bij moment van vastlegging dan ook wel een ingrijpende totale stijging ervan impliceren. Logischerwijze zullen betalingen dezelfde trend volgen.</w:t>
                      </w:r>
                    </w:p>
                    <w:p w:rsidR="00F57790" w:rsidRPr="00F57790" w:rsidRDefault="00F57790" w:rsidP="00F57790">
                      <w:pPr>
                        <w:rPr>
                          <w:rFonts w:ascii="Arial" w:hAnsi="Arial" w:cs="Arial"/>
                          <w:sz w:val="20"/>
                        </w:rPr>
                      </w:pPr>
                    </w:p>
                    <w:p w:rsidR="000578AF" w:rsidRPr="000578AF" w:rsidRDefault="00F57790" w:rsidP="00F57790">
                      <w:pPr>
                        <w:rPr>
                          <w:rFonts w:ascii="Arial" w:hAnsi="Arial" w:cs="Arial"/>
                          <w:sz w:val="20"/>
                        </w:rPr>
                      </w:pPr>
                      <w:r w:rsidRPr="00F57790">
                        <w:rPr>
                          <w:rFonts w:ascii="Arial" w:hAnsi="Arial" w:cs="Arial"/>
                          <w:sz w:val="20"/>
                        </w:rPr>
                        <w:t>Ik verwijs ook naar de  jaarlijkse voortgangsrapportering aan de commissie alwaar er een duidelijke projectmatige oplijsting wordt gemaakt van de voortgang van het Gevaarlijke Punten project en dit gesorteerd per fase waarin deze verschillende projecten zich bevinden.</w:t>
                      </w:r>
                    </w:p>
                  </w:txbxContent>
                </v:textbox>
              </v:shape>
            </w:pict>
          </mc:Fallback>
        </mc:AlternateContent>
      </w: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F57790" w:rsidRDefault="00F57790" w:rsidP="00D0750E">
      <w:pPr>
        <w:rPr>
          <w:rFonts w:ascii="Arial" w:hAnsi="Arial" w:cs="Arial"/>
          <w:sz w:val="20"/>
          <w:szCs w:val="20"/>
        </w:rPr>
      </w:pPr>
    </w:p>
    <w:p w:rsidR="00F57790" w:rsidRDefault="00F57790" w:rsidP="00D0750E">
      <w:pPr>
        <w:rPr>
          <w:rFonts w:ascii="Arial" w:hAnsi="Arial" w:cs="Arial"/>
          <w:sz w:val="20"/>
          <w:szCs w:val="20"/>
        </w:rPr>
      </w:pPr>
    </w:p>
    <w:p w:rsidR="00F349CC" w:rsidRPr="00E84562" w:rsidRDefault="00F349CC" w:rsidP="00F349CC">
      <w:pPr>
        <w:rPr>
          <w:rFonts w:ascii="Arial" w:hAnsi="Arial" w:cs="Arial"/>
          <w:b/>
          <w:sz w:val="18"/>
        </w:rPr>
      </w:pPr>
      <w:r w:rsidRPr="00E84562">
        <w:rPr>
          <w:rFonts w:ascii="Arial" w:hAnsi="Arial" w:cs="Arial"/>
          <w:b/>
          <w:sz w:val="18"/>
        </w:rPr>
        <w:lastRenderedPageBreak/>
        <w:t>PROJECTOMSCHRIJVING</w:t>
      </w:r>
      <w:r w:rsidRPr="00E84562">
        <w:rPr>
          <w:rFonts w:ascii="Arial" w:hAnsi="Arial" w:cs="Arial"/>
          <w:b/>
          <w:sz w:val="18"/>
        </w:rPr>
        <w:tab/>
      </w:r>
      <w:r w:rsidRPr="00E84562">
        <w:rPr>
          <w:rFonts w:ascii="Arial" w:hAnsi="Arial" w:cs="Arial"/>
          <w:b/>
          <w:sz w:val="18"/>
        </w:rPr>
        <w:tab/>
      </w:r>
      <w:r w:rsidRPr="00E84562">
        <w:rPr>
          <w:rFonts w:ascii="Arial" w:hAnsi="Arial" w:cs="Arial"/>
          <w:b/>
          <w:sz w:val="18"/>
        </w:rPr>
        <w:tab/>
        <w:t>BEGR</w:t>
      </w:r>
      <w:r>
        <w:rPr>
          <w:rFonts w:ascii="Arial" w:hAnsi="Arial" w:cs="Arial"/>
          <w:b/>
          <w:sz w:val="18"/>
        </w:rPr>
        <w:t>OTING 2012</w:t>
      </w:r>
      <w:r>
        <w:rPr>
          <w:rFonts w:ascii="Arial" w:hAnsi="Arial" w:cs="Arial"/>
          <w:b/>
          <w:sz w:val="18"/>
        </w:rPr>
        <w:tab/>
        <w:t>UITVOERING 2012</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E84562">
        <w:rPr>
          <w:rFonts w:ascii="Arial" w:hAnsi="Arial" w:cs="Arial"/>
          <w:b/>
          <w:sz w:val="18"/>
        </w:rPr>
        <w:t>STATUS</w:t>
      </w:r>
    </w:p>
    <w:p w:rsidR="00F349CC" w:rsidRDefault="00F349CC" w:rsidP="00F349CC">
      <w:pPr>
        <w:spacing w:after="0" w:line="240" w:lineRule="auto"/>
        <w:ind w:left="8490"/>
        <w:rPr>
          <w:rFonts w:ascii="Arial" w:hAnsi="Arial" w:cs="Arial"/>
          <w:b/>
          <w:sz w:val="18"/>
        </w:rPr>
      </w:pPr>
      <w:r>
        <w:rPr>
          <w:rFonts w:ascii="Arial" w:hAnsi="Arial" w:cs="Arial"/>
          <w:b/>
          <w:sz w:val="18"/>
        </w:rPr>
        <w:t>TOEGEKEND</w:t>
      </w:r>
      <w:r>
        <w:rPr>
          <w:rFonts w:ascii="Arial" w:hAnsi="Arial" w:cs="Arial"/>
          <w:b/>
          <w:sz w:val="18"/>
        </w:rPr>
        <w:tab/>
      </w:r>
      <w:r>
        <w:rPr>
          <w:rFonts w:ascii="Arial" w:hAnsi="Arial" w:cs="Arial"/>
          <w:b/>
          <w:sz w:val="18"/>
        </w:rPr>
        <w:tab/>
        <w:t xml:space="preserve">CUMUL </w:t>
      </w:r>
      <w:r>
        <w:rPr>
          <w:rFonts w:ascii="Arial" w:hAnsi="Arial" w:cs="Arial"/>
          <w:b/>
          <w:sz w:val="18"/>
        </w:rPr>
        <w:tab/>
      </w:r>
      <w:r>
        <w:rPr>
          <w:rFonts w:ascii="Arial" w:hAnsi="Arial" w:cs="Arial"/>
          <w:b/>
          <w:sz w:val="18"/>
        </w:rPr>
        <w:tab/>
      </w:r>
      <w:r>
        <w:rPr>
          <w:rFonts w:ascii="Arial" w:hAnsi="Arial" w:cs="Arial"/>
          <w:b/>
          <w:sz w:val="18"/>
        </w:rPr>
        <w:tab/>
      </w:r>
      <w:r w:rsidRPr="000578AF">
        <w:rPr>
          <w:rFonts w:ascii="Arial" w:hAnsi="Arial" w:cs="Arial"/>
          <w:b/>
          <w:sz w:val="18"/>
        </w:rPr>
        <w:t>GEREALISEERD</w:t>
      </w:r>
      <w:r w:rsidRPr="000578AF">
        <w:rPr>
          <w:rFonts w:ascii="Arial" w:hAnsi="Arial" w:cs="Arial"/>
          <w:b/>
          <w:sz w:val="16"/>
        </w:rPr>
        <w:t xml:space="preserve"> </w:t>
      </w:r>
      <w:r>
        <w:rPr>
          <w:rFonts w:ascii="Arial" w:hAnsi="Arial" w:cs="Arial"/>
          <w:b/>
          <w:sz w:val="18"/>
        </w:rPr>
        <w:t>TOTAALBUDGET</w:t>
      </w:r>
      <w:r>
        <w:rPr>
          <w:rFonts w:ascii="Arial" w:hAnsi="Arial" w:cs="Arial"/>
          <w:b/>
          <w:sz w:val="18"/>
        </w:rPr>
        <w:tab/>
        <w:t xml:space="preserve">VEREFFEND </w:t>
      </w:r>
    </w:p>
    <w:p w:rsidR="00F349CC" w:rsidRPr="00E84562" w:rsidRDefault="00F349CC" w:rsidP="00F349CC">
      <w:pPr>
        <w:spacing w:after="0" w:line="240" w:lineRule="auto"/>
        <w:ind w:left="10614" w:firstLine="6"/>
        <w:rPr>
          <w:rFonts w:ascii="Arial" w:hAnsi="Arial" w:cs="Arial"/>
          <w:b/>
          <w:sz w:val="18"/>
        </w:rPr>
      </w:pPr>
      <w:r>
        <w:rPr>
          <w:rFonts w:ascii="Arial" w:hAnsi="Arial" w:cs="Arial"/>
          <w:b/>
          <w:sz w:val="18"/>
        </w:rPr>
        <w:t>TOT 31/12/12</w:t>
      </w:r>
      <w:r w:rsidRPr="00E84562">
        <w:rPr>
          <w:rFonts w:ascii="Arial" w:hAnsi="Arial" w:cs="Arial"/>
          <w:b/>
          <w:sz w:val="18"/>
        </w:rPr>
        <w:tab/>
      </w:r>
    </w:p>
    <w:p w:rsidR="00F349CC" w:rsidRDefault="00F349CC" w:rsidP="00D0750E">
      <w:pPr>
        <w:rPr>
          <w:rFonts w:ascii="Arial" w:hAnsi="Arial" w:cs="Arial"/>
          <w:sz w:val="20"/>
          <w:szCs w:val="20"/>
        </w:rPr>
      </w:pPr>
    </w:p>
    <w:p w:rsidR="00D0750E" w:rsidRPr="000578AF" w:rsidRDefault="00D0750E" w:rsidP="00D0750E">
      <w:pPr>
        <w:rPr>
          <w:rFonts w:ascii="Arial" w:hAnsi="Arial" w:cs="Arial"/>
          <w:sz w:val="20"/>
          <w:szCs w:val="20"/>
        </w:rPr>
      </w:pPr>
      <w:r w:rsidRPr="000578AF">
        <w:rPr>
          <w:rFonts w:ascii="Arial" w:hAnsi="Arial" w:cs="Arial"/>
          <w:sz w:val="20"/>
          <w:szCs w:val="20"/>
        </w:rPr>
        <w:t>Wetenschapsbeleid</w:t>
      </w:r>
      <w:r w:rsidR="00492A12" w:rsidRPr="000578AF">
        <w:rPr>
          <w:rFonts w:ascii="Arial" w:hAnsi="Arial" w:cs="Arial"/>
          <w:sz w:val="20"/>
          <w:szCs w:val="20"/>
        </w:rPr>
        <w:tab/>
      </w:r>
      <w:r w:rsidR="00492A12" w:rsidRPr="000578AF">
        <w:rPr>
          <w:rFonts w:ascii="Arial" w:hAnsi="Arial" w:cs="Arial"/>
          <w:sz w:val="20"/>
          <w:szCs w:val="20"/>
        </w:rPr>
        <w:tab/>
      </w:r>
      <w:r w:rsidR="00492A12" w:rsidRPr="000578AF">
        <w:rPr>
          <w:rFonts w:ascii="Arial" w:hAnsi="Arial" w:cs="Arial"/>
          <w:sz w:val="20"/>
          <w:szCs w:val="20"/>
        </w:rPr>
        <w:tab/>
      </w:r>
      <w:r w:rsidR="00A27DD2">
        <w:rPr>
          <w:rFonts w:ascii="Arial" w:hAnsi="Arial" w:cs="Arial"/>
          <w:sz w:val="20"/>
          <w:szCs w:val="20"/>
        </w:rPr>
        <w:tab/>
        <w:t>18.440</w:t>
      </w:r>
      <w:r w:rsidR="00492A12" w:rsidRPr="000578AF">
        <w:rPr>
          <w:rFonts w:ascii="Arial" w:hAnsi="Arial" w:cs="Arial"/>
          <w:sz w:val="20"/>
          <w:szCs w:val="20"/>
        </w:rPr>
        <w:t>.000,00</w:t>
      </w:r>
      <w:r w:rsidR="00492A12" w:rsidRPr="000578AF">
        <w:rPr>
          <w:rFonts w:ascii="Arial" w:hAnsi="Arial" w:cs="Arial"/>
          <w:sz w:val="20"/>
          <w:szCs w:val="20"/>
        </w:rPr>
        <w:tab/>
      </w:r>
      <w:r w:rsidR="00492A12" w:rsidRPr="000578AF">
        <w:rPr>
          <w:rFonts w:ascii="Arial" w:hAnsi="Arial" w:cs="Arial"/>
          <w:sz w:val="20"/>
          <w:szCs w:val="20"/>
        </w:rPr>
        <w:tab/>
      </w:r>
      <w:r w:rsidR="00A27DD2" w:rsidRPr="000578AF">
        <w:rPr>
          <w:rFonts w:ascii="Arial" w:hAnsi="Arial" w:cs="Arial"/>
          <w:sz w:val="20"/>
          <w:szCs w:val="20"/>
        </w:rPr>
        <w:t>8.</w:t>
      </w:r>
      <w:r w:rsidR="00A27DD2">
        <w:rPr>
          <w:rFonts w:ascii="Arial" w:hAnsi="Arial" w:cs="Arial"/>
          <w:sz w:val="20"/>
          <w:szCs w:val="20"/>
        </w:rPr>
        <w:t>1</w:t>
      </w:r>
      <w:r w:rsidR="00A27DD2" w:rsidRPr="000578AF">
        <w:rPr>
          <w:rFonts w:ascii="Arial" w:hAnsi="Arial" w:cs="Arial"/>
          <w:sz w:val="20"/>
          <w:szCs w:val="20"/>
        </w:rPr>
        <w:t>48.000,00</w:t>
      </w:r>
      <w:r w:rsidR="00C20EE7" w:rsidRPr="000578AF">
        <w:rPr>
          <w:rFonts w:ascii="Arial" w:hAnsi="Arial" w:cs="Arial"/>
          <w:sz w:val="20"/>
          <w:szCs w:val="20"/>
        </w:rPr>
        <w:tab/>
      </w:r>
      <w:r w:rsidR="00C20EE7" w:rsidRPr="000578AF">
        <w:rPr>
          <w:rFonts w:ascii="Arial" w:hAnsi="Arial" w:cs="Arial"/>
          <w:sz w:val="20"/>
          <w:szCs w:val="20"/>
        </w:rPr>
        <w:tab/>
      </w:r>
      <w:r w:rsidR="00A27DD2">
        <w:rPr>
          <w:rFonts w:ascii="Arial" w:hAnsi="Arial" w:cs="Arial"/>
          <w:sz w:val="20"/>
          <w:szCs w:val="20"/>
        </w:rPr>
        <w:t>6</w:t>
      </w:r>
      <w:r w:rsidR="00C20EE7" w:rsidRPr="000578AF">
        <w:rPr>
          <w:rFonts w:ascii="Arial" w:hAnsi="Arial" w:cs="Arial"/>
          <w:sz w:val="20"/>
          <w:szCs w:val="20"/>
        </w:rPr>
        <w:t>5.000.000,00</w:t>
      </w:r>
      <w:r w:rsidR="00C20EE7" w:rsidRPr="000578AF">
        <w:rPr>
          <w:rFonts w:ascii="Arial" w:hAnsi="Arial" w:cs="Arial"/>
          <w:sz w:val="20"/>
          <w:szCs w:val="20"/>
        </w:rPr>
        <w:tab/>
      </w:r>
      <w:r w:rsidR="00C20EE7" w:rsidRPr="000578AF">
        <w:rPr>
          <w:rFonts w:ascii="Arial" w:hAnsi="Arial" w:cs="Arial"/>
          <w:sz w:val="20"/>
          <w:szCs w:val="20"/>
        </w:rPr>
        <w:tab/>
      </w:r>
      <w:r w:rsidR="00A27DD2">
        <w:rPr>
          <w:rFonts w:ascii="Arial" w:hAnsi="Arial" w:cs="Arial"/>
          <w:sz w:val="20"/>
          <w:szCs w:val="20"/>
        </w:rPr>
        <w:t>16.383.370</w:t>
      </w:r>
      <w:r w:rsidR="00C20EE7" w:rsidRPr="000578AF">
        <w:rPr>
          <w:rFonts w:ascii="Arial" w:hAnsi="Arial" w:cs="Arial"/>
          <w:sz w:val="20"/>
          <w:szCs w:val="20"/>
        </w:rPr>
        <w:t>,00</w:t>
      </w:r>
      <w:r w:rsidR="00C20EE7" w:rsidRPr="000578AF">
        <w:rPr>
          <w:rFonts w:ascii="Arial" w:hAnsi="Arial" w:cs="Arial"/>
          <w:sz w:val="20"/>
          <w:szCs w:val="20"/>
        </w:rPr>
        <w:tab/>
      </w:r>
      <w:r w:rsidR="00C20EE7" w:rsidRPr="000578AF">
        <w:rPr>
          <w:rFonts w:ascii="Arial" w:hAnsi="Arial" w:cs="Arial"/>
          <w:sz w:val="20"/>
          <w:szCs w:val="20"/>
        </w:rPr>
        <w:tab/>
      </w:r>
      <w:r w:rsidR="00A27DD2">
        <w:rPr>
          <w:rFonts w:ascii="Arial" w:hAnsi="Arial" w:cs="Arial"/>
          <w:sz w:val="20"/>
          <w:szCs w:val="20"/>
        </w:rPr>
        <w:t>25</w:t>
      </w:r>
      <w:r w:rsidR="00C20EE7" w:rsidRPr="000578AF">
        <w:rPr>
          <w:rFonts w:ascii="Arial" w:hAnsi="Arial" w:cs="Arial"/>
          <w:sz w:val="20"/>
          <w:szCs w:val="20"/>
        </w:rPr>
        <w:t>%</w:t>
      </w:r>
    </w:p>
    <w:p w:rsidR="00D0750E" w:rsidRPr="000578AF" w:rsidRDefault="000578AF" w:rsidP="00D0750E">
      <w:pPr>
        <w:rPr>
          <w:rFonts w:ascii="Arial" w:hAnsi="Arial" w:cs="Arial"/>
          <w:sz w:val="20"/>
          <w:szCs w:val="20"/>
        </w:rPr>
      </w:pPr>
      <w:r w:rsidRPr="000578AF">
        <w:rPr>
          <w:rFonts w:ascii="Arial" w:hAnsi="Arial" w:cs="Arial"/>
          <w:noProof/>
          <w:sz w:val="20"/>
          <w:szCs w:val="20"/>
          <w:lang w:eastAsia="nl-BE"/>
        </w:rPr>
        <mc:AlternateContent>
          <mc:Choice Requires="wps">
            <w:drawing>
              <wp:anchor distT="0" distB="0" distL="114300" distR="114300" simplePos="0" relativeHeight="251665408" behindDoc="0" locked="0" layoutInCell="1" allowOverlap="1" wp14:anchorId="00EC0E94" wp14:editId="7AF80121">
                <wp:simplePos x="0" y="0"/>
                <wp:positionH relativeFrom="column">
                  <wp:posOffset>9525</wp:posOffset>
                </wp:positionH>
                <wp:positionV relativeFrom="paragraph">
                  <wp:posOffset>118745</wp:posOffset>
                </wp:positionV>
                <wp:extent cx="9201150" cy="448627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9201150" cy="448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7DD7" w:rsidRDefault="00727DD7" w:rsidP="00727DD7">
                            <w:pPr>
                              <w:spacing w:line="240" w:lineRule="auto"/>
                            </w:pPr>
                            <w:r w:rsidRPr="00F95F40">
                              <w:t>Het betreft de volgende projecten:</w:t>
                            </w:r>
                          </w:p>
                          <w:p w:rsidR="00727DD7" w:rsidRPr="00F95F40" w:rsidRDefault="00727DD7" w:rsidP="00727DD7">
                            <w:pPr>
                              <w:pStyle w:val="Lijstalinea"/>
                              <w:numPr>
                                <w:ilvl w:val="0"/>
                                <w:numId w:val="3"/>
                              </w:numPr>
                              <w:spacing w:line="240" w:lineRule="auto"/>
                            </w:pPr>
                            <w:r w:rsidRPr="00F95F40">
                              <w:t>“campus opleiding industriële wetenschappen Antwerpen”</w:t>
                            </w:r>
                          </w:p>
                          <w:p w:rsidR="00727DD7" w:rsidRPr="00F95F40" w:rsidRDefault="00727DD7" w:rsidP="00727DD7">
                            <w:pPr>
                              <w:pStyle w:val="Lijstalinea"/>
                              <w:numPr>
                                <w:ilvl w:val="0"/>
                                <w:numId w:val="3"/>
                              </w:numPr>
                              <w:spacing w:line="240" w:lineRule="auto"/>
                            </w:pPr>
                            <w:r w:rsidRPr="00F95F40">
                              <w:t xml:space="preserve">“energie- en </w:t>
                            </w:r>
                            <w:proofErr w:type="spellStart"/>
                            <w:r w:rsidRPr="00F95F40">
                              <w:t>onderzoeksinfrastructuur</w:t>
                            </w:r>
                            <w:proofErr w:type="spellEnd"/>
                            <w:r w:rsidRPr="00F95F40">
                              <w:t>”</w:t>
                            </w:r>
                          </w:p>
                          <w:p w:rsidR="00727DD7" w:rsidRPr="00F95F40" w:rsidRDefault="00727DD7" w:rsidP="00727DD7">
                            <w:pPr>
                              <w:pStyle w:val="Lijstalinea"/>
                              <w:numPr>
                                <w:ilvl w:val="0"/>
                                <w:numId w:val="3"/>
                              </w:numPr>
                              <w:spacing w:line="240" w:lineRule="auto"/>
                            </w:pPr>
                            <w:r w:rsidRPr="00F95F40">
                              <w:t>“bodemsanering”</w:t>
                            </w:r>
                          </w:p>
                          <w:p w:rsidR="00727DD7" w:rsidRPr="00F95F40" w:rsidRDefault="00727DD7" w:rsidP="00727DD7">
                            <w:pPr>
                              <w:pStyle w:val="Lijstalinea"/>
                              <w:numPr>
                                <w:ilvl w:val="0"/>
                                <w:numId w:val="3"/>
                              </w:numPr>
                              <w:spacing w:line="240" w:lineRule="auto"/>
                            </w:pPr>
                            <w:r w:rsidRPr="00F95F40">
                              <w:t>“Vlaams Supercomputercentrum”</w:t>
                            </w:r>
                          </w:p>
                          <w:p w:rsidR="00727DD7" w:rsidRPr="00F95F40" w:rsidRDefault="00727DD7" w:rsidP="00727DD7">
                            <w:pPr>
                              <w:spacing w:line="240" w:lineRule="auto"/>
                            </w:pPr>
                            <w:r w:rsidRPr="00F95F40">
                              <w:t>Het project “campus opleiding industriële wetenschappen Antwerpen werd in 2013 vastgelegd. Hierop werden reeds enkele betalingen gedaan. Het uitblijven van de nodige vergunningen is de reden voor de latere dan voorziene vastlegging van dit investeringsproject.</w:t>
                            </w:r>
                          </w:p>
                          <w:p w:rsidR="00727DD7" w:rsidRPr="00F95F40" w:rsidRDefault="00727DD7" w:rsidP="00727DD7">
                            <w:r w:rsidRPr="00F95F40">
                              <w:t xml:space="preserve">Het project “energie- en </w:t>
                            </w:r>
                            <w:proofErr w:type="spellStart"/>
                            <w:r w:rsidRPr="00F95F40">
                              <w:t>onderzoeksinfrastructuur</w:t>
                            </w:r>
                            <w:proofErr w:type="spellEnd"/>
                            <w:r w:rsidRPr="00F95F40">
                              <w:t>” is nog niet van start gegaan wegens de ontoereikendheid van het ingediende projectvoorstel.</w:t>
                            </w:r>
                          </w:p>
                          <w:p w:rsidR="00727DD7" w:rsidRPr="00F95F40" w:rsidRDefault="00727DD7" w:rsidP="00727DD7">
                            <w:r w:rsidRPr="00F95F40">
                              <w:t xml:space="preserve">Het project “bodemsanering” is ook nog niet van start gegaan wegens het gebrek aan </w:t>
                            </w:r>
                            <w:r>
                              <w:t>voorstellen.</w:t>
                            </w:r>
                          </w:p>
                          <w:p w:rsidR="00727DD7" w:rsidRPr="00F95F40" w:rsidRDefault="00727DD7" w:rsidP="00727DD7">
                            <w:pPr>
                              <w:pStyle w:val="Geenafstand"/>
                              <w:jc w:val="both"/>
                              <w:rPr>
                                <w:rFonts w:ascii="Times New Roman" w:hAnsi="Times New Roman" w:cs="Times New Roman"/>
                              </w:rPr>
                            </w:pPr>
                            <w:r w:rsidRPr="00F95F40">
                              <w:rPr>
                                <w:rFonts w:ascii="Times New Roman" w:hAnsi="Times New Roman" w:cs="Times New Roman"/>
                              </w:rPr>
                              <w:t xml:space="preserve">Het project “Vlaamse supercomputer centrum” zal in 2014 worden vastgelegd. In juli 2010 heeft de Vlaamse Regering beslist om maximaal 5 </w:t>
                            </w:r>
                            <w:proofErr w:type="spellStart"/>
                            <w:r w:rsidRPr="00F95F40">
                              <w:rPr>
                                <w:rFonts w:ascii="Times New Roman" w:hAnsi="Times New Roman" w:cs="Times New Roman"/>
                              </w:rPr>
                              <w:t>mio</w:t>
                            </w:r>
                            <w:proofErr w:type="spellEnd"/>
                            <w:r w:rsidRPr="00F95F40">
                              <w:rPr>
                                <w:rFonts w:ascii="Times New Roman" w:hAnsi="Times New Roman" w:cs="Times New Roman"/>
                              </w:rPr>
                              <w:t xml:space="preserve"> euro te reserveren voor toekomstige investeringen van het VSC (FFEU). Deze middelen kunnen enkel aangewend worden voor de verdere uitbouw van de rekeninfrastructuur. Gelet op de verschillende financieringskanalen hebben de universiteiten en de associaties een plan opgesteld aangaande de financiering van de rekeninfrastructuur (2013-2017). </w:t>
                            </w:r>
                          </w:p>
                          <w:p w:rsidR="00727DD7" w:rsidRPr="00F95F40" w:rsidRDefault="00727DD7" w:rsidP="00727DD7">
                            <w:pPr>
                              <w:pStyle w:val="Geenafstand"/>
                              <w:jc w:val="both"/>
                              <w:rPr>
                                <w:rFonts w:ascii="Times New Roman" w:hAnsi="Times New Roman" w:cs="Times New Roman"/>
                              </w:rPr>
                            </w:pPr>
                          </w:p>
                          <w:p w:rsidR="000578AF" w:rsidRPr="000578AF" w:rsidRDefault="00727DD7" w:rsidP="00727DD7">
                            <w:pPr>
                              <w:rPr>
                                <w:rFonts w:ascii="Arial" w:hAnsi="Arial" w:cs="Arial"/>
                                <w:sz w:val="20"/>
                              </w:rPr>
                            </w:pPr>
                            <w:r w:rsidRPr="00F95F40">
                              <w:rPr>
                                <w:rFonts w:ascii="Times New Roman" w:hAnsi="Times New Roman" w:cs="Times New Roman"/>
                              </w:rPr>
                              <w:t xml:space="preserve">Voor de FFEU middelen werd geopteerd om deze aan te wenden voor de investering van de vernieuwing en/of aanvulling van de TIER2 infrastructuur aan de universiteiten. Bovendien was het aangewezen om eerst de voorgaande VSC dossiers terdege af te handelen vooraleer in parallel nieuwe investeringen op te starten. </w:t>
                            </w:r>
                            <w:r>
                              <w:rPr>
                                <w:rFonts w:ascii="Times New Roman" w:hAnsi="Times New Roman" w:cs="Times New Roman"/>
                              </w:rPr>
                              <w:t>H</w:t>
                            </w:r>
                            <w:r w:rsidRPr="00F95F40">
                              <w:rPr>
                                <w:rFonts w:ascii="Times New Roman" w:hAnsi="Times New Roman" w:cs="Times New Roman"/>
                              </w:rPr>
                              <w:t>et</w:t>
                            </w:r>
                            <w:r>
                              <w:rPr>
                                <w:rFonts w:ascii="Times New Roman" w:hAnsi="Times New Roman" w:cs="Times New Roman"/>
                              </w:rPr>
                              <w:t xml:space="preserve"> betreft hier</w:t>
                            </w:r>
                            <w:r w:rsidRPr="00F95F40">
                              <w:rPr>
                                <w:rFonts w:ascii="Times New Roman" w:hAnsi="Times New Roman" w:cs="Times New Roman"/>
                              </w:rPr>
                              <w:t xml:space="preserve"> investeringsprojecten bij vijf verschillende partners (associaties) die gekenmerkt zijn door een lange termijn tussen aanbesteding, bestelling, levering, acceptatie  en facturatie. Gelet op de eigenheid van dergelijke investeringsprojecten </w:t>
                            </w:r>
                            <w:r>
                              <w:rPr>
                                <w:rFonts w:ascii="Times New Roman" w:hAnsi="Times New Roman" w:cs="Times New Roman"/>
                              </w:rPr>
                              <w:t>bestaat steeds een</w:t>
                            </w:r>
                            <w:r w:rsidRPr="00F95F40">
                              <w:rPr>
                                <w:rFonts w:ascii="Times New Roman" w:hAnsi="Times New Roman" w:cs="Times New Roman"/>
                              </w:rPr>
                              <w:t xml:space="preserve"> kans dat de vooropgestelde timing niet kan gevolgd worden. De projecten aan de verschillende instellingen lopen </w:t>
                            </w:r>
                            <w:r>
                              <w:rPr>
                                <w:rFonts w:ascii="Times New Roman" w:hAnsi="Times New Roman" w:cs="Times New Roman"/>
                              </w:rPr>
                              <w:t xml:space="preserve">ook </w:t>
                            </w:r>
                            <w:r w:rsidRPr="00F95F40">
                              <w:rPr>
                                <w:rFonts w:ascii="Times New Roman" w:hAnsi="Times New Roman" w:cs="Times New Roman"/>
                              </w:rPr>
                              <w:t>niet synchroon</w:t>
                            </w:r>
                            <w:r>
                              <w:rPr>
                                <w:rFonts w:ascii="Times New Roman" w:hAnsi="Times New Roman" w:cs="Times New Roman"/>
                              </w:rPr>
                              <w:t>, wat voor een zekere vertraging in uitbetaling kan zorgen</w:t>
                            </w:r>
                            <w:r w:rsidRPr="00F95F40">
                              <w:rPr>
                                <w:rFonts w:ascii="Times New Roman" w:hAnsi="Times New Roman" w:cs="Times New Roman"/>
                              </w:rPr>
                              <w:t xml:space="preserve">. </w:t>
                            </w:r>
                            <w:r>
                              <w:rPr>
                                <w:rFonts w:ascii="Times New Roman" w:hAnsi="Times New Roman" w:cs="Times New Roman"/>
                              </w:rPr>
                              <w:t>D</w:t>
                            </w:r>
                            <w:r w:rsidRPr="00F95F40">
                              <w:rPr>
                                <w:rFonts w:ascii="Times New Roman" w:hAnsi="Times New Roman" w:cs="Times New Roman"/>
                              </w:rPr>
                              <w:t xml:space="preserve">e eerste schijven </w:t>
                            </w:r>
                            <w:r>
                              <w:rPr>
                                <w:rFonts w:ascii="Times New Roman" w:hAnsi="Times New Roman" w:cs="Times New Roman"/>
                              </w:rPr>
                              <w:t xml:space="preserve">in dit dossier kunnen zeer binnenkort </w:t>
                            </w:r>
                            <w:r w:rsidRPr="00F95F40">
                              <w:rPr>
                                <w:rFonts w:ascii="Times New Roman" w:hAnsi="Times New Roman" w:cs="Times New Roman"/>
                              </w:rPr>
                              <w:t>worden uitbetaald. De volgende schijven worden uitbetaald volgens de verslagregeling.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 o:spid="_x0000_s1033" type="#_x0000_t202" style="position:absolute;margin-left:.75pt;margin-top:9.35pt;width:724.5pt;height:35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" fillcolor="white [3201]" strokeweight=".5pt">
                <v:textbox>
                  <w:txbxContent>
                    <w:p w:rsidR="00727DD7" w:rsidRDefault="00727DD7" w:rsidP="00727DD7">
                      <w:pPr>
                        <w:spacing w:line="240" w:lineRule="auto"/>
                      </w:pPr>
                      <w:r w:rsidRPr="00F95F40">
                        <w:t>Het betreft de volgende projecten:</w:t>
                      </w:r>
                    </w:p>
                    <w:p w:rsidR="00727DD7" w:rsidRPr="00F95F40" w:rsidRDefault="00727DD7" w:rsidP="00727DD7">
                      <w:pPr>
                        <w:pStyle w:val="Lijstalinea"/>
                        <w:numPr>
                          <w:ilvl w:val="0"/>
                          <w:numId w:val="3"/>
                        </w:numPr>
                        <w:spacing w:line="240" w:lineRule="auto"/>
                      </w:pPr>
                      <w:r w:rsidRPr="00F95F40">
                        <w:t>“campus opleiding industriële wetenschappen Antwerpen”</w:t>
                      </w:r>
                    </w:p>
                    <w:p w:rsidR="00727DD7" w:rsidRPr="00F95F40" w:rsidRDefault="00727DD7" w:rsidP="00727DD7">
                      <w:pPr>
                        <w:pStyle w:val="Lijstalinea"/>
                        <w:numPr>
                          <w:ilvl w:val="0"/>
                          <w:numId w:val="3"/>
                        </w:numPr>
                        <w:spacing w:line="240" w:lineRule="auto"/>
                      </w:pPr>
                      <w:r w:rsidRPr="00F95F40">
                        <w:t xml:space="preserve">“energie- en </w:t>
                      </w:r>
                      <w:proofErr w:type="spellStart"/>
                      <w:r w:rsidRPr="00F95F40">
                        <w:t>onderzoeksinfrastructuur</w:t>
                      </w:r>
                      <w:proofErr w:type="spellEnd"/>
                      <w:r w:rsidRPr="00F95F40">
                        <w:t>”</w:t>
                      </w:r>
                    </w:p>
                    <w:p w:rsidR="00727DD7" w:rsidRPr="00F95F40" w:rsidRDefault="00727DD7" w:rsidP="00727DD7">
                      <w:pPr>
                        <w:pStyle w:val="Lijstalinea"/>
                        <w:numPr>
                          <w:ilvl w:val="0"/>
                          <w:numId w:val="3"/>
                        </w:numPr>
                        <w:spacing w:line="240" w:lineRule="auto"/>
                      </w:pPr>
                      <w:r w:rsidRPr="00F95F40">
                        <w:t>“bodemsanering”</w:t>
                      </w:r>
                    </w:p>
                    <w:p w:rsidR="00727DD7" w:rsidRPr="00F95F40" w:rsidRDefault="00727DD7" w:rsidP="00727DD7">
                      <w:pPr>
                        <w:pStyle w:val="Lijstalinea"/>
                        <w:numPr>
                          <w:ilvl w:val="0"/>
                          <w:numId w:val="3"/>
                        </w:numPr>
                        <w:spacing w:line="240" w:lineRule="auto"/>
                      </w:pPr>
                      <w:r w:rsidRPr="00F95F40">
                        <w:t>“Vlaams Supercomputercentrum”</w:t>
                      </w:r>
                    </w:p>
                    <w:p w:rsidR="00727DD7" w:rsidRPr="00F95F40" w:rsidRDefault="00727DD7" w:rsidP="00727DD7">
                      <w:pPr>
                        <w:spacing w:line="240" w:lineRule="auto"/>
                      </w:pPr>
                      <w:r w:rsidRPr="00F95F40">
                        <w:t>Het project “campus opleiding industriële wetenschappen Antwerpen werd in 2013 vastg</w:t>
                      </w:r>
                      <w:r w:rsidRPr="00F95F40">
                        <w:t>e</w:t>
                      </w:r>
                      <w:r w:rsidRPr="00F95F40">
                        <w:t>legd. Hierop werden reeds enkele betalingen gedaan. Het uitblijven van de nodige vergunni</w:t>
                      </w:r>
                      <w:r w:rsidRPr="00F95F40">
                        <w:t>n</w:t>
                      </w:r>
                      <w:r w:rsidRPr="00F95F40">
                        <w:t>gen is de reden voor de latere dan voorziene vastlegging van dit investeringsproject.</w:t>
                      </w:r>
                    </w:p>
                    <w:p w:rsidR="00727DD7" w:rsidRPr="00F95F40" w:rsidRDefault="00727DD7" w:rsidP="00727DD7">
                      <w:r w:rsidRPr="00F95F40">
                        <w:t xml:space="preserve">Het project “energie- en </w:t>
                      </w:r>
                      <w:proofErr w:type="spellStart"/>
                      <w:r w:rsidRPr="00F95F40">
                        <w:t>onderzoeksinfrastructuur</w:t>
                      </w:r>
                      <w:proofErr w:type="spellEnd"/>
                      <w:r w:rsidRPr="00F95F40">
                        <w:t>” is nog niet van start gegaan wegens de ontoere</w:t>
                      </w:r>
                      <w:r w:rsidRPr="00F95F40">
                        <w:t>i</w:t>
                      </w:r>
                      <w:r w:rsidRPr="00F95F40">
                        <w:t>kendheid van het ingediende projectvoorstel.</w:t>
                      </w:r>
                    </w:p>
                    <w:p w:rsidR="00727DD7" w:rsidRPr="00F95F40" w:rsidRDefault="00727DD7" w:rsidP="00727DD7">
                      <w:r w:rsidRPr="00F95F40">
                        <w:t xml:space="preserve">Het project “bodemsanering” is ook nog niet van start gegaan wegens het gebrek aan </w:t>
                      </w:r>
                      <w:r>
                        <w:t>voorstellen.</w:t>
                      </w:r>
                    </w:p>
                    <w:p w:rsidR="00727DD7" w:rsidRPr="00F95F40" w:rsidRDefault="00727DD7" w:rsidP="00727DD7">
                      <w:pPr>
                        <w:pStyle w:val="Geenafstand"/>
                        <w:jc w:val="both"/>
                        <w:rPr>
                          <w:rFonts w:ascii="Times New Roman" w:hAnsi="Times New Roman" w:cs="Times New Roman"/>
                        </w:rPr>
                      </w:pPr>
                      <w:r w:rsidRPr="00F95F40">
                        <w:rPr>
                          <w:rFonts w:ascii="Times New Roman" w:hAnsi="Times New Roman" w:cs="Times New Roman"/>
                        </w:rPr>
                        <w:t xml:space="preserve">Het project “Vlaamse supercomputer centrum” zal in 2014 worden vastgelegd. In juli 2010 heeft de Vlaamse Regering beslist om maximaal 5 </w:t>
                      </w:r>
                      <w:proofErr w:type="spellStart"/>
                      <w:r w:rsidRPr="00F95F40">
                        <w:rPr>
                          <w:rFonts w:ascii="Times New Roman" w:hAnsi="Times New Roman" w:cs="Times New Roman"/>
                        </w:rPr>
                        <w:t>mio</w:t>
                      </w:r>
                      <w:proofErr w:type="spellEnd"/>
                      <w:r w:rsidRPr="00F95F40">
                        <w:rPr>
                          <w:rFonts w:ascii="Times New Roman" w:hAnsi="Times New Roman" w:cs="Times New Roman"/>
                        </w:rPr>
                        <w:t xml:space="preserve"> euro te reserveren voor toekomstige investeringen van het VSC (FFEU). Deze middelen kunnen enkel aangewend worden voor de verdere uitbouw van de rekeninfrastructuur. Gelet op de verschillende financieringskanalen hebben de universiteiten en de associaties een plan opgesteld aangaande de financiering van de rekeninfrastructuur (2013-2017). </w:t>
                      </w:r>
                    </w:p>
                    <w:p w:rsidR="00727DD7" w:rsidRPr="00F95F40" w:rsidRDefault="00727DD7" w:rsidP="00727DD7">
                      <w:pPr>
                        <w:pStyle w:val="Geenafstand"/>
                        <w:jc w:val="both"/>
                        <w:rPr>
                          <w:rFonts w:ascii="Times New Roman" w:hAnsi="Times New Roman" w:cs="Times New Roman"/>
                        </w:rPr>
                      </w:pPr>
                    </w:p>
                    <w:p w:rsidR="000578AF" w:rsidRPr="000578AF" w:rsidRDefault="00727DD7" w:rsidP="00727DD7">
                      <w:pPr>
                        <w:rPr>
                          <w:rFonts w:ascii="Arial" w:hAnsi="Arial" w:cs="Arial"/>
                          <w:sz w:val="20"/>
                        </w:rPr>
                      </w:pPr>
                      <w:r w:rsidRPr="00F95F40">
                        <w:rPr>
                          <w:rFonts w:ascii="Times New Roman" w:hAnsi="Times New Roman" w:cs="Times New Roman"/>
                        </w:rPr>
                        <w:t>Voor de FFEU middelen werd geopteerd om deze aan te wenden voor de investering van de vernie</w:t>
                      </w:r>
                      <w:r w:rsidRPr="00F95F40">
                        <w:rPr>
                          <w:rFonts w:ascii="Times New Roman" w:hAnsi="Times New Roman" w:cs="Times New Roman"/>
                        </w:rPr>
                        <w:t>u</w:t>
                      </w:r>
                      <w:r w:rsidRPr="00F95F40">
                        <w:rPr>
                          <w:rFonts w:ascii="Times New Roman" w:hAnsi="Times New Roman" w:cs="Times New Roman"/>
                        </w:rPr>
                        <w:t>wing en/of aanvulling van de TIER2 infrastructuur aan de universiteiten. Bovendien was het aangewezen om eerst de voorgaande VSC dossiers terdege af te handelen vooraleer in parallel nieuwe invest</w:t>
                      </w:r>
                      <w:r w:rsidRPr="00F95F40">
                        <w:rPr>
                          <w:rFonts w:ascii="Times New Roman" w:hAnsi="Times New Roman" w:cs="Times New Roman"/>
                        </w:rPr>
                        <w:t>e</w:t>
                      </w:r>
                      <w:r w:rsidRPr="00F95F40">
                        <w:rPr>
                          <w:rFonts w:ascii="Times New Roman" w:hAnsi="Times New Roman" w:cs="Times New Roman"/>
                        </w:rPr>
                        <w:t xml:space="preserve">ringen op te starten. </w:t>
                      </w:r>
                      <w:r>
                        <w:rPr>
                          <w:rFonts w:ascii="Times New Roman" w:hAnsi="Times New Roman" w:cs="Times New Roman"/>
                        </w:rPr>
                        <w:t>H</w:t>
                      </w:r>
                      <w:r w:rsidRPr="00F95F40">
                        <w:rPr>
                          <w:rFonts w:ascii="Times New Roman" w:hAnsi="Times New Roman" w:cs="Times New Roman"/>
                        </w:rPr>
                        <w:t>et</w:t>
                      </w:r>
                      <w:r>
                        <w:rPr>
                          <w:rFonts w:ascii="Times New Roman" w:hAnsi="Times New Roman" w:cs="Times New Roman"/>
                        </w:rPr>
                        <w:t xml:space="preserve"> betreft hier</w:t>
                      </w:r>
                      <w:r w:rsidRPr="00F95F40">
                        <w:rPr>
                          <w:rFonts w:ascii="Times New Roman" w:hAnsi="Times New Roman" w:cs="Times New Roman"/>
                        </w:rPr>
                        <w:t xml:space="preserve"> investeringsprojecten bij vijf verschillende partners (associ</w:t>
                      </w:r>
                      <w:r w:rsidRPr="00F95F40">
                        <w:rPr>
                          <w:rFonts w:ascii="Times New Roman" w:hAnsi="Times New Roman" w:cs="Times New Roman"/>
                        </w:rPr>
                        <w:t>a</w:t>
                      </w:r>
                      <w:r w:rsidRPr="00F95F40">
                        <w:rPr>
                          <w:rFonts w:ascii="Times New Roman" w:hAnsi="Times New Roman" w:cs="Times New Roman"/>
                        </w:rPr>
                        <w:t>ties) die gekenmerkt zijn door een lange termijn tussen aanbesteding, bestelling, levering, accept</w:t>
                      </w:r>
                      <w:r w:rsidRPr="00F95F40">
                        <w:rPr>
                          <w:rFonts w:ascii="Times New Roman" w:hAnsi="Times New Roman" w:cs="Times New Roman"/>
                        </w:rPr>
                        <w:t>a</w:t>
                      </w:r>
                      <w:r w:rsidRPr="00F95F40">
                        <w:rPr>
                          <w:rFonts w:ascii="Times New Roman" w:hAnsi="Times New Roman" w:cs="Times New Roman"/>
                        </w:rPr>
                        <w:t xml:space="preserve">tie  en facturatie. Gelet op de eigenheid van dergelijke investeringsprojecten </w:t>
                      </w:r>
                      <w:r>
                        <w:rPr>
                          <w:rFonts w:ascii="Times New Roman" w:hAnsi="Times New Roman" w:cs="Times New Roman"/>
                        </w:rPr>
                        <w:t>bestaat steeds een</w:t>
                      </w:r>
                      <w:r w:rsidRPr="00F95F40">
                        <w:rPr>
                          <w:rFonts w:ascii="Times New Roman" w:hAnsi="Times New Roman" w:cs="Times New Roman"/>
                        </w:rPr>
                        <w:t xml:space="preserve"> kans dat de vooropgestelde timing niet kan gevolgd worden. De projecten aan de verschillende instellingen lopen </w:t>
                      </w:r>
                      <w:r>
                        <w:rPr>
                          <w:rFonts w:ascii="Times New Roman" w:hAnsi="Times New Roman" w:cs="Times New Roman"/>
                        </w:rPr>
                        <w:t xml:space="preserve">ook </w:t>
                      </w:r>
                      <w:r w:rsidRPr="00F95F40">
                        <w:rPr>
                          <w:rFonts w:ascii="Times New Roman" w:hAnsi="Times New Roman" w:cs="Times New Roman"/>
                        </w:rPr>
                        <w:t>niet synchroon</w:t>
                      </w:r>
                      <w:r>
                        <w:rPr>
                          <w:rFonts w:ascii="Times New Roman" w:hAnsi="Times New Roman" w:cs="Times New Roman"/>
                        </w:rPr>
                        <w:t>, wat voor een zekere vertraging in uitbetaling kan zorgen</w:t>
                      </w:r>
                      <w:r w:rsidRPr="00F95F40">
                        <w:rPr>
                          <w:rFonts w:ascii="Times New Roman" w:hAnsi="Times New Roman" w:cs="Times New Roman"/>
                        </w:rPr>
                        <w:t xml:space="preserve">. </w:t>
                      </w:r>
                      <w:r>
                        <w:rPr>
                          <w:rFonts w:ascii="Times New Roman" w:hAnsi="Times New Roman" w:cs="Times New Roman"/>
                        </w:rPr>
                        <w:t>D</w:t>
                      </w:r>
                      <w:r w:rsidRPr="00F95F40">
                        <w:rPr>
                          <w:rFonts w:ascii="Times New Roman" w:hAnsi="Times New Roman" w:cs="Times New Roman"/>
                        </w:rPr>
                        <w:t xml:space="preserve">e eerste schijven </w:t>
                      </w:r>
                      <w:r>
                        <w:rPr>
                          <w:rFonts w:ascii="Times New Roman" w:hAnsi="Times New Roman" w:cs="Times New Roman"/>
                        </w:rPr>
                        <w:t xml:space="preserve">in dit dossier kunnen zeer binnenkort </w:t>
                      </w:r>
                      <w:r w:rsidRPr="00F95F40">
                        <w:rPr>
                          <w:rFonts w:ascii="Times New Roman" w:hAnsi="Times New Roman" w:cs="Times New Roman"/>
                        </w:rPr>
                        <w:t>worden uitbetaald. De volgende schijven worden uitbetaald volgens de ve</w:t>
                      </w:r>
                      <w:r w:rsidRPr="00F95F40">
                        <w:rPr>
                          <w:rFonts w:ascii="Times New Roman" w:hAnsi="Times New Roman" w:cs="Times New Roman"/>
                        </w:rPr>
                        <w:t>r</w:t>
                      </w:r>
                      <w:r w:rsidRPr="00F95F40">
                        <w:rPr>
                          <w:rFonts w:ascii="Times New Roman" w:hAnsi="Times New Roman" w:cs="Times New Roman"/>
                        </w:rPr>
                        <w:t>slagregeling.</w:t>
                      </w:r>
                    </w:p>
                  </w:txbxContent>
                </v:textbox>
              </v:shape>
            </w:pict>
          </mc:Fallback>
        </mc:AlternateContent>
      </w: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727DD7" w:rsidRDefault="00727DD7" w:rsidP="00D0750E">
      <w:pPr>
        <w:rPr>
          <w:rFonts w:ascii="Arial" w:hAnsi="Arial" w:cs="Arial"/>
          <w:sz w:val="20"/>
          <w:szCs w:val="20"/>
        </w:rPr>
      </w:pPr>
    </w:p>
    <w:p w:rsidR="00727DD7" w:rsidRDefault="00727DD7" w:rsidP="00D0750E">
      <w:pPr>
        <w:rPr>
          <w:rFonts w:ascii="Arial" w:hAnsi="Arial" w:cs="Arial"/>
          <w:sz w:val="20"/>
          <w:szCs w:val="20"/>
        </w:rPr>
      </w:pPr>
    </w:p>
    <w:p w:rsidR="00727DD7" w:rsidRDefault="00727DD7" w:rsidP="00D0750E">
      <w:pPr>
        <w:rPr>
          <w:rFonts w:ascii="Arial" w:hAnsi="Arial" w:cs="Arial"/>
          <w:sz w:val="20"/>
          <w:szCs w:val="20"/>
        </w:rPr>
      </w:pPr>
    </w:p>
    <w:p w:rsidR="00727DD7" w:rsidRDefault="00727DD7" w:rsidP="00D0750E">
      <w:pPr>
        <w:rPr>
          <w:rFonts w:ascii="Arial" w:hAnsi="Arial" w:cs="Arial"/>
          <w:sz w:val="20"/>
          <w:szCs w:val="20"/>
        </w:rPr>
      </w:pPr>
    </w:p>
    <w:p w:rsidR="00727DD7" w:rsidRDefault="00727DD7" w:rsidP="00D0750E">
      <w:pPr>
        <w:rPr>
          <w:rFonts w:ascii="Arial" w:hAnsi="Arial" w:cs="Arial"/>
          <w:sz w:val="20"/>
          <w:szCs w:val="20"/>
        </w:rPr>
      </w:pPr>
    </w:p>
    <w:p w:rsidR="00727DD7" w:rsidRDefault="00727DD7" w:rsidP="00D0750E">
      <w:pPr>
        <w:rPr>
          <w:rFonts w:ascii="Arial" w:hAnsi="Arial" w:cs="Arial"/>
          <w:sz w:val="20"/>
          <w:szCs w:val="20"/>
        </w:rPr>
      </w:pPr>
    </w:p>
    <w:p w:rsidR="00727DD7" w:rsidRDefault="00727DD7" w:rsidP="00D0750E">
      <w:pPr>
        <w:rPr>
          <w:rFonts w:ascii="Arial" w:hAnsi="Arial" w:cs="Arial"/>
          <w:sz w:val="20"/>
          <w:szCs w:val="20"/>
        </w:rPr>
      </w:pPr>
    </w:p>
    <w:p w:rsidR="00727DD7" w:rsidRDefault="00727DD7" w:rsidP="00D0750E">
      <w:pPr>
        <w:rPr>
          <w:rFonts w:ascii="Arial" w:hAnsi="Arial" w:cs="Arial"/>
          <w:sz w:val="20"/>
          <w:szCs w:val="20"/>
        </w:rPr>
      </w:pPr>
    </w:p>
    <w:p w:rsidR="00727DD7" w:rsidRDefault="00727DD7" w:rsidP="00D0750E">
      <w:pPr>
        <w:rPr>
          <w:rFonts w:ascii="Arial" w:hAnsi="Arial" w:cs="Arial"/>
          <w:sz w:val="20"/>
          <w:szCs w:val="20"/>
        </w:rPr>
      </w:pPr>
    </w:p>
    <w:p w:rsidR="00727DD7" w:rsidRPr="000578AF" w:rsidRDefault="00727DD7" w:rsidP="00727DD7">
      <w:pPr>
        <w:rPr>
          <w:rFonts w:ascii="Arial" w:hAnsi="Arial" w:cs="Arial"/>
          <w:sz w:val="20"/>
          <w:szCs w:val="20"/>
        </w:rPr>
      </w:pPr>
    </w:p>
    <w:p w:rsidR="00727DD7" w:rsidRPr="00E84562" w:rsidRDefault="00727DD7" w:rsidP="00727DD7">
      <w:pPr>
        <w:rPr>
          <w:rFonts w:ascii="Arial" w:hAnsi="Arial" w:cs="Arial"/>
          <w:b/>
          <w:sz w:val="18"/>
        </w:rPr>
      </w:pPr>
      <w:r w:rsidRPr="00E84562">
        <w:rPr>
          <w:rFonts w:ascii="Arial" w:hAnsi="Arial" w:cs="Arial"/>
          <w:b/>
          <w:sz w:val="18"/>
        </w:rPr>
        <w:t>PROJECTOMSCHRIJVING</w:t>
      </w:r>
      <w:r w:rsidRPr="00E84562">
        <w:rPr>
          <w:rFonts w:ascii="Arial" w:hAnsi="Arial" w:cs="Arial"/>
          <w:b/>
          <w:sz w:val="18"/>
        </w:rPr>
        <w:tab/>
      </w:r>
      <w:r w:rsidRPr="00E84562">
        <w:rPr>
          <w:rFonts w:ascii="Arial" w:hAnsi="Arial" w:cs="Arial"/>
          <w:b/>
          <w:sz w:val="18"/>
        </w:rPr>
        <w:tab/>
      </w:r>
      <w:r w:rsidRPr="00E84562">
        <w:rPr>
          <w:rFonts w:ascii="Arial" w:hAnsi="Arial" w:cs="Arial"/>
          <w:b/>
          <w:sz w:val="18"/>
        </w:rPr>
        <w:tab/>
        <w:t>BEGR</w:t>
      </w:r>
      <w:r>
        <w:rPr>
          <w:rFonts w:ascii="Arial" w:hAnsi="Arial" w:cs="Arial"/>
          <w:b/>
          <w:sz w:val="18"/>
        </w:rPr>
        <w:t>OTING 2012</w:t>
      </w:r>
      <w:r>
        <w:rPr>
          <w:rFonts w:ascii="Arial" w:hAnsi="Arial" w:cs="Arial"/>
          <w:b/>
          <w:sz w:val="18"/>
        </w:rPr>
        <w:tab/>
        <w:t>UITVOERING 2012</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E84562">
        <w:rPr>
          <w:rFonts w:ascii="Arial" w:hAnsi="Arial" w:cs="Arial"/>
          <w:b/>
          <w:sz w:val="18"/>
        </w:rPr>
        <w:t>STATUS</w:t>
      </w:r>
    </w:p>
    <w:p w:rsidR="00727DD7" w:rsidRDefault="00727DD7" w:rsidP="00727DD7">
      <w:pPr>
        <w:spacing w:after="0" w:line="240" w:lineRule="auto"/>
        <w:ind w:left="8490"/>
        <w:rPr>
          <w:rFonts w:ascii="Arial" w:hAnsi="Arial" w:cs="Arial"/>
          <w:b/>
          <w:sz w:val="18"/>
        </w:rPr>
      </w:pPr>
      <w:r>
        <w:rPr>
          <w:rFonts w:ascii="Arial" w:hAnsi="Arial" w:cs="Arial"/>
          <w:b/>
          <w:sz w:val="18"/>
        </w:rPr>
        <w:t>TOEGEKEND</w:t>
      </w:r>
      <w:r>
        <w:rPr>
          <w:rFonts w:ascii="Arial" w:hAnsi="Arial" w:cs="Arial"/>
          <w:b/>
          <w:sz w:val="18"/>
        </w:rPr>
        <w:tab/>
      </w:r>
      <w:r>
        <w:rPr>
          <w:rFonts w:ascii="Arial" w:hAnsi="Arial" w:cs="Arial"/>
          <w:b/>
          <w:sz w:val="18"/>
        </w:rPr>
        <w:tab/>
        <w:t xml:space="preserve">CUMUL </w:t>
      </w:r>
      <w:r>
        <w:rPr>
          <w:rFonts w:ascii="Arial" w:hAnsi="Arial" w:cs="Arial"/>
          <w:b/>
          <w:sz w:val="18"/>
        </w:rPr>
        <w:tab/>
      </w:r>
      <w:r>
        <w:rPr>
          <w:rFonts w:ascii="Arial" w:hAnsi="Arial" w:cs="Arial"/>
          <w:b/>
          <w:sz w:val="18"/>
        </w:rPr>
        <w:tab/>
      </w:r>
      <w:r>
        <w:rPr>
          <w:rFonts w:ascii="Arial" w:hAnsi="Arial" w:cs="Arial"/>
          <w:b/>
          <w:sz w:val="18"/>
        </w:rPr>
        <w:tab/>
      </w:r>
      <w:r w:rsidRPr="000578AF">
        <w:rPr>
          <w:rFonts w:ascii="Arial" w:hAnsi="Arial" w:cs="Arial"/>
          <w:b/>
          <w:sz w:val="18"/>
        </w:rPr>
        <w:t>GEREALISEERD</w:t>
      </w:r>
      <w:r w:rsidRPr="000578AF">
        <w:rPr>
          <w:rFonts w:ascii="Arial" w:hAnsi="Arial" w:cs="Arial"/>
          <w:b/>
          <w:sz w:val="16"/>
        </w:rPr>
        <w:t xml:space="preserve"> </w:t>
      </w:r>
      <w:r>
        <w:rPr>
          <w:rFonts w:ascii="Arial" w:hAnsi="Arial" w:cs="Arial"/>
          <w:b/>
          <w:sz w:val="18"/>
        </w:rPr>
        <w:t>TOTAALBUDGET</w:t>
      </w:r>
      <w:r>
        <w:rPr>
          <w:rFonts w:ascii="Arial" w:hAnsi="Arial" w:cs="Arial"/>
          <w:b/>
          <w:sz w:val="18"/>
        </w:rPr>
        <w:tab/>
        <w:t xml:space="preserve">VEREFFEND </w:t>
      </w:r>
    </w:p>
    <w:p w:rsidR="00727DD7" w:rsidRPr="00E84562" w:rsidRDefault="00727DD7" w:rsidP="00727DD7">
      <w:pPr>
        <w:spacing w:after="0" w:line="240" w:lineRule="auto"/>
        <w:ind w:left="10614" w:firstLine="6"/>
        <w:rPr>
          <w:rFonts w:ascii="Arial" w:hAnsi="Arial" w:cs="Arial"/>
          <w:b/>
          <w:sz w:val="18"/>
        </w:rPr>
      </w:pPr>
      <w:r>
        <w:rPr>
          <w:rFonts w:ascii="Arial" w:hAnsi="Arial" w:cs="Arial"/>
          <w:b/>
          <w:sz w:val="18"/>
        </w:rPr>
        <w:t>TOT 31/12/12</w:t>
      </w:r>
      <w:r w:rsidRPr="00E84562">
        <w:rPr>
          <w:rFonts w:ascii="Arial" w:hAnsi="Arial" w:cs="Arial"/>
          <w:b/>
          <w:sz w:val="18"/>
        </w:rPr>
        <w:tab/>
      </w:r>
    </w:p>
    <w:p w:rsidR="00727DD7" w:rsidRDefault="00727DD7" w:rsidP="00D0750E">
      <w:pPr>
        <w:rPr>
          <w:rFonts w:ascii="Arial" w:hAnsi="Arial" w:cs="Arial"/>
          <w:sz w:val="20"/>
          <w:szCs w:val="20"/>
        </w:rPr>
      </w:pPr>
    </w:p>
    <w:p w:rsidR="00D0750E" w:rsidRPr="000578AF" w:rsidRDefault="00D0750E" w:rsidP="00D0750E">
      <w:pPr>
        <w:rPr>
          <w:rFonts w:ascii="Arial" w:hAnsi="Arial" w:cs="Arial"/>
          <w:sz w:val="20"/>
          <w:szCs w:val="20"/>
        </w:rPr>
      </w:pPr>
      <w:r w:rsidRPr="000578AF">
        <w:rPr>
          <w:rFonts w:ascii="Arial" w:hAnsi="Arial" w:cs="Arial"/>
          <w:sz w:val="20"/>
          <w:szCs w:val="20"/>
        </w:rPr>
        <w:t>Bodemsanering via OVAM 2008</w:t>
      </w:r>
      <w:r w:rsidR="00492A12" w:rsidRPr="000578AF">
        <w:rPr>
          <w:rFonts w:ascii="Arial" w:hAnsi="Arial" w:cs="Arial"/>
          <w:sz w:val="20"/>
          <w:szCs w:val="20"/>
        </w:rPr>
        <w:tab/>
      </w:r>
      <w:r w:rsidR="00492A12" w:rsidRPr="000578AF">
        <w:rPr>
          <w:rFonts w:ascii="Arial" w:hAnsi="Arial" w:cs="Arial"/>
          <w:sz w:val="20"/>
          <w:szCs w:val="20"/>
        </w:rPr>
        <w:tab/>
        <w:t>2.486.000,00</w:t>
      </w:r>
      <w:r w:rsidR="00492A12" w:rsidRPr="000578AF">
        <w:rPr>
          <w:rFonts w:ascii="Arial" w:hAnsi="Arial" w:cs="Arial"/>
          <w:sz w:val="20"/>
          <w:szCs w:val="20"/>
        </w:rPr>
        <w:tab/>
      </w:r>
      <w:r w:rsidR="00492A12" w:rsidRPr="000578AF">
        <w:rPr>
          <w:rFonts w:ascii="Arial" w:hAnsi="Arial" w:cs="Arial"/>
          <w:sz w:val="20"/>
          <w:szCs w:val="20"/>
        </w:rPr>
        <w:tab/>
        <w:t>183.000,00</w:t>
      </w:r>
      <w:r w:rsidR="00297AF0" w:rsidRPr="000578AF">
        <w:rPr>
          <w:rFonts w:ascii="Arial" w:hAnsi="Arial" w:cs="Arial"/>
          <w:sz w:val="20"/>
          <w:szCs w:val="20"/>
        </w:rPr>
        <w:tab/>
      </w:r>
      <w:r w:rsidR="00297AF0" w:rsidRPr="000578AF">
        <w:rPr>
          <w:rFonts w:ascii="Arial" w:hAnsi="Arial" w:cs="Arial"/>
          <w:sz w:val="20"/>
          <w:szCs w:val="20"/>
        </w:rPr>
        <w:tab/>
        <w:t>10.000.000,00</w:t>
      </w:r>
      <w:r w:rsidR="00297AF0" w:rsidRPr="000578AF">
        <w:rPr>
          <w:rFonts w:ascii="Arial" w:hAnsi="Arial" w:cs="Arial"/>
          <w:sz w:val="20"/>
          <w:szCs w:val="20"/>
        </w:rPr>
        <w:tab/>
      </w:r>
      <w:r w:rsidR="00297AF0" w:rsidRPr="000578AF">
        <w:rPr>
          <w:rFonts w:ascii="Arial" w:hAnsi="Arial" w:cs="Arial"/>
          <w:sz w:val="20"/>
          <w:szCs w:val="20"/>
        </w:rPr>
        <w:tab/>
        <w:t>6.513.258,00</w:t>
      </w:r>
      <w:r w:rsidR="00297AF0" w:rsidRPr="000578AF">
        <w:rPr>
          <w:rFonts w:ascii="Arial" w:hAnsi="Arial" w:cs="Arial"/>
          <w:sz w:val="20"/>
          <w:szCs w:val="20"/>
        </w:rPr>
        <w:tab/>
      </w:r>
      <w:r w:rsidR="00297AF0" w:rsidRPr="000578AF">
        <w:rPr>
          <w:rFonts w:ascii="Arial" w:hAnsi="Arial" w:cs="Arial"/>
          <w:sz w:val="20"/>
          <w:szCs w:val="20"/>
        </w:rPr>
        <w:tab/>
        <w:t>65%</w:t>
      </w:r>
    </w:p>
    <w:p w:rsidR="00D0750E" w:rsidRPr="000578AF" w:rsidRDefault="000578AF" w:rsidP="00D0750E">
      <w:pPr>
        <w:rPr>
          <w:rFonts w:ascii="Arial" w:hAnsi="Arial" w:cs="Arial"/>
          <w:sz w:val="20"/>
          <w:szCs w:val="20"/>
        </w:rPr>
      </w:pPr>
      <w:r w:rsidRPr="000578AF">
        <w:rPr>
          <w:rFonts w:ascii="Arial" w:hAnsi="Arial" w:cs="Arial"/>
          <w:noProof/>
          <w:sz w:val="20"/>
          <w:szCs w:val="20"/>
          <w:lang w:eastAsia="nl-BE"/>
        </w:rPr>
        <mc:AlternateContent>
          <mc:Choice Requires="wps">
            <w:drawing>
              <wp:anchor distT="0" distB="0" distL="114300" distR="114300" simplePos="0" relativeHeight="251679744" behindDoc="0" locked="0" layoutInCell="1" allowOverlap="1" wp14:anchorId="5B5B86A9" wp14:editId="6149DA55">
                <wp:simplePos x="0" y="0"/>
                <wp:positionH relativeFrom="column">
                  <wp:posOffset>9525</wp:posOffset>
                </wp:positionH>
                <wp:positionV relativeFrom="paragraph">
                  <wp:posOffset>252730</wp:posOffset>
                </wp:positionV>
                <wp:extent cx="9201150" cy="723900"/>
                <wp:effectExtent l="0" t="0" r="19050" b="19050"/>
                <wp:wrapNone/>
                <wp:docPr id="11" name="Tekstvak 11"/>
                <wp:cNvGraphicFramePr/>
                <a:graphic xmlns:a="http://schemas.openxmlformats.org/drawingml/2006/main">
                  <a:graphicData uri="http://schemas.microsoft.com/office/word/2010/wordprocessingShape">
                    <wps:wsp>
                      <wps:cNvSpPr txBox="1"/>
                      <wps:spPr>
                        <a:xfrm>
                          <a:off x="0" y="0"/>
                          <a:ext cx="92011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78AF" w:rsidRPr="000578AF" w:rsidRDefault="000B3C6F" w:rsidP="000578AF">
                            <w:pPr>
                              <w:rPr>
                                <w:rFonts w:ascii="Arial" w:hAnsi="Arial" w:cs="Arial"/>
                                <w:sz w:val="20"/>
                              </w:rPr>
                            </w:pPr>
                            <w:r w:rsidRPr="000B3C6F">
                              <w:rPr>
                                <w:rFonts w:ascii="Arial" w:hAnsi="Arial" w:cs="Arial"/>
                                <w:sz w:val="20"/>
                              </w:rPr>
                              <w:t xml:space="preserve">Door de grondwaterproblematiek in de </w:t>
                            </w:r>
                            <w:proofErr w:type="spellStart"/>
                            <w:r w:rsidRPr="000B3C6F">
                              <w:rPr>
                                <w:rFonts w:ascii="Arial" w:hAnsi="Arial" w:cs="Arial"/>
                                <w:sz w:val="20"/>
                              </w:rPr>
                              <w:t>Balmatt</w:t>
                            </w:r>
                            <w:proofErr w:type="spellEnd"/>
                            <w:r w:rsidRPr="000B3C6F">
                              <w:rPr>
                                <w:rFonts w:ascii="Arial" w:hAnsi="Arial" w:cs="Arial"/>
                                <w:sz w:val="20"/>
                              </w:rPr>
                              <w:t xml:space="preserve"> site bleek het noodzakelijk dat vooreerst de nodige informatie verzameld zou worden om de aanbesteding van start te laten gaan. Er werd, met betrekking tot de sanering, meermaals overleg gepleegd met VITO, aangezien deze laatste tevens plannen had met het terrein.  Hierdoor heeft de gunning van dit project vertraging opgelopen en daardoor werd dit project pas begin 2013 aanbesteed.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1" o:spid="_x0000_s1034" type="#_x0000_t202" style="position:absolute;margin-left:.75pt;margin-top:19.9pt;width:724.5pt;height:5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" fillcolor="white [3201]" strokeweight=".5pt">
                <v:textbox>
                  <w:txbxContent>
                    <w:p w:rsidR="000578AF" w:rsidRPr="000578AF" w:rsidRDefault="000B3C6F" w:rsidP="000578AF">
                      <w:pPr>
                        <w:rPr>
                          <w:rFonts w:ascii="Arial" w:hAnsi="Arial" w:cs="Arial"/>
                          <w:sz w:val="20"/>
                        </w:rPr>
                      </w:pPr>
                      <w:r w:rsidRPr="000B3C6F">
                        <w:rPr>
                          <w:rFonts w:ascii="Arial" w:hAnsi="Arial" w:cs="Arial"/>
                          <w:sz w:val="20"/>
                        </w:rPr>
                        <w:t xml:space="preserve">Door de grondwaterproblematiek in de </w:t>
                      </w:r>
                      <w:proofErr w:type="spellStart"/>
                      <w:r w:rsidRPr="000B3C6F">
                        <w:rPr>
                          <w:rFonts w:ascii="Arial" w:hAnsi="Arial" w:cs="Arial"/>
                          <w:sz w:val="20"/>
                        </w:rPr>
                        <w:t>Balmatt</w:t>
                      </w:r>
                      <w:proofErr w:type="spellEnd"/>
                      <w:r w:rsidRPr="000B3C6F">
                        <w:rPr>
                          <w:rFonts w:ascii="Arial" w:hAnsi="Arial" w:cs="Arial"/>
                          <w:sz w:val="20"/>
                        </w:rPr>
                        <w:t xml:space="preserve"> site bleek het noodzakelijk dat vooreerst de nodige informatie verzameld zou worden om de aanbesteding van start te laten gaan. Er werd, met betrekking tot de sanering, meermaals overleg gepleegd met VITO, aangezien deze laatste tevens plannen had met het terrein.  Hierdoor heeft de gunning van dit project vertraging opgelopen en daardoor werd dit project pas begin 2013 aanbesteed.</w:t>
                      </w:r>
                    </w:p>
                  </w:txbxContent>
                </v:textbox>
              </v:shape>
            </w:pict>
          </mc:Fallback>
        </mc:AlternateContent>
      </w:r>
    </w:p>
    <w:p w:rsidR="000578AF" w:rsidRPr="00727DD7" w:rsidRDefault="00F349CC" w:rsidP="00D0750E">
      <w:pPr>
        <w:rPr>
          <w:rFonts w:ascii="Arial" w:hAnsi="Arial" w:cs="Arial"/>
          <w:b/>
          <w:sz w:val="18"/>
        </w:rPr>
      </w:pPr>
      <w:r w:rsidRPr="00E84562">
        <w:rPr>
          <w:rFonts w:ascii="Arial" w:hAnsi="Arial" w:cs="Arial"/>
          <w:b/>
          <w:sz w:val="18"/>
        </w:rPr>
        <w:t>PROJECTOMSCHRIJVING</w:t>
      </w:r>
      <w:r w:rsidRPr="00E84562">
        <w:rPr>
          <w:rFonts w:ascii="Arial" w:hAnsi="Arial" w:cs="Arial"/>
          <w:b/>
          <w:sz w:val="18"/>
        </w:rPr>
        <w:tab/>
      </w:r>
      <w:r w:rsidRPr="00E84562">
        <w:rPr>
          <w:rFonts w:ascii="Arial" w:hAnsi="Arial" w:cs="Arial"/>
          <w:b/>
          <w:sz w:val="18"/>
        </w:rPr>
        <w:tab/>
      </w:r>
      <w:r w:rsidRPr="00E84562">
        <w:rPr>
          <w:rFonts w:ascii="Arial" w:hAnsi="Arial" w:cs="Arial"/>
          <w:b/>
          <w:sz w:val="18"/>
        </w:rPr>
        <w:tab/>
        <w:t>BEGR</w:t>
      </w:r>
      <w:r>
        <w:rPr>
          <w:rFonts w:ascii="Arial" w:hAnsi="Arial" w:cs="Arial"/>
          <w:b/>
          <w:sz w:val="18"/>
        </w:rPr>
        <w:t>OTING 2012</w:t>
      </w:r>
      <w:r>
        <w:rPr>
          <w:rFonts w:ascii="Arial" w:hAnsi="Arial" w:cs="Arial"/>
          <w:b/>
          <w:sz w:val="18"/>
        </w:rPr>
        <w:tab/>
        <w:t>UITVOERING 2012</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E84562">
        <w:rPr>
          <w:rFonts w:ascii="Arial" w:hAnsi="Arial" w:cs="Arial"/>
          <w:b/>
          <w:sz w:val="18"/>
        </w:rPr>
        <w:t>STATUS</w:t>
      </w:r>
    </w:p>
    <w:p w:rsidR="00727DD7" w:rsidRDefault="00727DD7" w:rsidP="00D0750E">
      <w:pPr>
        <w:rPr>
          <w:rFonts w:ascii="Arial" w:hAnsi="Arial" w:cs="Arial"/>
          <w:sz w:val="20"/>
          <w:szCs w:val="20"/>
        </w:rPr>
      </w:pPr>
    </w:p>
    <w:p w:rsidR="00727DD7" w:rsidRDefault="00727DD7" w:rsidP="00D0750E">
      <w:pPr>
        <w:rPr>
          <w:rFonts w:ascii="Arial" w:hAnsi="Arial" w:cs="Arial"/>
          <w:sz w:val="20"/>
          <w:szCs w:val="20"/>
        </w:rPr>
      </w:pPr>
    </w:p>
    <w:p w:rsidR="00727DD7" w:rsidRDefault="00727DD7" w:rsidP="00D0750E">
      <w:pPr>
        <w:rPr>
          <w:rFonts w:ascii="Arial" w:hAnsi="Arial" w:cs="Arial"/>
          <w:sz w:val="20"/>
          <w:szCs w:val="20"/>
        </w:rPr>
      </w:pPr>
    </w:p>
    <w:p w:rsidR="00D0750E" w:rsidRPr="000578AF" w:rsidRDefault="00D0750E" w:rsidP="00D0750E">
      <w:pPr>
        <w:rPr>
          <w:rFonts w:ascii="Arial" w:hAnsi="Arial" w:cs="Arial"/>
          <w:sz w:val="20"/>
          <w:szCs w:val="20"/>
        </w:rPr>
      </w:pPr>
      <w:r w:rsidRPr="000578AF">
        <w:rPr>
          <w:rFonts w:ascii="Arial" w:hAnsi="Arial" w:cs="Arial"/>
          <w:sz w:val="20"/>
          <w:szCs w:val="20"/>
        </w:rPr>
        <w:t>Kennisinfrastructuur 2009</w:t>
      </w:r>
      <w:r w:rsidR="00492A12" w:rsidRPr="000578AF">
        <w:rPr>
          <w:rFonts w:ascii="Arial" w:hAnsi="Arial" w:cs="Arial"/>
          <w:sz w:val="20"/>
          <w:szCs w:val="20"/>
        </w:rPr>
        <w:tab/>
      </w:r>
      <w:r w:rsidR="00492A12" w:rsidRPr="000578AF">
        <w:rPr>
          <w:rFonts w:ascii="Arial" w:hAnsi="Arial" w:cs="Arial"/>
          <w:sz w:val="20"/>
          <w:szCs w:val="20"/>
        </w:rPr>
        <w:tab/>
      </w:r>
      <w:r w:rsidR="00492A12" w:rsidRPr="000578AF">
        <w:rPr>
          <w:rFonts w:ascii="Arial" w:hAnsi="Arial" w:cs="Arial"/>
          <w:sz w:val="20"/>
          <w:szCs w:val="20"/>
        </w:rPr>
        <w:tab/>
        <w:t>10.975.000,00</w:t>
      </w:r>
      <w:r w:rsidR="00492A12" w:rsidRPr="000578AF">
        <w:rPr>
          <w:rFonts w:ascii="Arial" w:hAnsi="Arial" w:cs="Arial"/>
          <w:sz w:val="20"/>
          <w:szCs w:val="20"/>
        </w:rPr>
        <w:tab/>
      </w:r>
      <w:r w:rsidR="00492A12" w:rsidRPr="000578AF">
        <w:rPr>
          <w:rFonts w:ascii="Arial" w:hAnsi="Arial" w:cs="Arial"/>
          <w:sz w:val="20"/>
          <w:szCs w:val="20"/>
        </w:rPr>
        <w:tab/>
        <w:t>3.980.000,00</w:t>
      </w:r>
      <w:r w:rsidR="00297AF0" w:rsidRPr="000578AF">
        <w:rPr>
          <w:rFonts w:ascii="Arial" w:hAnsi="Arial" w:cs="Arial"/>
          <w:sz w:val="20"/>
          <w:szCs w:val="20"/>
        </w:rPr>
        <w:tab/>
      </w:r>
      <w:r w:rsidR="00297AF0" w:rsidRPr="000578AF">
        <w:rPr>
          <w:rFonts w:ascii="Arial" w:hAnsi="Arial" w:cs="Arial"/>
          <w:sz w:val="20"/>
          <w:szCs w:val="20"/>
        </w:rPr>
        <w:tab/>
      </w:r>
      <w:r w:rsidR="00583218" w:rsidRPr="000578AF">
        <w:rPr>
          <w:rFonts w:ascii="Arial" w:hAnsi="Arial" w:cs="Arial"/>
          <w:sz w:val="20"/>
          <w:szCs w:val="20"/>
        </w:rPr>
        <w:t>55.000.000,00</w:t>
      </w:r>
      <w:r w:rsidR="00583218" w:rsidRPr="000578AF">
        <w:rPr>
          <w:rFonts w:ascii="Arial" w:hAnsi="Arial" w:cs="Arial"/>
          <w:sz w:val="20"/>
          <w:szCs w:val="20"/>
        </w:rPr>
        <w:tab/>
      </w:r>
      <w:r w:rsidR="00583218" w:rsidRPr="000578AF">
        <w:rPr>
          <w:rFonts w:ascii="Arial" w:hAnsi="Arial" w:cs="Arial"/>
          <w:sz w:val="20"/>
          <w:szCs w:val="20"/>
        </w:rPr>
        <w:tab/>
        <w:t>38.980.103,88</w:t>
      </w:r>
      <w:r w:rsidR="00583218" w:rsidRPr="000578AF">
        <w:rPr>
          <w:rFonts w:ascii="Arial" w:hAnsi="Arial" w:cs="Arial"/>
          <w:sz w:val="20"/>
          <w:szCs w:val="20"/>
        </w:rPr>
        <w:tab/>
      </w:r>
      <w:r w:rsidR="00583218" w:rsidRPr="000578AF">
        <w:rPr>
          <w:rFonts w:ascii="Arial" w:hAnsi="Arial" w:cs="Arial"/>
          <w:sz w:val="20"/>
          <w:szCs w:val="20"/>
        </w:rPr>
        <w:tab/>
        <w:t>71%</w:t>
      </w:r>
    </w:p>
    <w:p w:rsidR="00D0750E" w:rsidRPr="000578AF" w:rsidRDefault="000578AF" w:rsidP="00D0750E">
      <w:pPr>
        <w:rPr>
          <w:rFonts w:ascii="Arial" w:hAnsi="Arial" w:cs="Arial"/>
          <w:sz w:val="20"/>
          <w:szCs w:val="20"/>
        </w:rPr>
      </w:pPr>
      <w:r w:rsidRPr="000578AF">
        <w:rPr>
          <w:rFonts w:ascii="Arial" w:hAnsi="Arial" w:cs="Arial"/>
          <w:noProof/>
          <w:sz w:val="20"/>
          <w:szCs w:val="20"/>
          <w:lang w:eastAsia="nl-BE"/>
        </w:rPr>
        <mc:AlternateContent>
          <mc:Choice Requires="wps">
            <w:drawing>
              <wp:anchor distT="0" distB="0" distL="114300" distR="114300" simplePos="0" relativeHeight="251683840" behindDoc="0" locked="0" layoutInCell="1" allowOverlap="1" wp14:anchorId="6949E005" wp14:editId="5224044B">
                <wp:simplePos x="0" y="0"/>
                <wp:positionH relativeFrom="column">
                  <wp:posOffset>-38100</wp:posOffset>
                </wp:positionH>
                <wp:positionV relativeFrom="paragraph">
                  <wp:posOffset>154940</wp:posOffset>
                </wp:positionV>
                <wp:extent cx="9201150" cy="3067050"/>
                <wp:effectExtent l="0" t="0" r="19050" b="19050"/>
                <wp:wrapNone/>
                <wp:docPr id="13" name="Tekstvak 13"/>
                <wp:cNvGraphicFramePr/>
                <a:graphic xmlns:a="http://schemas.openxmlformats.org/drawingml/2006/main">
                  <a:graphicData uri="http://schemas.microsoft.com/office/word/2010/wordprocessingShape">
                    <wps:wsp>
                      <wps:cNvSpPr txBox="1"/>
                      <wps:spPr>
                        <a:xfrm>
                          <a:off x="0" y="0"/>
                          <a:ext cx="9201150" cy="306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69D" w:rsidRPr="00C7369D" w:rsidRDefault="00C7369D" w:rsidP="00C7369D">
                            <w:pPr>
                              <w:rPr>
                                <w:rFonts w:ascii="Arial" w:hAnsi="Arial" w:cs="Arial"/>
                                <w:sz w:val="20"/>
                              </w:rPr>
                            </w:pPr>
                            <w:r w:rsidRPr="00C7369D">
                              <w:rPr>
                                <w:rFonts w:ascii="Arial" w:hAnsi="Arial" w:cs="Arial"/>
                                <w:sz w:val="20"/>
                              </w:rPr>
                              <w:t>Voor hoger onderwijs werden 3 projecten opgenomen in het FFEU-protocol 2009:</w:t>
                            </w:r>
                          </w:p>
                          <w:p w:rsidR="00C7369D" w:rsidRPr="00C7369D" w:rsidRDefault="00C7369D" w:rsidP="00C7369D">
                            <w:pPr>
                              <w:rPr>
                                <w:rFonts w:ascii="Arial" w:hAnsi="Arial" w:cs="Arial"/>
                                <w:sz w:val="20"/>
                              </w:rPr>
                            </w:pPr>
                            <w:r w:rsidRPr="00C7369D">
                              <w:rPr>
                                <w:rFonts w:ascii="Arial" w:hAnsi="Arial" w:cs="Arial"/>
                                <w:sz w:val="20"/>
                              </w:rPr>
                              <w:t>1.</w:t>
                            </w:r>
                            <w:r w:rsidRPr="00C7369D">
                              <w:rPr>
                                <w:rFonts w:ascii="Arial" w:hAnsi="Arial" w:cs="Arial"/>
                                <w:sz w:val="20"/>
                              </w:rPr>
                              <w:tab/>
                              <w:t>UZ Gent: Het gaat om een investering in een kinderziekenhuis: Er werd een budget van 20 miljoen ter beschikking gesteld. Dit volledige bedrag is reeds uitbetaald.</w:t>
                            </w:r>
                          </w:p>
                          <w:p w:rsidR="00C7369D" w:rsidRPr="00C7369D" w:rsidRDefault="00C7369D" w:rsidP="00C7369D">
                            <w:pPr>
                              <w:rPr>
                                <w:rFonts w:ascii="Arial" w:hAnsi="Arial" w:cs="Arial"/>
                                <w:sz w:val="20"/>
                              </w:rPr>
                            </w:pPr>
                            <w:r w:rsidRPr="00C7369D">
                              <w:rPr>
                                <w:rFonts w:ascii="Arial" w:hAnsi="Arial" w:cs="Arial"/>
                                <w:sz w:val="20"/>
                              </w:rPr>
                              <w:t>2.</w:t>
                            </w:r>
                            <w:r w:rsidRPr="00C7369D">
                              <w:rPr>
                                <w:rFonts w:ascii="Arial" w:hAnsi="Arial" w:cs="Arial"/>
                                <w:sz w:val="20"/>
                              </w:rPr>
                              <w:tab/>
                              <w:t>VUB: De investering kadert in de aankoop van een opleidingsgebouw aan de Pleinlaan:  Het totale budget was 15 miljoen. Dit is reeds volledig uitbetaald.</w:t>
                            </w:r>
                          </w:p>
                          <w:p w:rsidR="00C7369D" w:rsidRPr="00C7369D" w:rsidRDefault="00C7369D" w:rsidP="00C7369D">
                            <w:pPr>
                              <w:rPr>
                                <w:rFonts w:ascii="Arial" w:hAnsi="Arial" w:cs="Arial"/>
                                <w:sz w:val="20"/>
                              </w:rPr>
                            </w:pPr>
                            <w:r w:rsidRPr="00C7369D">
                              <w:rPr>
                                <w:rFonts w:ascii="Arial" w:hAnsi="Arial" w:cs="Arial"/>
                                <w:sz w:val="20"/>
                              </w:rPr>
                              <w:t>3.</w:t>
                            </w:r>
                            <w:r w:rsidRPr="00C7369D">
                              <w:rPr>
                                <w:rFonts w:ascii="Arial" w:hAnsi="Arial" w:cs="Arial"/>
                                <w:sz w:val="20"/>
                              </w:rPr>
                              <w:tab/>
                              <w:t xml:space="preserve">UZ Leuven / </w:t>
                            </w:r>
                            <w:proofErr w:type="spellStart"/>
                            <w:r w:rsidRPr="00C7369D">
                              <w:rPr>
                                <w:rFonts w:ascii="Arial" w:hAnsi="Arial" w:cs="Arial"/>
                                <w:sz w:val="20"/>
                              </w:rPr>
                              <w:t>KULeuven</w:t>
                            </w:r>
                            <w:proofErr w:type="spellEnd"/>
                            <w:r w:rsidRPr="00C7369D">
                              <w:rPr>
                                <w:rFonts w:ascii="Arial" w:hAnsi="Arial" w:cs="Arial"/>
                                <w:sz w:val="20"/>
                              </w:rPr>
                              <w:t>: Het gaat om een investering in de Campus Gasthuisberg: Er was een budget van 20 miljoen voorzien: hiervan hebben we tot op heden 4.637.321,86 uitbetaald.</w:t>
                            </w:r>
                          </w:p>
                          <w:p w:rsidR="00C7369D" w:rsidRPr="00C7369D" w:rsidRDefault="00C7369D" w:rsidP="00C7369D">
                            <w:pPr>
                              <w:rPr>
                                <w:rFonts w:ascii="Arial" w:hAnsi="Arial" w:cs="Arial"/>
                                <w:sz w:val="20"/>
                              </w:rPr>
                            </w:pPr>
                            <w:r w:rsidRPr="00C7369D">
                              <w:rPr>
                                <w:rFonts w:ascii="Arial" w:hAnsi="Arial" w:cs="Arial"/>
                                <w:sz w:val="20"/>
                              </w:rPr>
                              <w:t xml:space="preserve">                </w:t>
                            </w:r>
                          </w:p>
                          <w:p w:rsidR="00C7369D" w:rsidRPr="00C7369D" w:rsidRDefault="00C7369D" w:rsidP="00C7369D">
                            <w:pPr>
                              <w:rPr>
                                <w:rFonts w:ascii="Arial" w:hAnsi="Arial" w:cs="Arial"/>
                                <w:sz w:val="20"/>
                              </w:rPr>
                            </w:pPr>
                            <w:proofErr w:type="spellStart"/>
                            <w:r w:rsidRPr="00C7369D">
                              <w:rPr>
                                <w:rFonts w:ascii="Arial" w:hAnsi="Arial" w:cs="Arial"/>
                                <w:sz w:val="20"/>
                              </w:rPr>
                              <w:t>Mbt</w:t>
                            </w:r>
                            <w:proofErr w:type="spellEnd"/>
                            <w:r w:rsidRPr="00C7369D">
                              <w:rPr>
                                <w:rFonts w:ascii="Arial" w:hAnsi="Arial" w:cs="Arial"/>
                                <w:sz w:val="20"/>
                              </w:rPr>
                              <w:t xml:space="preserve"> hoger onderwijs loopt enkel  het FFEU-project van het UZ Leuven nog. De reden waarom dit project nog niet is afgerond heeft te maken met het feit dat het hier gaat om omvangrijke werken, die over verschillende jaren lopen: namelijk tussen 2011 en 2018. Een voorbeeld van de grootte van de werken is dat er zelf wordt voorzien in het aanleggen van een rotonde op een afrit nabij de campus. </w:t>
                            </w:r>
                          </w:p>
                          <w:p w:rsidR="000578AF" w:rsidRPr="000578AF" w:rsidRDefault="00C7369D" w:rsidP="00C7369D">
                            <w:pPr>
                              <w:rPr>
                                <w:rFonts w:ascii="Arial" w:hAnsi="Arial" w:cs="Arial"/>
                                <w:sz w:val="20"/>
                              </w:rPr>
                            </w:pPr>
                            <w:r w:rsidRPr="00C7369D">
                              <w:rPr>
                                <w:rFonts w:ascii="Arial" w:hAnsi="Arial" w:cs="Arial"/>
                                <w:sz w:val="20"/>
                              </w:rPr>
                              <w:t>De lange looptijd van dit project is dus de direct aanleiding voor de onderbenutting.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3" o:spid="_x0000_s1035" type="#_x0000_t202" style="position:absolute;margin-left:-3pt;margin-top:12.2pt;width:724.5pt;height:24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" fillcolor="white [3201]" strokeweight=".5pt">
                <v:textbox>
                  <w:txbxContent>
                    <w:p w:rsidR="00C7369D" w:rsidRPr="00C7369D" w:rsidRDefault="00C7369D" w:rsidP="00C7369D">
                      <w:pPr>
                        <w:rPr>
                          <w:rFonts w:ascii="Arial" w:hAnsi="Arial" w:cs="Arial"/>
                          <w:sz w:val="20"/>
                        </w:rPr>
                      </w:pPr>
                      <w:r w:rsidRPr="00C7369D">
                        <w:rPr>
                          <w:rFonts w:ascii="Arial" w:hAnsi="Arial" w:cs="Arial"/>
                          <w:sz w:val="20"/>
                        </w:rPr>
                        <w:t>Voor hoger onderwijs werden 3 projecten opgenomen in het FFEU-protocol 2009:</w:t>
                      </w:r>
                    </w:p>
                    <w:p w:rsidR="00C7369D" w:rsidRPr="00C7369D" w:rsidRDefault="00C7369D" w:rsidP="00C7369D">
                      <w:pPr>
                        <w:rPr>
                          <w:rFonts w:ascii="Arial" w:hAnsi="Arial" w:cs="Arial"/>
                          <w:sz w:val="20"/>
                        </w:rPr>
                      </w:pPr>
                      <w:r w:rsidRPr="00C7369D">
                        <w:rPr>
                          <w:rFonts w:ascii="Arial" w:hAnsi="Arial" w:cs="Arial"/>
                          <w:sz w:val="20"/>
                        </w:rPr>
                        <w:t>1.</w:t>
                      </w:r>
                      <w:r w:rsidRPr="00C7369D">
                        <w:rPr>
                          <w:rFonts w:ascii="Arial" w:hAnsi="Arial" w:cs="Arial"/>
                          <w:sz w:val="20"/>
                        </w:rPr>
                        <w:tab/>
                        <w:t>UZ Gent: Het gaat om een investering in een kinderziekenhuis: Er werd een budget van 20 miljoen ter beschikking gesteld. Dit volledige bedrag is reeds uitbetaald.</w:t>
                      </w:r>
                    </w:p>
                    <w:p w:rsidR="00C7369D" w:rsidRPr="00C7369D" w:rsidRDefault="00C7369D" w:rsidP="00C7369D">
                      <w:pPr>
                        <w:rPr>
                          <w:rFonts w:ascii="Arial" w:hAnsi="Arial" w:cs="Arial"/>
                          <w:sz w:val="20"/>
                        </w:rPr>
                      </w:pPr>
                      <w:r w:rsidRPr="00C7369D">
                        <w:rPr>
                          <w:rFonts w:ascii="Arial" w:hAnsi="Arial" w:cs="Arial"/>
                          <w:sz w:val="20"/>
                        </w:rPr>
                        <w:t>2.</w:t>
                      </w:r>
                      <w:r w:rsidRPr="00C7369D">
                        <w:rPr>
                          <w:rFonts w:ascii="Arial" w:hAnsi="Arial" w:cs="Arial"/>
                          <w:sz w:val="20"/>
                        </w:rPr>
                        <w:tab/>
                        <w:t>VUB: De investering kadert in de aankoop van een opleidingsgebouw aan de Pleinlaan:  Het totale budget was 15 miljoen. Dit is reeds volledig uitbetaald.</w:t>
                      </w:r>
                    </w:p>
                    <w:p w:rsidR="00C7369D" w:rsidRPr="00C7369D" w:rsidRDefault="00C7369D" w:rsidP="00C7369D">
                      <w:pPr>
                        <w:rPr>
                          <w:rFonts w:ascii="Arial" w:hAnsi="Arial" w:cs="Arial"/>
                          <w:sz w:val="20"/>
                        </w:rPr>
                      </w:pPr>
                      <w:r w:rsidRPr="00C7369D">
                        <w:rPr>
                          <w:rFonts w:ascii="Arial" w:hAnsi="Arial" w:cs="Arial"/>
                          <w:sz w:val="20"/>
                        </w:rPr>
                        <w:t>3.</w:t>
                      </w:r>
                      <w:r w:rsidRPr="00C7369D">
                        <w:rPr>
                          <w:rFonts w:ascii="Arial" w:hAnsi="Arial" w:cs="Arial"/>
                          <w:sz w:val="20"/>
                        </w:rPr>
                        <w:tab/>
                        <w:t xml:space="preserve">UZ Leuven / </w:t>
                      </w:r>
                      <w:proofErr w:type="spellStart"/>
                      <w:r w:rsidRPr="00C7369D">
                        <w:rPr>
                          <w:rFonts w:ascii="Arial" w:hAnsi="Arial" w:cs="Arial"/>
                          <w:sz w:val="20"/>
                        </w:rPr>
                        <w:t>KULeuven</w:t>
                      </w:r>
                      <w:proofErr w:type="spellEnd"/>
                      <w:r w:rsidRPr="00C7369D">
                        <w:rPr>
                          <w:rFonts w:ascii="Arial" w:hAnsi="Arial" w:cs="Arial"/>
                          <w:sz w:val="20"/>
                        </w:rPr>
                        <w:t>: Het gaat om een investering in de Campus Gasthuisberg: Er was een budget van 20 miljoen voorzien: hiervan hebben we tot op heden 4.637.321,86 uitbetaald.</w:t>
                      </w:r>
                    </w:p>
                    <w:p w:rsidR="00C7369D" w:rsidRPr="00C7369D" w:rsidRDefault="00C7369D" w:rsidP="00C7369D">
                      <w:pPr>
                        <w:rPr>
                          <w:rFonts w:ascii="Arial" w:hAnsi="Arial" w:cs="Arial"/>
                          <w:sz w:val="20"/>
                        </w:rPr>
                      </w:pPr>
                      <w:r w:rsidRPr="00C7369D">
                        <w:rPr>
                          <w:rFonts w:ascii="Arial" w:hAnsi="Arial" w:cs="Arial"/>
                          <w:sz w:val="20"/>
                        </w:rPr>
                        <w:t xml:space="preserve">                </w:t>
                      </w:r>
                    </w:p>
                    <w:p w:rsidR="00C7369D" w:rsidRPr="00C7369D" w:rsidRDefault="00C7369D" w:rsidP="00C7369D">
                      <w:pPr>
                        <w:rPr>
                          <w:rFonts w:ascii="Arial" w:hAnsi="Arial" w:cs="Arial"/>
                          <w:sz w:val="20"/>
                        </w:rPr>
                      </w:pPr>
                      <w:proofErr w:type="spellStart"/>
                      <w:r w:rsidRPr="00C7369D">
                        <w:rPr>
                          <w:rFonts w:ascii="Arial" w:hAnsi="Arial" w:cs="Arial"/>
                          <w:sz w:val="20"/>
                        </w:rPr>
                        <w:t>Mbt</w:t>
                      </w:r>
                      <w:proofErr w:type="spellEnd"/>
                      <w:r w:rsidRPr="00C7369D">
                        <w:rPr>
                          <w:rFonts w:ascii="Arial" w:hAnsi="Arial" w:cs="Arial"/>
                          <w:sz w:val="20"/>
                        </w:rPr>
                        <w:t xml:space="preserve"> hoger onderwijs loopt enkel  het FFEU-project van het UZ Leuven nog. De reden waarom dit project nog niet is afgerond heeft te maken met het feit dat het hier gaat om omvangrijke werken, die over verschillende jaren lopen: namelijk tussen 2011 en 2018. Een voorbeeld van de grootte van de werken is dat er zelf wordt voorzien in het aanleggen van een rotonde op een afrit nabij de campus. </w:t>
                      </w:r>
                    </w:p>
                    <w:p w:rsidR="000578AF" w:rsidRPr="000578AF" w:rsidRDefault="00C7369D" w:rsidP="00C7369D">
                      <w:pPr>
                        <w:rPr>
                          <w:rFonts w:ascii="Arial" w:hAnsi="Arial" w:cs="Arial"/>
                          <w:sz w:val="20"/>
                        </w:rPr>
                      </w:pPr>
                      <w:r w:rsidRPr="00C7369D">
                        <w:rPr>
                          <w:rFonts w:ascii="Arial" w:hAnsi="Arial" w:cs="Arial"/>
                          <w:sz w:val="20"/>
                        </w:rPr>
                        <w:t>De lange looptijd van dit project is dus de direct aanleiding voor de onderbenutting.</w:t>
                      </w:r>
                    </w:p>
                  </w:txbxContent>
                </v:textbox>
              </v:shape>
            </w:pict>
          </mc:Fallback>
        </mc:AlternateContent>
      </w: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4567CF" w:rsidRDefault="004567CF" w:rsidP="00D0750E">
      <w:pPr>
        <w:rPr>
          <w:rFonts w:ascii="Arial" w:hAnsi="Arial" w:cs="Arial"/>
          <w:sz w:val="20"/>
          <w:szCs w:val="20"/>
        </w:rPr>
      </w:pPr>
    </w:p>
    <w:p w:rsidR="00475797" w:rsidRDefault="00475797">
      <w:pPr>
        <w:rPr>
          <w:rFonts w:ascii="Arial" w:hAnsi="Arial" w:cs="Arial"/>
          <w:b/>
          <w:sz w:val="18"/>
        </w:rPr>
      </w:pPr>
      <w:r>
        <w:rPr>
          <w:rFonts w:ascii="Arial" w:hAnsi="Arial" w:cs="Arial"/>
          <w:b/>
          <w:sz w:val="18"/>
        </w:rPr>
        <w:br w:type="page"/>
      </w:r>
    </w:p>
    <w:p w:rsidR="004567CF" w:rsidRPr="00E84562" w:rsidRDefault="004567CF" w:rsidP="004567CF">
      <w:pPr>
        <w:rPr>
          <w:rFonts w:ascii="Arial" w:hAnsi="Arial" w:cs="Arial"/>
          <w:b/>
          <w:sz w:val="18"/>
        </w:rPr>
      </w:pPr>
      <w:r w:rsidRPr="00E84562">
        <w:rPr>
          <w:rFonts w:ascii="Arial" w:hAnsi="Arial" w:cs="Arial"/>
          <w:b/>
          <w:sz w:val="18"/>
        </w:rPr>
        <w:lastRenderedPageBreak/>
        <w:t>PROJECTOMSCHRIJVING</w:t>
      </w:r>
      <w:r w:rsidRPr="00E84562">
        <w:rPr>
          <w:rFonts w:ascii="Arial" w:hAnsi="Arial" w:cs="Arial"/>
          <w:b/>
          <w:sz w:val="18"/>
        </w:rPr>
        <w:tab/>
      </w:r>
      <w:r w:rsidRPr="00E84562">
        <w:rPr>
          <w:rFonts w:ascii="Arial" w:hAnsi="Arial" w:cs="Arial"/>
          <w:b/>
          <w:sz w:val="18"/>
        </w:rPr>
        <w:tab/>
      </w:r>
      <w:r w:rsidRPr="00E84562">
        <w:rPr>
          <w:rFonts w:ascii="Arial" w:hAnsi="Arial" w:cs="Arial"/>
          <w:b/>
          <w:sz w:val="18"/>
        </w:rPr>
        <w:tab/>
        <w:t>BEGR</w:t>
      </w:r>
      <w:r>
        <w:rPr>
          <w:rFonts w:ascii="Arial" w:hAnsi="Arial" w:cs="Arial"/>
          <w:b/>
          <w:sz w:val="18"/>
        </w:rPr>
        <w:t>OTING 2012</w:t>
      </w:r>
      <w:r>
        <w:rPr>
          <w:rFonts w:ascii="Arial" w:hAnsi="Arial" w:cs="Arial"/>
          <w:b/>
          <w:sz w:val="18"/>
        </w:rPr>
        <w:tab/>
        <w:t>UITVOERING 2012</w:t>
      </w:r>
      <w:r>
        <w:rPr>
          <w:rFonts w:ascii="Arial" w:hAnsi="Arial" w:cs="Arial"/>
          <w:b/>
          <w:sz w:val="18"/>
        </w:rPr>
        <w:tab/>
      </w:r>
      <w:r>
        <w:rPr>
          <w:rFonts w:ascii="Arial" w:hAnsi="Arial" w:cs="Arial"/>
          <w:b/>
          <w:sz w:val="18"/>
        </w:rPr>
        <w:tab/>
      </w:r>
      <w:r>
        <w:rPr>
          <w:rFonts w:ascii="Arial" w:hAnsi="Arial" w:cs="Arial"/>
          <w:b/>
          <w:sz w:val="18"/>
        </w:rPr>
        <w:tab/>
      </w:r>
      <w:r w:rsidR="006B74F9">
        <w:rPr>
          <w:rFonts w:ascii="Arial" w:hAnsi="Arial" w:cs="Arial"/>
          <w:b/>
          <w:sz w:val="18"/>
        </w:rPr>
        <w:tab/>
      </w:r>
      <w:r w:rsidRPr="00E84562">
        <w:rPr>
          <w:rFonts w:ascii="Arial" w:hAnsi="Arial" w:cs="Arial"/>
          <w:b/>
          <w:sz w:val="18"/>
        </w:rPr>
        <w:t>STATUS</w:t>
      </w:r>
    </w:p>
    <w:p w:rsidR="004567CF" w:rsidRDefault="004567CF" w:rsidP="004567CF">
      <w:pPr>
        <w:spacing w:after="0" w:line="240" w:lineRule="auto"/>
        <w:ind w:left="8490"/>
        <w:rPr>
          <w:rFonts w:ascii="Arial" w:hAnsi="Arial" w:cs="Arial"/>
          <w:b/>
          <w:sz w:val="18"/>
        </w:rPr>
      </w:pPr>
      <w:r>
        <w:rPr>
          <w:rFonts w:ascii="Arial" w:hAnsi="Arial" w:cs="Arial"/>
          <w:b/>
          <w:sz w:val="18"/>
        </w:rPr>
        <w:t>TOEGEKEND</w:t>
      </w:r>
      <w:r>
        <w:rPr>
          <w:rFonts w:ascii="Arial" w:hAnsi="Arial" w:cs="Arial"/>
          <w:b/>
          <w:sz w:val="18"/>
        </w:rPr>
        <w:tab/>
      </w:r>
      <w:r>
        <w:rPr>
          <w:rFonts w:ascii="Arial" w:hAnsi="Arial" w:cs="Arial"/>
          <w:b/>
          <w:sz w:val="18"/>
        </w:rPr>
        <w:tab/>
        <w:t xml:space="preserve">CUMUL </w:t>
      </w:r>
      <w:r>
        <w:rPr>
          <w:rFonts w:ascii="Arial" w:hAnsi="Arial" w:cs="Arial"/>
          <w:b/>
          <w:sz w:val="18"/>
        </w:rPr>
        <w:tab/>
      </w:r>
      <w:r>
        <w:rPr>
          <w:rFonts w:ascii="Arial" w:hAnsi="Arial" w:cs="Arial"/>
          <w:b/>
          <w:sz w:val="18"/>
        </w:rPr>
        <w:tab/>
      </w:r>
      <w:r>
        <w:rPr>
          <w:rFonts w:ascii="Arial" w:hAnsi="Arial" w:cs="Arial"/>
          <w:b/>
          <w:sz w:val="18"/>
        </w:rPr>
        <w:tab/>
      </w:r>
      <w:r w:rsidRPr="000578AF">
        <w:rPr>
          <w:rFonts w:ascii="Arial" w:hAnsi="Arial" w:cs="Arial"/>
          <w:b/>
          <w:sz w:val="18"/>
        </w:rPr>
        <w:t>GEREALISEERD</w:t>
      </w:r>
      <w:r w:rsidRPr="000578AF">
        <w:rPr>
          <w:rFonts w:ascii="Arial" w:hAnsi="Arial" w:cs="Arial"/>
          <w:b/>
          <w:sz w:val="16"/>
        </w:rPr>
        <w:t xml:space="preserve"> </w:t>
      </w:r>
      <w:r>
        <w:rPr>
          <w:rFonts w:ascii="Arial" w:hAnsi="Arial" w:cs="Arial"/>
          <w:b/>
          <w:sz w:val="18"/>
        </w:rPr>
        <w:t>TOTAALBUDGET</w:t>
      </w:r>
      <w:r>
        <w:rPr>
          <w:rFonts w:ascii="Arial" w:hAnsi="Arial" w:cs="Arial"/>
          <w:b/>
          <w:sz w:val="18"/>
        </w:rPr>
        <w:tab/>
        <w:t xml:space="preserve">VEREFFEND </w:t>
      </w:r>
    </w:p>
    <w:p w:rsidR="004567CF" w:rsidRPr="00E84562" w:rsidRDefault="004567CF" w:rsidP="004567CF">
      <w:pPr>
        <w:spacing w:after="0" w:line="240" w:lineRule="auto"/>
        <w:ind w:left="10614" w:firstLine="6"/>
        <w:rPr>
          <w:rFonts w:ascii="Arial" w:hAnsi="Arial" w:cs="Arial"/>
          <w:b/>
          <w:sz w:val="18"/>
        </w:rPr>
      </w:pPr>
      <w:r>
        <w:rPr>
          <w:rFonts w:ascii="Arial" w:hAnsi="Arial" w:cs="Arial"/>
          <w:b/>
          <w:sz w:val="18"/>
        </w:rPr>
        <w:t>TOT 31/12/12</w:t>
      </w:r>
      <w:r w:rsidRPr="00E84562">
        <w:rPr>
          <w:rFonts w:ascii="Arial" w:hAnsi="Arial" w:cs="Arial"/>
          <w:b/>
          <w:sz w:val="18"/>
        </w:rPr>
        <w:tab/>
      </w:r>
    </w:p>
    <w:p w:rsidR="004567CF" w:rsidRDefault="004567CF" w:rsidP="00D0750E">
      <w:pPr>
        <w:rPr>
          <w:rFonts w:ascii="Arial" w:hAnsi="Arial" w:cs="Arial"/>
          <w:sz w:val="20"/>
          <w:szCs w:val="20"/>
        </w:rPr>
      </w:pPr>
    </w:p>
    <w:p w:rsidR="00D0750E" w:rsidRPr="000578AF" w:rsidRDefault="00D0750E" w:rsidP="00D0750E">
      <w:pPr>
        <w:rPr>
          <w:rFonts w:ascii="Arial" w:hAnsi="Arial" w:cs="Arial"/>
          <w:sz w:val="20"/>
          <w:szCs w:val="20"/>
        </w:rPr>
      </w:pPr>
      <w:r w:rsidRPr="000578AF">
        <w:rPr>
          <w:rFonts w:ascii="Arial" w:hAnsi="Arial" w:cs="Arial"/>
          <w:sz w:val="20"/>
          <w:szCs w:val="20"/>
        </w:rPr>
        <w:t>Onroerend erfgoed 2012</w:t>
      </w:r>
      <w:r w:rsidR="00492A12" w:rsidRPr="000578AF">
        <w:rPr>
          <w:rFonts w:ascii="Arial" w:hAnsi="Arial" w:cs="Arial"/>
          <w:sz w:val="20"/>
          <w:szCs w:val="20"/>
        </w:rPr>
        <w:tab/>
      </w:r>
      <w:r w:rsidR="00492A12" w:rsidRPr="000578AF">
        <w:rPr>
          <w:rFonts w:ascii="Arial" w:hAnsi="Arial" w:cs="Arial"/>
          <w:sz w:val="20"/>
          <w:szCs w:val="20"/>
        </w:rPr>
        <w:tab/>
      </w:r>
      <w:r w:rsidR="00492A12" w:rsidRPr="000578AF">
        <w:rPr>
          <w:rFonts w:ascii="Arial" w:hAnsi="Arial" w:cs="Arial"/>
          <w:sz w:val="20"/>
          <w:szCs w:val="20"/>
        </w:rPr>
        <w:tab/>
        <w:t>2.825.000,00</w:t>
      </w:r>
      <w:r w:rsidR="00492A12" w:rsidRPr="000578AF">
        <w:rPr>
          <w:rFonts w:ascii="Arial" w:hAnsi="Arial" w:cs="Arial"/>
          <w:sz w:val="20"/>
          <w:szCs w:val="20"/>
        </w:rPr>
        <w:tab/>
      </w:r>
      <w:r w:rsidR="00492A12" w:rsidRPr="000578AF">
        <w:rPr>
          <w:rFonts w:ascii="Arial" w:hAnsi="Arial" w:cs="Arial"/>
          <w:sz w:val="20"/>
          <w:szCs w:val="20"/>
        </w:rPr>
        <w:tab/>
        <w:t>0,00</w:t>
      </w:r>
      <w:r w:rsidR="00583218" w:rsidRPr="000578AF">
        <w:rPr>
          <w:rFonts w:ascii="Arial" w:hAnsi="Arial" w:cs="Arial"/>
          <w:sz w:val="20"/>
          <w:szCs w:val="20"/>
        </w:rPr>
        <w:tab/>
      </w:r>
      <w:r w:rsidR="00583218" w:rsidRPr="000578AF">
        <w:rPr>
          <w:rFonts w:ascii="Arial" w:hAnsi="Arial" w:cs="Arial"/>
          <w:sz w:val="20"/>
          <w:szCs w:val="20"/>
        </w:rPr>
        <w:tab/>
      </w:r>
      <w:r w:rsidR="00583218" w:rsidRPr="000578AF">
        <w:rPr>
          <w:rFonts w:ascii="Arial" w:hAnsi="Arial" w:cs="Arial"/>
          <w:sz w:val="20"/>
          <w:szCs w:val="20"/>
        </w:rPr>
        <w:tab/>
        <w:t>5.625.140,00</w:t>
      </w:r>
      <w:r w:rsidR="00583218" w:rsidRPr="000578AF">
        <w:rPr>
          <w:rFonts w:ascii="Arial" w:hAnsi="Arial" w:cs="Arial"/>
          <w:sz w:val="20"/>
          <w:szCs w:val="20"/>
        </w:rPr>
        <w:tab/>
      </w:r>
      <w:r w:rsidR="00583218" w:rsidRPr="000578AF">
        <w:rPr>
          <w:rFonts w:ascii="Arial" w:hAnsi="Arial" w:cs="Arial"/>
          <w:sz w:val="20"/>
          <w:szCs w:val="20"/>
        </w:rPr>
        <w:tab/>
        <w:t>-</w:t>
      </w:r>
      <w:r w:rsidR="00583218" w:rsidRPr="000578AF">
        <w:rPr>
          <w:rFonts w:ascii="Arial" w:hAnsi="Arial" w:cs="Arial"/>
          <w:sz w:val="20"/>
          <w:szCs w:val="20"/>
        </w:rPr>
        <w:tab/>
      </w:r>
      <w:r w:rsidR="00583218" w:rsidRPr="000578AF">
        <w:rPr>
          <w:rFonts w:ascii="Arial" w:hAnsi="Arial" w:cs="Arial"/>
          <w:sz w:val="20"/>
          <w:szCs w:val="20"/>
        </w:rPr>
        <w:tab/>
      </w:r>
      <w:r w:rsidR="00583218" w:rsidRPr="000578AF">
        <w:rPr>
          <w:rFonts w:ascii="Arial" w:hAnsi="Arial" w:cs="Arial"/>
          <w:sz w:val="20"/>
          <w:szCs w:val="20"/>
        </w:rPr>
        <w:tab/>
        <w:t>0%</w:t>
      </w:r>
    </w:p>
    <w:p w:rsidR="00D0750E" w:rsidRPr="000578AF" w:rsidRDefault="000578AF" w:rsidP="00D0750E">
      <w:pPr>
        <w:rPr>
          <w:rFonts w:ascii="Arial" w:hAnsi="Arial" w:cs="Arial"/>
          <w:sz w:val="20"/>
          <w:szCs w:val="20"/>
        </w:rPr>
      </w:pPr>
      <w:r w:rsidRPr="000578AF">
        <w:rPr>
          <w:rFonts w:ascii="Arial" w:hAnsi="Arial" w:cs="Arial"/>
          <w:noProof/>
          <w:sz w:val="20"/>
          <w:szCs w:val="20"/>
          <w:lang w:eastAsia="nl-BE"/>
        </w:rPr>
        <mc:AlternateContent>
          <mc:Choice Requires="wps">
            <w:drawing>
              <wp:anchor distT="0" distB="0" distL="114300" distR="114300" simplePos="0" relativeHeight="251681792" behindDoc="0" locked="0" layoutInCell="1" allowOverlap="1" wp14:anchorId="4AC5A157" wp14:editId="1ACB5642">
                <wp:simplePos x="0" y="0"/>
                <wp:positionH relativeFrom="column">
                  <wp:posOffset>-38100</wp:posOffset>
                </wp:positionH>
                <wp:positionV relativeFrom="paragraph">
                  <wp:posOffset>90171</wp:posOffset>
                </wp:positionV>
                <wp:extent cx="9201150" cy="1409700"/>
                <wp:effectExtent l="0" t="0" r="19050" b="19050"/>
                <wp:wrapNone/>
                <wp:docPr id="12" name="Tekstvak 12"/>
                <wp:cNvGraphicFramePr/>
                <a:graphic xmlns:a="http://schemas.openxmlformats.org/drawingml/2006/main">
                  <a:graphicData uri="http://schemas.microsoft.com/office/word/2010/wordprocessingShape">
                    <wps:wsp>
                      <wps:cNvSpPr txBox="1"/>
                      <wps:spPr>
                        <a:xfrm>
                          <a:off x="0" y="0"/>
                          <a:ext cx="92011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78AF" w:rsidRPr="000578AF" w:rsidRDefault="00475797" w:rsidP="000578AF">
                            <w:pPr>
                              <w:rPr>
                                <w:rFonts w:ascii="Arial" w:hAnsi="Arial" w:cs="Arial"/>
                                <w:sz w:val="20"/>
                              </w:rPr>
                            </w:pPr>
                            <w:r w:rsidRPr="00475797">
                              <w:rPr>
                                <w:rFonts w:ascii="Arial" w:hAnsi="Arial" w:cs="Arial"/>
                                <w:sz w:val="20"/>
                              </w:rPr>
                              <w:t xml:space="preserve">Op 14 mei 2012 werd een protocol getekend met betrekking tot het beheer van de middelen van het FFEU-fonds waarbij een bedrag van 5.625.140,50 euro werd toegewezen aan het agentschap Onroerend Erfgoed voor de restauratie van als monument beschermde onderwijsinstellingen. De individuele dossiers werden in de tweede helft van juli 2012 goedgekeurd door minister Bourgeois. Het </w:t>
                            </w:r>
                            <w:proofErr w:type="spellStart"/>
                            <w:r w:rsidRPr="00475797">
                              <w:rPr>
                                <w:rFonts w:ascii="Arial" w:hAnsi="Arial" w:cs="Arial"/>
                                <w:sz w:val="20"/>
                              </w:rPr>
                              <w:t>restauratiepremiebesluit</w:t>
                            </w:r>
                            <w:proofErr w:type="spellEnd"/>
                            <w:r w:rsidRPr="00475797">
                              <w:rPr>
                                <w:rFonts w:ascii="Arial" w:hAnsi="Arial" w:cs="Arial"/>
                                <w:sz w:val="20"/>
                              </w:rPr>
                              <w:t xml:space="preserve"> van 14 december 2001 is van toepassing gesteld voor deze premiedossiers, waarbij artikel 9 § 1 van dit besluit bepaalt dat de werkzaamheden waarvoor een restauratiepremie is toegekend, moeten uitgevoerd zijn binnen de 5 jaar na toekenning van de premie bij ministerieel besluit. De premienemer heeft dus 5 jaar de tijd na toekenning van de </w:t>
                            </w:r>
                            <w:proofErr w:type="spellStart"/>
                            <w:r w:rsidRPr="00475797">
                              <w:rPr>
                                <w:rFonts w:ascii="Arial" w:hAnsi="Arial" w:cs="Arial"/>
                                <w:sz w:val="20"/>
                              </w:rPr>
                              <w:t>restauraratiepremie</w:t>
                            </w:r>
                            <w:proofErr w:type="spellEnd"/>
                            <w:r w:rsidRPr="00475797">
                              <w:rPr>
                                <w:rFonts w:ascii="Arial" w:hAnsi="Arial" w:cs="Arial"/>
                                <w:sz w:val="20"/>
                              </w:rPr>
                              <w:t xml:space="preserve"> om de werken aan te besteden en uit te voeren. In de loop van 2013 werden ondertussen 8 van de 11 dossiers aanbesteed en zijn de werkzaamheden in uitvoering.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2" o:spid="_x0000_s1036" type="#_x0000_t202" style="position:absolute;margin-left:-3pt;margin-top:7.1pt;width:724.5pt;height:11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" fillcolor="white [3201]" strokeweight=".5pt">
                <v:textbox>
                  <w:txbxContent>
                    <w:p w:rsidR="000578AF" w:rsidRPr="000578AF" w:rsidRDefault="00475797" w:rsidP="000578AF">
                      <w:pPr>
                        <w:rPr>
                          <w:rFonts w:ascii="Arial" w:hAnsi="Arial" w:cs="Arial"/>
                          <w:sz w:val="20"/>
                        </w:rPr>
                      </w:pPr>
                      <w:r w:rsidRPr="00475797">
                        <w:rPr>
                          <w:rFonts w:ascii="Arial" w:hAnsi="Arial" w:cs="Arial"/>
                          <w:sz w:val="20"/>
                        </w:rPr>
                        <w:t xml:space="preserve">Op 14 mei 2012 werd een protocol getekend met betrekking tot het beheer van de middelen van het FFEU-fonds waarbij een bedrag van 5.625.140,50 euro werd toegewezen aan het agentschap Onroerend Erfgoed voor de restauratie van als monument beschermde onderwijsinstellingen. De individuele dossiers werden in de tweede helft van juli 2012 goedgekeurd door minister Bourgeois. Het </w:t>
                      </w:r>
                      <w:proofErr w:type="spellStart"/>
                      <w:r w:rsidRPr="00475797">
                        <w:rPr>
                          <w:rFonts w:ascii="Arial" w:hAnsi="Arial" w:cs="Arial"/>
                          <w:sz w:val="20"/>
                        </w:rPr>
                        <w:t>restauratiepremiebesluit</w:t>
                      </w:r>
                      <w:proofErr w:type="spellEnd"/>
                      <w:r w:rsidRPr="00475797">
                        <w:rPr>
                          <w:rFonts w:ascii="Arial" w:hAnsi="Arial" w:cs="Arial"/>
                          <w:sz w:val="20"/>
                        </w:rPr>
                        <w:t xml:space="preserve"> van 14 december 2001 is van toepassing gesteld voor deze premiedossiers, waarbij artikel 9 § 1 van dit besluit bepaalt dat de werkzaamheden waarvoor een restauratiepremie is toegekend, moeten uitgevoerd zijn binnen de 5 jaar na toekenning van de premie bij ministerieel besluit. De premienemer heeft dus 5 jaar de tijd na toekenning van de </w:t>
                      </w:r>
                      <w:proofErr w:type="spellStart"/>
                      <w:r w:rsidRPr="00475797">
                        <w:rPr>
                          <w:rFonts w:ascii="Arial" w:hAnsi="Arial" w:cs="Arial"/>
                          <w:sz w:val="20"/>
                        </w:rPr>
                        <w:t>restauraratiepremie</w:t>
                      </w:r>
                      <w:proofErr w:type="spellEnd"/>
                      <w:r w:rsidRPr="00475797">
                        <w:rPr>
                          <w:rFonts w:ascii="Arial" w:hAnsi="Arial" w:cs="Arial"/>
                          <w:sz w:val="20"/>
                        </w:rPr>
                        <w:t xml:space="preserve"> om de werken aan te besteden en uit te voeren. </w:t>
                      </w:r>
                      <w:bookmarkStart w:id="1" w:name="_GoBack"/>
                      <w:bookmarkEnd w:id="1"/>
                      <w:r w:rsidRPr="00475797">
                        <w:rPr>
                          <w:rFonts w:ascii="Arial" w:hAnsi="Arial" w:cs="Arial"/>
                          <w:sz w:val="20"/>
                        </w:rPr>
                        <w:t>In de loop van 2013 werden ondertussen 8 van de 11 dossiers aanbesteed en zijn de werkzaamheden in uitvoering.</w:t>
                      </w:r>
                    </w:p>
                  </w:txbxContent>
                </v:textbox>
              </v:shape>
            </w:pict>
          </mc:Fallback>
        </mc:AlternateContent>
      </w: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0578AF" w:rsidRPr="000578AF" w:rsidRDefault="000578AF" w:rsidP="00D0750E">
      <w:pPr>
        <w:rPr>
          <w:rFonts w:ascii="Arial" w:hAnsi="Arial" w:cs="Arial"/>
          <w:sz w:val="20"/>
          <w:szCs w:val="20"/>
        </w:rPr>
      </w:pPr>
    </w:p>
    <w:p w:rsidR="00475797" w:rsidRDefault="00475797" w:rsidP="00D0750E">
      <w:pPr>
        <w:rPr>
          <w:rFonts w:ascii="Arial" w:hAnsi="Arial" w:cs="Arial"/>
          <w:sz w:val="20"/>
          <w:szCs w:val="20"/>
        </w:rPr>
      </w:pPr>
    </w:p>
    <w:p w:rsidR="00475797" w:rsidRDefault="00475797" w:rsidP="00D0750E">
      <w:pPr>
        <w:rPr>
          <w:rFonts w:ascii="Arial" w:hAnsi="Arial" w:cs="Arial"/>
          <w:sz w:val="20"/>
          <w:szCs w:val="20"/>
        </w:rPr>
      </w:pPr>
    </w:p>
    <w:p w:rsidR="00475797" w:rsidRDefault="00475797" w:rsidP="00D0750E">
      <w:pPr>
        <w:rPr>
          <w:rFonts w:ascii="Arial" w:hAnsi="Arial" w:cs="Arial"/>
          <w:sz w:val="20"/>
          <w:szCs w:val="20"/>
        </w:rPr>
      </w:pPr>
    </w:p>
    <w:p w:rsidR="00D0750E" w:rsidRPr="000578AF" w:rsidRDefault="00D0750E" w:rsidP="00D0750E">
      <w:pPr>
        <w:rPr>
          <w:rFonts w:ascii="Arial" w:hAnsi="Arial" w:cs="Arial"/>
          <w:sz w:val="20"/>
          <w:szCs w:val="20"/>
        </w:rPr>
      </w:pPr>
      <w:r w:rsidRPr="000578AF">
        <w:rPr>
          <w:rFonts w:ascii="Arial" w:hAnsi="Arial" w:cs="Arial"/>
          <w:sz w:val="20"/>
          <w:szCs w:val="20"/>
        </w:rPr>
        <w:t>Scholenbouw 2012</w:t>
      </w:r>
      <w:r w:rsidR="00492A12" w:rsidRPr="000578AF">
        <w:rPr>
          <w:rFonts w:ascii="Arial" w:hAnsi="Arial" w:cs="Arial"/>
          <w:sz w:val="20"/>
          <w:szCs w:val="20"/>
        </w:rPr>
        <w:tab/>
      </w:r>
      <w:r w:rsidR="00492A12" w:rsidRPr="000578AF">
        <w:rPr>
          <w:rFonts w:ascii="Arial" w:hAnsi="Arial" w:cs="Arial"/>
          <w:sz w:val="20"/>
          <w:szCs w:val="20"/>
        </w:rPr>
        <w:tab/>
      </w:r>
      <w:r w:rsidR="00492A12" w:rsidRPr="000578AF">
        <w:rPr>
          <w:rFonts w:ascii="Arial" w:hAnsi="Arial" w:cs="Arial"/>
          <w:sz w:val="20"/>
          <w:szCs w:val="20"/>
        </w:rPr>
        <w:tab/>
      </w:r>
      <w:r w:rsidR="00492A12" w:rsidRPr="000578AF">
        <w:rPr>
          <w:rFonts w:ascii="Arial" w:hAnsi="Arial" w:cs="Arial"/>
          <w:sz w:val="20"/>
          <w:szCs w:val="20"/>
        </w:rPr>
        <w:tab/>
        <w:t>5.625.000,00</w:t>
      </w:r>
      <w:r w:rsidR="00492A12" w:rsidRPr="000578AF">
        <w:rPr>
          <w:rFonts w:ascii="Arial" w:hAnsi="Arial" w:cs="Arial"/>
          <w:sz w:val="20"/>
          <w:szCs w:val="20"/>
        </w:rPr>
        <w:tab/>
      </w:r>
      <w:r w:rsidR="00492A12" w:rsidRPr="000578AF">
        <w:rPr>
          <w:rFonts w:ascii="Arial" w:hAnsi="Arial" w:cs="Arial"/>
          <w:sz w:val="20"/>
          <w:szCs w:val="20"/>
        </w:rPr>
        <w:tab/>
        <w:t>0,00</w:t>
      </w:r>
      <w:r w:rsidR="00583218" w:rsidRPr="000578AF">
        <w:rPr>
          <w:rFonts w:ascii="Arial" w:hAnsi="Arial" w:cs="Arial"/>
          <w:sz w:val="20"/>
          <w:szCs w:val="20"/>
        </w:rPr>
        <w:tab/>
      </w:r>
      <w:r w:rsidR="00583218" w:rsidRPr="000578AF">
        <w:rPr>
          <w:rFonts w:ascii="Arial" w:hAnsi="Arial" w:cs="Arial"/>
          <w:sz w:val="20"/>
          <w:szCs w:val="20"/>
        </w:rPr>
        <w:tab/>
      </w:r>
      <w:r w:rsidR="00583218" w:rsidRPr="000578AF">
        <w:rPr>
          <w:rFonts w:ascii="Arial" w:hAnsi="Arial" w:cs="Arial"/>
          <w:sz w:val="20"/>
          <w:szCs w:val="20"/>
        </w:rPr>
        <w:tab/>
        <w:t>5.625.140,50</w:t>
      </w:r>
      <w:r w:rsidR="00583218" w:rsidRPr="000578AF">
        <w:rPr>
          <w:rFonts w:ascii="Arial" w:hAnsi="Arial" w:cs="Arial"/>
          <w:sz w:val="20"/>
          <w:szCs w:val="20"/>
        </w:rPr>
        <w:tab/>
      </w:r>
      <w:r w:rsidR="00583218" w:rsidRPr="000578AF">
        <w:rPr>
          <w:rFonts w:ascii="Arial" w:hAnsi="Arial" w:cs="Arial"/>
          <w:sz w:val="20"/>
          <w:szCs w:val="20"/>
        </w:rPr>
        <w:tab/>
        <w:t>-</w:t>
      </w:r>
      <w:r w:rsidR="00583218" w:rsidRPr="000578AF">
        <w:rPr>
          <w:rFonts w:ascii="Arial" w:hAnsi="Arial" w:cs="Arial"/>
          <w:sz w:val="20"/>
          <w:szCs w:val="20"/>
        </w:rPr>
        <w:tab/>
      </w:r>
      <w:r w:rsidR="00583218" w:rsidRPr="000578AF">
        <w:rPr>
          <w:rFonts w:ascii="Arial" w:hAnsi="Arial" w:cs="Arial"/>
          <w:sz w:val="20"/>
          <w:szCs w:val="20"/>
        </w:rPr>
        <w:tab/>
      </w:r>
      <w:r w:rsidR="00583218" w:rsidRPr="000578AF">
        <w:rPr>
          <w:rFonts w:ascii="Arial" w:hAnsi="Arial" w:cs="Arial"/>
          <w:sz w:val="20"/>
          <w:szCs w:val="20"/>
        </w:rPr>
        <w:tab/>
        <w:t>0%</w:t>
      </w:r>
    </w:p>
    <w:p w:rsidR="00D0750E" w:rsidRPr="000578AF" w:rsidRDefault="000578AF" w:rsidP="00D0750E">
      <w:pPr>
        <w:rPr>
          <w:rFonts w:ascii="Arial" w:hAnsi="Arial" w:cs="Arial"/>
          <w:sz w:val="20"/>
          <w:szCs w:val="20"/>
        </w:rPr>
      </w:pPr>
      <w:r w:rsidRPr="000578AF">
        <w:rPr>
          <w:rFonts w:ascii="Arial" w:hAnsi="Arial" w:cs="Arial"/>
          <w:noProof/>
          <w:sz w:val="20"/>
          <w:szCs w:val="20"/>
          <w:lang w:eastAsia="nl-BE"/>
        </w:rPr>
        <mc:AlternateContent>
          <mc:Choice Requires="wps">
            <w:drawing>
              <wp:anchor distT="0" distB="0" distL="114300" distR="114300" simplePos="0" relativeHeight="251685888" behindDoc="0" locked="0" layoutInCell="1" allowOverlap="1" wp14:anchorId="05B8D8AE" wp14:editId="1F5D2F41">
                <wp:simplePos x="0" y="0"/>
                <wp:positionH relativeFrom="column">
                  <wp:posOffset>-38100</wp:posOffset>
                </wp:positionH>
                <wp:positionV relativeFrom="paragraph">
                  <wp:posOffset>245110</wp:posOffset>
                </wp:positionV>
                <wp:extent cx="9201150" cy="1457325"/>
                <wp:effectExtent l="0" t="0" r="19050" b="28575"/>
                <wp:wrapNone/>
                <wp:docPr id="14" name="Tekstvak 14"/>
                <wp:cNvGraphicFramePr/>
                <a:graphic xmlns:a="http://schemas.openxmlformats.org/drawingml/2006/main">
                  <a:graphicData uri="http://schemas.microsoft.com/office/word/2010/wordprocessingShape">
                    <wps:wsp>
                      <wps:cNvSpPr txBox="1"/>
                      <wps:spPr>
                        <a:xfrm>
                          <a:off x="0" y="0"/>
                          <a:ext cx="9201150"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69D" w:rsidRPr="00C7369D" w:rsidRDefault="00C7369D" w:rsidP="00C7369D">
                            <w:pPr>
                              <w:rPr>
                                <w:rFonts w:ascii="Arial" w:hAnsi="Arial" w:cs="Arial"/>
                                <w:sz w:val="20"/>
                                <w:szCs w:val="20"/>
                              </w:rPr>
                            </w:pPr>
                            <w:r w:rsidRPr="00C7369D">
                              <w:rPr>
                                <w:rFonts w:ascii="Arial" w:hAnsi="Arial" w:cs="Arial"/>
                                <w:sz w:val="20"/>
                                <w:szCs w:val="20"/>
                              </w:rPr>
                              <w:t xml:space="preserve">De infrastructuurmiddelen voor scholenbouw die vanuit het FFEU voor 2012 werden voorzien zijn slechts een deel van de totaal ingezette kredieten. </w:t>
                            </w:r>
                          </w:p>
                          <w:p w:rsidR="00C7369D" w:rsidRPr="00C7369D" w:rsidRDefault="00C7369D" w:rsidP="00C7369D">
                            <w:pPr>
                              <w:rPr>
                                <w:rFonts w:ascii="Arial" w:hAnsi="Arial" w:cs="Arial"/>
                                <w:sz w:val="20"/>
                                <w:szCs w:val="20"/>
                              </w:rPr>
                            </w:pPr>
                            <w:r w:rsidRPr="00C7369D">
                              <w:rPr>
                                <w:rFonts w:ascii="Arial" w:hAnsi="Arial" w:cs="Arial"/>
                                <w:sz w:val="20"/>
                                <w:szCs w:val="20"/>
                              </w:rPr>
                              <w:t xml:space="preserve">Aangezien het gaat om investeringssubsidies voor scholenbouwdossier is het uit de aard zelf van de dossiers gebruikelijk dat de opstart en de realisatie van de projecten enige voorbereidings- en uitvoeringstijd vergt. Het indienen van de bouwdossiers en de verdere uitvoering van de werken in handen is van de inrichtende machten die bouwheer zijn.  </w:t>
                            </w:r>
                          </w:p>
                          <w:p w:rsidR="000578AF" w:rsidRPr="000578AF" w:rsidRDefault="00C7369D" w:rsidP="00C7369D">
                            <w:pPr>
                              <w:rPr>
                                <w:rFonts w:ascii="Arial" w:hAnsi="Arial" w:cs="Arial"/>
                                <w:sz w:val="20"/>
                                <w:szCs w:val="20"/>
                              </w:rPr>
                            </w:pPr>
                            <w:r w:rsidRPr="00C7369D">
                              <w:rPr>
                                <w:rFonts w:ascii="Arial" w:hAnsi="Arial" w:cs="Arial"/>
                                <w:sz w:val="20"/>
                                <w:szCs w:val="20"/>
                              </w:rPr>
                              <w:t xml:space="preserve">Hierbij speelt ook het element dat de FFEU-middelen overdraagbaar zijn en dat voor de reguliere middelen het </w:t>
                            </w:r>
                            <w:proofErr w:type="spellStart"/>
                            <w:r w:rsidRPr="00C7369D">
                              <w:rPr>
                                <w:rFonts w:ascii="Arial" w:hAnsi="Arial" w:cs="Arial"/>
                                <w:sz w:val="20"/>
                                <w:szCs w:val="20"/>
                              </w:rPr>
                              <w:t>annaliteitsprincipe</w:t>
                            </w:r>
                            <w:proofErr w:type="spellEnd"/>
                            <w:r w:rsidRPr="00C7369D">
                              <w:rPr>
                                <w:rFonts w:ascii="Arial" w:hAnsi="Arial" w:cs="Arial"/>
                                <w:sz w:val="20"/>
                                <w:szCs w:val="20"/>
                              </w:rPr>
                              <w:t xml:space="preserve"> geldt. Daardoor wordt er bij voorrang dus ingezet op de aanwending van de reguliere middelen.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4" o:spid="_x0000_s1037" type="#_x0000_t202" style="position:absolute;margin-left:-3pt;margin-top:19.3pt;width:724.5pt;height:114.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" fillcolor="white [3201]" strokeweight=".5pt">
                <v:textbox>
                  <w:txbxContent>
                    <w:p w:rsidR="00C7369D" w:rsidRPr="00C7369D" w:rsidRDefault="00C7369D" w:rsidP="00C7369D">
                      <w:pPr>
                        <w:rPr>
                          <w:rFonts w:ascii="Arial" w:hAnsi="Arial" w:cs="Arial"/>
                          <w:sz w:val="20"/>
                          <w:szCs w:val="20"/>
                        </w:rPr>
                      </w:pPr>
                      <w:r w:rsidRPr="00C7369D">
                        <w:rPr>
                          <w:rFonts w:ascii="Arial" w:hAnsi="Arial" w:cs="Arial"/>
                          <w:sz w:val="20"/>
                          <w:szCs w:val="20"/>
                        </w:rPr>
                        <w:t xml:space="preserve">De infrastructuurmiddelen voor scholenbouw die vanuit het FFEU voor 2012 werden voorzien zijn slechts een deel van de totaal ingezette kredieten. </w:t>
                      </w:r>
                    </w:p>
                    <w:p w:rsidR="00C7369D" w:rsidRPr="00C7369D" w:rsidRDefault="00C7369D" w:rsidP="00C7369D">
                      <w:pPr>
                        <w:rPr>
                          <w:rFonts w:ascii="Arial" w:hAnsi="Arial" w:cs="Arial"/>
                          <w:sz w:val="20"/>
                          <w:szCs w:val="20"/>
                        </w:rPr>
                      </w:pPr>
                      <w:r w:rsidRPr="00C7369D">
                        <w:rPr>
                          <w:rFonts w:ascii="Arial" w:hAnsi="Arial" w:cs="Arial"/>
                          <w:sz w:val="20"/>
                          <w:szCs w:val="20"/>
                        </w:rPr>
                        <w:t xml:space="preserve">Aangezien het gaat om investeringssubsidies voor scholenbouwdossier is het uit de aard zelf van de dossiers gebruikelijk dat de opstart en de realisatie van de projecten enige voorbereidings- en uitvoeringstijd vergt. Het indienen van de bouwdossiers en de verdere uitvoering van de werken in handen is van de inrichtende machten die bouwheer zijn.  </w:t>
                      </w:r>
                    </w:p>
                    <w:p w:rsidR="000578AF" w:rsidRPr="000578AF" w:rsidRDefault="00C7369D" w:rsidP="00C7369D">
                      <w:pPr>
                        <w:rPr>
                          <w:rFonts w:ascii="Arial" w:hAnsi="Arial" w:cs="Arial"/>
                          <w:sz w:val="20"/>
                          <w:szCs w:val="20"/>
                        </w:rPr>
                      </w:pPr>
                      <w:r w:rsidRPr="00C7369D">
                        <w:rPr>
                          <w:rFonts w:ascii="Arial" w:hAnsi="Arial" w:cs="Arial"/>
                          <w:sz w:val="20"/>
                          <w:szCs w:val="20"/>
                        </w:rPr>
                        <w:t xml:space="preserve">Hierbij speelt ook het element dat de FFEU-middelen overdraagbaar zijn en dat voor de reguliere middelen het </w:t>
                      </w:r>
                      <w:proofErr w:type="spellStart"/>
                      <w:r w:rsidRPr="00C7369D">
                        <w:rPr>
                          <w:rFonts w:ascii="Arial" w:hAnsi="Arial" w:cs="Arial"/>
                          <w:sz w:val="20"/>
                          <w:szCs w:val="20"/>
                        </w:rPr>
                        <w:t>annaliteitsprincipe</w:t>
                      </w:r>
                      <w:proofErr w:type="spellEnd"/>
                      <w:r w:rsidRPr="00C7369D">
                        <w:rPr>
                          <w:rFonts w:ascii="Arial" w:hAnsi="Arial" w:cs="Arial"/>
                          <w:sz w:val="20"/>
                          <w:szCs w:val="20"/>
                        </w:rPr>
                        <w:t xml:space="preserve"> geldt. Daardoor wordt er bij voorrang dus ingezet op de aanwending van de reguliere middelen.</w:t>
                      </w:r>
                    </w:p>
                  </w:txbxContent>
                </v:textbox>
              </v:shape>
            </w:pict>
          </mc:Fallback>
        </mc:AlternateContent>
      </w:r>
    </w:p>
    <w:p w:rsidR="00D0750E" w:rsidRPr="000578AF" w:rsidRDefault="00D0750E" w:rsidP="00D0750E">
      <w:pPr>
        <w:rPr>
          <w:rFonts w:ascii="Arial" w:hAnsi="Arial" w:cs="Arial"/>
          <w:sz w:val="20"/>
          <w:szCs w:val="20"/>
        </w:rPr>
      </w:pPr>
    </w:p>
    <w:p w:rsidR="00D0750E" w:rsidRPr="000578AF" w:rsidRDefault="00D0750E">
      <w:pPr>
        <w:rPr>
          <w:rFonts w:ascii="Arial" w:hAnsi="Arial" w:cs="Arial"/>
          <w:sz w:val="20"/>
          <w:szCs w:val="20"/>
        </w:rPr>
      </w:pPr>
    </w:p>
    <w:sectPr w:rsidR="00D0750E" w:rsidRPr="000578AF" w:rsidSect="000578AF">
      <w:footerReference w:type="default" r:id="rId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FA" w:rsidRDefault="00F12CFA" w:rsidP="000345BF">
      <w:pPr>
        <w:spacing w:after="0" w:line="240" w:lineRule="auto"/>
      </w:pPr>
      <w:r>
        <w:separator/>
      </w:r>
    </w:p>
  </w:endnote>
  <w:endnote w:type="continuationSeparator" w:id="0">
    <w:p w:rsidR="00F12CFA" w:rsidRDefault="00F12CFA" w:rsidP="0003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246772"/>
      <w:docPartObj>
        <w:docPartGallery w:val="Page Numbers (Bottom of Page)"/>
        <w:docPartUnique/>
      </w:docPartObj>
    </w:sdtPr>
    <w:sdtEndPr/>
    <w:sdtContent>
      <w:sdt>
        <w:sdtPr>
          <w:id w:val="860082579"/>
          <w:docPartObj>
            <w:docPartGallery w:val="Page Numbers (Top of Page)"/>
            <w:docPartUnique/>
          </w:docPartObj>
        </w:sdtPr>
        <w:sdtEndPr/>
        <w:sdtContent>
          <w:p w:rsidR="000345BF" w:rsidRDefault="000345BF">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726639">
              <w:rPr>
                <w:b/>
                <w:bCs/>
                <w:noProof/>
              </w:rPr>
              <w:t>4</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726639">
              <w:rPr>
                <w:b/>
                <w:bCs/>
                <w:noProof/>
              </w:rPr>
              <w:t>8</w:t>
            </w:r>
            <w:r>
              <w:rPr>
                <w:b/>
                <w:bCs/>
                <w:sz w:val="24"/>
                <w:szCs w:val="24"/>
              </w:rPr>
              <w:fldChar w:fldCharType="end"/>
            </w:r>
          </w:p>
        </w:sdtContent>
      </w:sdt>
    </w:sdtContent>
  </w:sdt>
  <w:p w:rsidR="000345BF" w:rsidRDefault="000345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FA" w:rsidRDefault="00F12CFA" w:rsidP="000345BF">
      <w:pPr>
        <w:spacing w:after="0" w:line="240" w:lineRule="auto"/>
      </w:pPr>
      <w:r>
        <w:separator/>
      </w:r>
    </w:p>
  </w:footnote>
  <w:footnote w:type="continuationSeparator" w:id="0">
    <w:p w:rsidR="00F12CFA" w:rsidRDefault="00F12CFA" w:rsidP="00034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69B3"/>
    <w:multiLevelType w:val="hybridMultilevel"/>
    <w:tmpl w:val="17A809A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36EC2D2B"/>
    <w:multiLevelType w:val="hybridMultilevel"/>
    <w:tmpl w:val="FBD0E2B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nsid w:val="3C1D7732"/>
    <w:multiLevelType w:val="hybridMultilevel"/>
    <w:tmpl w:val="3B2EE3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0E"/>
    <w:rsid w:val="000345BF"/>
    <w:rsid w:val="000578AF"/>
    <w:rsid w:val="000B3C6F"/>
    <w:rsid w:val="00193FA6"/>
    <w:rsid w:val="00297AF0"/>
    <w:rsid w:val="002F0296"/>
    <w:rsid w:val="004567CF"/>
    <w:rsid w:val="00465306"/>
    <w:rsid w:val="00475797"/>
    <w:rsid w:val="00492A12"/>
    <w:rsid w:val="00583218"/>
    <w:rsid w:val="0061798C"/>
    <w:rsid w:val="006B74F9"/>
    <w:rsid w:val="00726639"/>
    <w:rsid w:val="00727DD7"/>
    <w:rsid w:val="007E6F97"/>
    <w:rsid w:val="0083359E"/>
    <w:rsid w:val="008A59EA"/>
    <w:rsid w:val="00A27DD2"/>
    <w:rsid w:val="00A6521B"/>
    <w:rsid w:val="00A65845"/>
    <w:rsid w:val="00A870F1"/>
    <w:rsid w:val="00AD30B0"/>
    <w:rsid w:val="00BD77D4"/>
    <w:rsid w:val="00C20EE7"/>
    <w:rsid w:val="00C7369D"/>
    <w:rsid w:val="00C92AE7"/>
    <w:rsid w:val="00D0750E"/>
    <w:rsid w:val="00D33775"/>
    <w:rsid w:val="00E84562"/>
    <w:rsid w:val="00F12CFA"/>
    <w:rsid w:val="00F349CC"/>
    <w:rsid w:val="00F57790"/>
    <w:rsid w:val="00F62B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45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5BF"/>
  </w:style>
  <w:style w:type="paragraph" w:styleId="Voettekst">
    <w:name w:val="footer"/>
    <w:basedOn w:val="Standaard"/>
    <w:link w:val="VoettekstChar"/>
    <w:uiPriority w:val="99"/>
    <w:unhideWhenUsed/>
    <w:rsid w:val="000345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5BF"/>
  </w:style>
  <w:style w:type="paragraph" w:styleId="Lijstalinea">
    <w:name w:val="List Paragraph"/>
    <w:basedOn w:val="Standaard"/>
    <w:uiPriority w:val="34"/>
    <w:qFormat/>
    <w:rsid w:val="00F349CC"/>
    <w:pPr>
      <w:ind w:left="720"/>
      <w:contextualSpacing/>
    </w:pPr>
  </w:style>
  <w:style w:type="paragraph" w:styleId="Geenafstand">
    <w:name w:val="No Spacing"/>
    <w:basedOn w:val="Standaard"/>
    <w:uiPriority w:val="1"/>
    <w:qFormat/>
    <w:rsid w:val="00727DD7"/>
    <w:pPr>
      <w:spacing w:after="0" w:line="240" w:lineRule="auto"/>
    </w:pPr>
    <w:rPr>
      <w:rFonts w:ascii="Calibri" w:eastAsia="Calibri" w:hAnsi="Calibri" w:cs="Calibri"/>
    </w:rPr>
  </w:style>
  <w:style w:type="paragraph" w:styleId="Ballontekst">
    <w:name w:val="Balloon Text"/>
    <w:basedOn w:val="Standaard"/>
    <w:link w:val="BallontekstChar"/>
    <w:uiPriority w:val="99"/>
    <w:semiHidden/>
    <w:unhideWhenUsed/>
    <w:rsid w:val="00465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5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45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5BF"/>
  </w:style>
  <w:style w:type="paragraph" w:styleId="Voettekst">
    <w:name w:val="footer"/>
    <w:basedOn w:val="Standaard"/>
    <w:link w:val="VoettekstChar"/>
    <w:uiPriority w:val="99"/>
    <w:unhideWhenUsed/>
    <w:rsid w:val="000345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5BF"/>
  </w:style>
  <w:style w:type="paragraph" w:styleId="Lijstalinea">
    <w:name w:val="List Paragraph"/>
    <w:basedOn w:val="Standaard"/>
    <w:uiPriority w:val="34"/>
    <w:qFormat/>
    <w:rsid w:val="00F349CC"/>
    <w:pPr>
      <w:ind w:left="720"/>
      <w:contextualSpacing/>
    </w:pPr>
  </w:style>
  <w:style w:type="paragraph" w:styleId="Geenafstand">
    <w:name w:val="No Spacing"/>
    <w:basedOn w:val="Standaard"/>
    <w:uiPriority w:val="1"/>
    <w:qFormat/>
    <w:rsid w:val="00727DD7"/>
    <w:pPr>
      <w:spacing w:after="0" w:line="240" w:lineRule="auto"/>
    </w:pPr>
    <w:rPr>
      <w:rFonts w:ascii="Calibri" w:eastAsia="Calibri" w:hAnsi="Calibri" w:cs="Calibri"/>
    </w:rPr>
  </w:style>
  <w:style w:type="paragraph" w:styleId="Ballontekst">
    <w:name w:val="Balloon Text"/>
    <w:basedOn w:val="Standaard"/>
    <w:link w:val="BallontekstChar"/>
    <w:uiPriority w:val="99"/>
    <w:semiHidden/>
    <w:unhideWhenUsed/>
    <w:rsid w:val="00465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5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353</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Coppens</dc:creator>
  <cp:lastModifiedBy>adriaewj</cp:lastModifiedBy>
  <cp:revision>4</cp:revision>
  <cp:lastPrinted>2014-02-19T09:02:00Z</cp:lastPrinted>
  <dcterms:created xsi:type="dcterms:W3CDTF">2014-02-19T08:53:00Z</dcterms:created>
  <dcterms:modified xsi:type="dcterms:W3CDTF">2014-02-19T09:28:00Z</dcterms:modified>
</cp:coreProperties>
</file>