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840B0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840B05"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840B0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840B05" w:rsidRPr="00326A58">
        <w:rPr>
          <w:b w:val="0"/>
        </w:rPr>
      </w:r>
      <w:r w:rsidR="00840B05" w:rsidRPr="00326A58">
        <w:rPr>
          <w:b w:val="0"/>
        </w:rPr>
        <w:fldChar w:fldCharType="separate"/>
      </w:r>
      <w:r w:rsidR="00CF6DB6">
        <w:rPr>
          <w:b w:val="0"/>
        </w:rPr>
        <w:t>13</w:t>
      </w:r>
      <w:r w:rsidR="000B2718">
        <w:rPr>
          <w:b w:val="0"/>
        </w:rPr>
        <w:t>7</w:t>
      </w:r>
      <w:r w:rsidR="00840B0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40B05" w:rsidRPr="0056278F">
        <w:rPr>
          <w:b w:val="0"/>
        </w:rPr>
        <w:fldChar w:fldCharType="begin">
          <w:ffData>
            <w:name w:val="Text5"/>
            <w:enabled/>
            <w:calcOnExit w:val="0"/>
            <w:statusText w:type="text" w:val="Geef de dag waarop de vraag gesteld werd..."/>
            <w:textInput>
              <w:type w:val="number"/>
              <w:maxLength w:val="2"/>
            </w:textInput>
          </w:ffData>
        </w:fldChar>
      </w:r>
      <w:r w:rsidR="008D5DB4" w:rsidRPr="0056278F">
        <w:rPr>
          <w:b w:val="0"/>
        </w:rPr>
        <w:instrText xml:space="preserve"> FORMTEXT </w:instrText>
      </w:r>
      <w:r w:rsidR="00840B05" w:rsidRPr="0056278F">
        <w:rPr>
          <w:b w:val="0"/>
        </w:rPr>
      </w:r>
      <w:r w:rsidR="00840B05" w:rsidRPr="0056278F">
        <w:rPr>
          <w:b w:val="0"/>
        </w:rPr>
        <w:fldChar w:fldCharType="separate"/>
      </w:r>
      <w:r w:rsidR="00CF6DB6" w:rsidRPr="0056278F">
        <w:rPr>
          <w:b w:val="0"/>
          <w:smallCaps w:val="0"/>
        </w:rPr>
        <w:t>9</w:t>
      </w:r>
      <w:r w:rsidR="00840B05" w:rsidRPr="0056278F">
        <w:rPr>
          <w:b w:val="0"/>
        </w:rPr>
        <w:fldChar w:fldCharType="end"/>
      </w:r>
      <w:bookmarkEnd w:id="3"/>
      <w:r w:rsidRPr="0056278F">
        <w:rPr>
          <w:b w:val="0"/>
        </w:rPr>
        <w:t xml:space="preserve"> </w:t>
      </w:r>
      <w:bookmarkStart w:id="4" w:name="Dropdown2"/>
      <w:r w:rsidR="00840B05">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6278F">
        <w:rPr>
          <w:b w:val="0"/>
        </w:rPr>
      </w:r>
      <w:r w:rsidR="0056278F">
        <w:rPr>
          <w:b w:val="0"/>
        </w:rPr>
        <w:fldChar w:fldCharType="separate"/>
      </w:r>
      <w:r w:rsidR="00840B05">
        <w:rPr>
          <w:b w:val="0"/>
        </w:rPr>
        <w:fldChar w:fldCharType="end"/>
      </w:r>
      <w:bookmarkEnd w:id="4"/>
      <w:r w:rsidRPr="00326A58">
        <w:rPr>
          <w:b w:val="0"/>
        </w:rPr>
        <w:t xml:space="preserve"> </w:t>
      </w:r>
      <w:bookmarkStart w:id="5" w:name="Dropdown3"/>
      <w:r w:rsidR="00840B0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6278F">
        <w:rPr>
          <w:b w:val="0"/>
        </w:rPr>
      </w:r>
      <w:r w:rsidR="0056278F">
        <w:rPr>
          <w:b w:val="0"/>
        </w:rPr>
        <w:fldChar w:fldCharType="separate"/>
      </w:r>
      <w:r w:rsidR="00840B05">
        <w:rPr>
          <w:b w:val="0"/>
        </w:rPr>
        <w:fldChar w:fldCharType="end"/>
      </w:r>
      <w:bookmarkEnd w:id="5"/>
    </w:p>
    <w:p w:rsidR="000976E9" w:rsidRDefault="000976E9" w:rsidP="000976E9">
      <w:pPr>
        <w:rPr>
          <w:szCs w:val="22"/>
        </w:rPr>
      </w:pPr>
      <w:r>
        <w:rPr>
          <w:szCs w:val="22"/>
        </w:rPr>
        <w:t xml:space="preserve">van </w:t>
      </w:r>
      <w:r w:rsidR="00840B0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840B05" w:rsidRPr="009D7043">
        <w:rPr>
          <w:rStyle w:val="AntwoordNaamMinisterChar"/>
        </w:rPr>
      </w:r>
      <w:r w:rsidR="00840B05" w:rsidRPr="009D7043">
        <w:rPr>
          <w:rStyle w:val="AntwoordNaamMinisterChar"/>
        </w:rPr>
        <w:fldChar w:fldCharType="separate"/>
      </w:r>
      <w:r w:rsidR="000B2718">
        <w:rPr>
          <w:rStyle w:val="AntwoordNaamMinisterChar"/>
        </w:rPr>
        <w:t>lydia peeters</w:t>
      </w:r>
      <w:r w:rsidR="00840B0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B2718" w:rsidRPr="000B2718" w:rsidRDefault="0056278F" w:rsidP="0056278F">
      <w:pPr>
        <w:ind w:left="567" w:hanging="567"/>
        <w:jc w:val="both"/>
        <w:rPr>
          <w:szCs w:val="20"/>
        </w:rPr>
      </w:pPr>
      <w:r>
        <w:rPr>
          <w:szCs w:val="20"/>
        </w:rPr>
        <w:lastRenderedPageBreak/>
        <w:t>1-4.</w:t>
      </w:r>
      <w:r>
        <w:rPr>
          <w:szCs w:val="20"/>
        </w:rPr>
        <w:tab/>
      </w:r>
      <w:r w:rsidR="000B2718" w:rsidRPr="000B2718">
        <w:rPr>
          <w:szCs w:val="20"/>
        </w:rPr>
        <w:t>Voor de inhoudelijke contouren van het besluit, verwi</w:t>
      </w:r>
      <w:r w:rsidR="000B2718">
        <w:rPr>
          <w:szCs w:val="20"/>
        </w:rPr>
        <w:t>jzen we naar het ontwerpbesluit</w:t>
      </w:r>
      <w:r>
        <w:rPr>
          <w:szCs w:val="20"/>
        </w:rPr>
        <w:t xml:space="preserve"> </w:t>
      </w:r>
      <w:r w:rsidR="000B2718" w:rsidRPr="000B2718">
        <w:rPr>
          <w:szCs w:val="20"/>
        </w:rPr>
        <w:t xml:space="preserve">als bijlage. De besparing op het personeelsaantal in de entiteiten van de Vlaamse Overheid was een struikelblok voor de inbedding van de commissie in de SERV. Dit probleem werd opgelost.  Het ontwerpbesluit is ondertussen principieel goedgekeurd door de Vlaamse Regering.  Het advies van de SERV is toegekomen en is positief.  </w:t>
      </w:r>
      <w:r w:rsidR="00280101">
        <w:rPr>
          <w:szCs w:val="20"/>
        </w:rPr>
        <w:t>Na</w:t>
      </w:r>
      <w:r w:rsidR="000B2718" w:rsidRPr="000B2718">
        <w:rPr>
          <w:szCs w:val="20"/>
        </w:rPr>
        <w:t xml:space="preserve"> advies van de Raad van State</w:t>
      </w:r>
      <w:r w:rsidR="00280101">
        <w:rPr>
          <w:szCs w:val="20"/>
        </w:rPr>
        <w:t xml:space="preserve"> kan het ontwerpbesluit </w:t>
      </w:r>
      <w:r w:rsidR="000B2718" w:rsidRPr="000B2718">
        <w:rPr>
          <w:szCs w:val="20"/>
        </w:rPr>
        <w:t>definitie</w:t>
      </w:r>
      <w:r w:rsidR="00280101">
        <w:rPr>
          <w:szCs w:val="20"/>
        </w:rPr>
        <w:t>f</w:t>
      </w:r>
      <w:r w:rsidR="000B2718" w:rsidRPr="000B2718">
        <w:rPr>
          <w:szCs w:val="20"/>
        </w:rPr>
        <w:t xml:space="preserve"> goed</w:t>
      </w:r>
      <w:r w:rsidR="00280101">
        <w:rPr>
          <w:szCs w:val="20"/>
        </w:rPr>
        <w:t>ge</w:t>
      </w:r>
      <w:r w:rsidR="000B2718" w:rsidRPr="000B2718">
        <w:rPr>
          <w:szCs w:val="20"/>
        </w:rPr>
        <w:t>keur</w:t>
      </w:r>
      <w:r w:rsidR="00280101">
        <w:rPr>
          <w:szCs w:val="20"/>
        </w:rPr>
        <w:t xml:space="preserve">d worden </w:t>
      </w:r>
      <w:r w:rsidR="000B2718" w:rsidRPr="000B2718">
        <w:rPr>
          <w:szCs w:val="20"/>
        </w:rPr>
        <w:t xml:space="preserve">begin 2014, </w:t>
      </w:r>
      <w:r w:rsidR="00280101">
        <w:rPr>
          <w:szCs w:val="20"/>
        </w:rPr>
        <w:t xml:space="preserve">waarna </w:t>
      </w:r>
      <w:r w:rsidR="000B2718" w:rsidRPr="000B2718">
        <w:rPr>
          <w:szCs w:val="20"/>
        </w:rPr>
        <w:t xml:space="preserve">de leden </w:t>
      </w:r>
      <w:r w:rsidR="00280101">
        <w:rPr>
          <w:szCs w:val="20"/>
        </w:rPr>
        <w:t xml:space="preserve">worden </w:t>
      </w:r>
      <w:r w:rsidR="000B2718" w:rsidRPr="000B2718">
        <w:rPr>
          <w:szCs w:val="20"/>
        </w:rPr>
        <w:t>benoemd</w:t>
      </w:r>
      <w:r w:rsidR="00280101">
        <w:rPr>
          <w:szCs w:val="20"/>
        </w:rPr>
        <w:t xml:space="preserve"> en</w:t>
      </w:r>
      <w:r w:rsidR="000B2718" w:rsidRPr="000B2718">
        <w:rPr>
          <w:szCs w:val="20"/>
        </w:rPr>
        <w:t xml:space="preserve"> de commissie haar werkzaamheden kan aanvatten.  </w:t>
      </w:r>
    </w:p>
    <w:p w:rsidR="000B2718" w:rsidRPr="000B2718" w:rsidRDefault="000B2718" w:rsidP="000B2718">
      <w:pPr>
        <w:jc w:val="both"/>
        <w:rPr>
          <w:szCs w:val="20"/>
        </w:rPr>
      </w:pPr>
    </w:p>
    <w:p w:rsidR="000B2718" w:rsidRPr="000B2718" w:rsidRDefault="0056278F" w:rsidP="0056278F">
      <w:pPr>
        <w:ind w:left="567" w:hanging="567"/>
        <w:jc w:val="both"/>
        <w:rPr>
          <w:szCs w:val="20"/>
          <w:lang w:val="nl-BE"/>
        </w:rPr>
      </w:pPr>
      <w:r>
        <w:rPr>
          <w:szCs w:val="20"/>
          <w:lang w:val="nl-BE"/>
        </w:rPr>
        <w:t>5-6.</w:t>
      </w:r>
      <w:r>
        <w:rPr>
          <w:szCs w:val="20"/>
          <w:lang w:val="nl-BE"/>
        </w:rPr>
        <w:tab/>
      </w:r>
      <w:r w:rsidR="000B2718" w:rsidRPr="000B2718">
        <w:rPr>
          <w:szCs w:val="20"/>
          <w:lang w:val="nl-BE"/>
        </w:rPr>
        <w:t>Voor de werking van de commissie sociale economie wordt de</w:t>
      </w:r>
      <w:r w:rsidR="000B2718">
        <w:rPr>
          <w:szCs w:val="20"/>
          <w:lang w:val="nl-BE"/>
        </w:rPr>
        <w:t xml:space="preserve"> jaarlijkse dotatie aan de SERV</w:t>
      </w:r>
      <w:r>
        <w:rPr>
          <w:szCs w:val="20"/>
          <w:lang w:val="nl-BE"/>
        </w:rPr>
        <w:t xml:space="preserve"> </w:t>
      </w:r>
      <w:r w:rsidR="000B2718" w:rsidRPr="000B2718">
        <w:rPr>
          <w:szCs w:val="20"/>
          <w:lang w:val="nl-BE"/>
        </w:rPr>
        <w:t>verhoogd met 86.000 euro, waar</w:t>
      </w:r>
      <w:r w:rsidR="00280101">
        <w:rPr>
          <w:szCs w:val="20"/>
          <w:lang w:val="nl-BE"/>
        </w:rPr>
        <w:t>in zowel loon- en werkingskosten als r</w:t>
      </w:r>
      <w:r w:rsidR="000B2718" w:rsidRPr="000B2718">
        <w:rPr>
          <w:szCs w:val="20"/>
          <w:lang w:val="nl-BE"/>
        </w:rPr>
        <w:t xml:space="preserve">epresentatiekosten </w:t>
      </w:r>
      <w:r w:rsidR="00280101">
        <w:rPr>
          <w:szCs w:val="20"/>
          <w:lang w:val="nl-BE"/>
        </w:rPr>
        <w:t xml:space="preserve">voor de </w:t>
      </w:r>
      <w:r w:rsidR="000B2718" w:rsidRPr="000B2718">
        <w:rPr>
          <w:szCs w:val="20"/>
          <w:lang w:val="nl-BE"/>
        </w:rPr>
        <w:t xml:space="preserve">voorzitter en 2 deskundigen </w:t>
      </w:r>
      <w:r w:rsidR="00280101">
        <w:rPr>
          <w:szCs w:val="20"/>
          <w:lang w:val="nl-BE"/>
        </w:rPr>
        <w:t>zijn opgenomen.</w:t>
      </w:r>
    </w:p>
    <w:p w:rsidR="000B2718" w:rsidRPr="000B2718" w:rsidRDefault="000B2718" w:rsidP="000B2718">
      <w:pPr>
        <w:ind w:left="426" w:hanging="426"/>
        <w:jc w:val="both"/>
        <w:rPr>
          <w:szCs w:val="20"/>
          <w:lang w:val="nl-BE"/>
        </w:rPr>
      </w:pPr>
    </w:p>
    <w:p w:rsidR="000B2718" w:rsidRPr="000B2718" w:rsidRDefault="000B2718" w:rsidP="0056278F">
      <w:pPr>
        <w:ind w:left="567"/>
        <w:jc w:val="both"/>
        <w:rPr>
          <w:szCs w:val="20"/>
          <w:lang w:val="nl-BE"/>
        </w:rPr>
      </w:pPr>
      <w:r w:rsidRPr="000B2718">
        <w:rPr>
          <w:szCs w:val="20"/>
          <w:lang w:val="nl-BE"/>
        </w:rPr>
        <w:t>De Commissie Sociale Economie is ingedeeld bij categorie II, als vermeld in artikel 3, §1, c), van het besluit van de Vlaamse Regering van 27 januari 1988 houdende sommige maatregelen tot harmonisatie van de toelagen en presentiegelden aan commissarissen, gemachtigden van financiën, afgevaardigden van de Vlaamse Regering, voorzitters en leden van niet-adviserende bijzondere commissies of van raden van bestuur van instellingen en ondernemingen die onder de Vlaamse Regering behoren.</w:t>
      </w:r>
    </w:p>
    <w:p w:rsidR="000B2718" w:rsidRPr="000B2718" w:rsidRDefault="000B2718" w:rsidP="000B2718">
      <w:pPr>
        <w:ind w:left="426" w:hanging="426"/>
        <w:jc w:val="both"/>
        <w:rPr>
          <w:szCs w:val="20"/>
          <w:lang w:val="nl-BE"/>
        </w:rPr>
      </w:pPr>
    </w:p>
    <w:p w:rsidR="000B2718" w:rsidRPr="000B2718" w:rsidRDefault="000B2718" w:rsidP="0056278F">
      <w:pPr>
        <w:ind w:left="567"/>
        <w:jc w:val="both"/>
        <w:rPr>
          <w:szCs w:val="20"/>
          <w:lang w:val="nl-BE"/>
        </w:rPr>
      </w:pPr>
      <w:r w:rsidRPr="000B2718">
        <w:rPr>
          <w:szCs w:val="20"/>
          <w:lang w:val="nl-BE"/>
        </w:rPr>
        <w:t>De voorzitter ontvangt een toelage, presentiegeld, en een vergoeding wegens reis- en verblijfkosten conform het voormelde besluit.</w:t>
      </w:r>
    </w:p>
    <w:p w:rsidR="000B2718" w:rsidRPr="000B2718" w:rsidRDefault="000B2718" w:rsidP="000B2718">
      <w:pPr>
        <w:ind w:left="426" w:hanging="426"/>
        <w:jc w:val="both"/>
        <w:rPr>
          <w:szCs w:val="20"/>
          <w:lang w:val="nl-BE"/>
        </w:rPr>
      </w:pPr>
    </w:p>
    <w:p w:rsidR="000B2718" w:rsidRPr="000B2718" w:rsidRDefault="000B2718" w:rsidP="0056278F">
      <w:pPr>
        <w:ind w:left="567"/>
        <w:jc w:val="both"/>
        <w:rPr>
          <w:szCs w:val="20"/>
          <w:lang w:val="nl-BE"/>
        </w:rPr>
      </w:pPr>
      <w:r w:rsidRPr="000B2718">
        <w:rPr>
          <w:szCs w:val="20"/>
          <w:lang w:val="nl-BE"/>
        </w:rPr>
        <w:t>De twee onafhankelijke deskundigen of academici vermeld in artikel 7, §1, 5°, van het decreet van 17 februari 2012 betreffende de ondersteuning van het ondernemerschap op het vlak van de sociale economie en de stimulering van het maatschappelijk verantwoord ondernemen ontvangen presentiegelden en vergoedingen wegens reis- en verblijfkosten conform het voormelde besluit.</w:t>
      </w:r>
    </w:p>
    <w:p w:rsidR="000B2718" w:rsidRPr="000B2718" w:rsidRDefault="000B2718" w:rsidP="000B2718">
      <w:pPr>
        <w:jc w:val="both"/>
        <w:rPr>
          <w:szCs w:val="20"/>
          <w:lang w:val="nl-BE"/>
        </w:rPr>
      </w:pPr>
    </w:p>
    <w:p w:rsidR="00280101" w:rsidRDefault="00280101" w:rsidP="000B2718">
      <w:pPr>
        <w:jc w:val="both"/>
        <w:rPr>
          <w:szCs w:val="20"/>
          <w:lang w:val="nl-BE"/>
        </w:rPr>
      </w:pPr>
    </w:p>
    <w:p w:rsidR="00280101" w:rsidRPr="0056278F" w:rsidRDefault="0056278F" w:rsidP="000B2718">
      <w:pPr>
        <w:jc w:val="both"/>
        <w:rPr>
          <w:b/>
          <w:smallCaps/>
          <w:color w:val="FF0000"/>
          <w:szCs w:val="20"/>
          <w:u w:val="single"/>
          <w:lang w:val="nl-BE"/>
        </w:rPr>
      </w:pPr>
      <w:r>
        <w:rPr>
          <w:b/>
          <w:smallCaps/>
          <w:color w:val="FF0000"/>
          <w:szCs w:val="20"/>
          <w:u w:val="single"/>
          <w:lang w:val="nl-BE"/>
        </w:rPr>
        <w:t>bijlage</w:t>
      </w:r>
    </w:p>
    <w:p w:rsidR="0056278F" w:rsidRDefault="0056278F" w:rsidP="000B2718">
      <w:pPr>
        <w:jc w:val="both"/>
        <w:rPr>
          <w:szCs w:val="20"/>
          <w:lang w:val="nl-BE"/>
        </w:rPr>
      </w:pPr>
    </w:p>
    <w:p w:rsidR="000B2718" w:rsidRPr="000B2718" w:rsidRDefault="000B2718" w:rsidP="000B2718">
      <w:pPr>
        <w:jc w:val="both"/>
        <w:rPr>
          <w:szCs w:val="20"/>
        </w:rPr>
      </w:pPr>
      <w:r w:rsidRPr="000B2718">
        <w:rPr>
          <w:szCs w:val="20"/>
          <w:lang w:val="nl-BE"/>
        </w:rPr>
        <w:t xml:space="preserve">Besluit van de Vlaamse Regering betreffende de Commissie Sociale Economie en tot opheffing van titel IX van het besluit van de Vlaamse Regering van 8 september 2000 houdende een impuls- en ondersteuningsprogramma van de </w:t>
      </w:r>
      <w:proofErr w:type="spellStart"/>
      <w:r w:rsidRPr="000B2718">
        <w:rPr>
          <w:szCs w:val="20"/>
          <w:lang w:val="nl-BE"/>
        </w:rPr>
        <w:t>meerwaardeneconomie</w:t>
      </w:r>
      <w:bookmarkStart w:id="6" w:name="_GoBack"/>
      <w:bookmarkEnd w:id="6"/>
      <w:proofErr w:type="spellEnd"/>
    </w:p>
    <w:sectPr w:rsidR="000B2718" w:rsidRPr="000B271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D8"/>
    <w:multiLevelType w:val="hybridMultilevel"/>
    <w:tmpl w:val="2446D6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B015290"/>
    <w:multiLevelType w:val="hybridMultilevel"/>
    <w:tmpl w:val="D9484F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B45EEE"/>
    <w:multiLevelType w:val="hybridMultilevel"/>
    <w:tmpl w:val="5B92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4D202F7"/>
    <w:multiLevelType w:val="hybridMultilevel"/>
    <w:tmpl w:val="FE70B0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1861297"/>
    <w:multiLevelType w:val="hybridMultilevel"/>
    <w:tmpl w:val="8EAE54EC"/>
    <w:lvl w:ilvl="0" w:tplc="72EAF3C6">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334B05F5"/>
    <w:multiLevelType w:val="hybridMultilevel"/>
    <w:tmpl w:val="5CEC29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573E2F4B"/>
    <w:multiLevelType w:val="hybridMultilevel"/>
    <w:tmpl w:val="0FD0E6A2"/>
    <w:lvl w:ilvl="0" w:tplc="169CA35A">
      <w:start w:val="1"/>
      <w:numFmt w:val="decimal"/>
      <w:lvlText w:val="%1."/>
      <w:lvlJc w:val="left"/>
      <w:pPr>
        <w:ind w:left="1065"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B9C36A4"/>
    <w:multiLevelType w:val="hybridMultilevel"/>
    <w:tmpl w:val="0C3487CA"/>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BEE7B77"/>
    <w:multiLevelType w:val="hybridMultilevel"/>
    <w:tmpl w:val="9EEE8E7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66645488"/>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87E671F"/>
    <w:multiLevelType w:val="hybridMultilevel"/>
    <w:tmpl w:val="990E57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E4B07BF"/>
    <w:multiLevelType w:val="singleLevel"/>
    <w:tmpl w:val="6DB2B9A2"/>
    <w:lvl w:ilvl="0">
      <w:start w:val="1"/>
      <w:numFmt w:val="decimal"/>
      <w:lvlText w:val="%1."/>
      <w:lvlJc w:val="left"/>
      <w:pPr>
        <w:tabs>
          <w:tab w:val="num" w:pos="360"/>
        </w:tabs>
        <w:ind w:left="360" w:hanging="360"/>
      </w:pPr>
    </w:lvl>
  </w:abstractNum>
  <w:num w:numId="1">
    <w:abstractNumId w:val="10"/>
  </w:num>
  <w:num w:numId="2">
    <w:abstractNumId w:val="10"/>
  </w:num>
  <w:num w:numId="3">
    <w:abstractNumId w:val="7"/>
  </w:num>
  <w:num w:numId="4">
    <w:abstractNumId w:val="12"/>
  </w:num>
  <w:num w:numId="5">
    <w:abstractNumId w:val="2"/>
  </w:num>
  <w:num w:numId="6">
    <w:abstractNumId w:val="13"/>
  </w:num>
  <w:num w:numId="7">
    <w:abstractNumId w:val="9"/>
  </w:num>
  <w:num w:numId="8">
    <w:abstractNumId w:val="1"/>
  </w:num>
  <w:num w:numId="9">
    <w:abstractNumId w:val="0"/>
  </w:num>
  <w:num w:numId="10">
    <w:abstractNumId w:val="8"/>
  </w:num>
  <w:num w:numId="11">
    <w:abstractNumId w:val="4"/>
  </w:num>
  <w:num w:numId="12">
    <w:abstractNumId w:val="11"/>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66203A"/>
    <w:rsid w:val="00003026"/>
    <w:rsid w:val="00056BEF"/>
    <w:rsid w:val="00072544"/>
    <w:rsid w:val="00080C84"/>
    <w:rsid w:val="000976E9"/>
    <w:rsid w:val="000B2718"/>
    <w:rsid w:val="000C19B5"/>
    <w:rsid w:val="000C4E8C"/>
    <w:rsid w:val="000F3532"/>
    <w:rsid w:val="00210C07"/>
    <w:rsid w:val="0022134B"/>
    <w:rsid w:val="00280101"/>
    <w:rsid w:val="002D4F16"/>
    <w:rsid w:val="00326A58"/>
    <w:rsid w:val="003620C8"/>
    <w:rsid w:val="003B4102"/>
    <w:rsid w:val="003B46F0"/>
    <w:rsid w:val="004C4DDB"/>
    <w:rsid w:val="00512E07"/>
    <w:rsid w:val="0056278F"/>
    <w:rsid w:val="005628C4"/>
    <w:rsid w:val="00564B14"/>
    <w:rsid w:val="005E38CA"/>
    <w:rsid w:val="005F77EE"/>
    <w:rsid w:val="0066203A"/>
    <w:rsid w:val="0066694A"/>
    <w:rsid w:val="0067204F"/>
    <w:rsid w:val="00677358"/>
    <w:rsid w:val="006C796F"/>
    <w:rsid w:val="0071248C"/>
    <w:rsid w:val="00715A75"/>
    <w:rsid w:val="007252C7"/>
    <w:rsid w:val="0074205C"/>
    <w:rsid w:val="0079525A"/>
    <w:rsid w:val="00840B05"/>
    <w:rsid w:val="008D5DB4"/>
    <w:rsid w:val="008E6F81"/>
    <w:rsid w:val="00910138"/>
    <w:rsid w:val="009347E0"/>
    <w:rsid w:val="00945E1C"/>
    <w:rsid w:val="00976988"/>
    <w:rsid w:val="009D7043"/>
    <w:rsid w:val="00A00C18"/>
    <w:rsid w:val="00A446E0"/>
    <w:rsid w:val="00AA66C2"/>
    <w:rsid w:val="00B45EB2"/>
    <w:rsid w:val="00B51E7E"/>
    <w:rsid w:val="00B853A3"/>
    <w:rsid w:val="00BE425A"/>
    <w:rsid w:val="00C721CB"/>
    <w:rsid w:val="00C74FF5"/>
    <w:rsid w:val="00C83B6F"/>
    <w:rsid w:val="00CB3FB6"/>
    <w:rsid w:val="00CF6DB6"/>
    <w:rsid w:val="00D40B26"/>
    <w:rsid w:val="00D53EC5"/>
    <w:rsid w:val="00D71D99"/>
    <w:rsid w:val="00D754F2"/>
    <w:rsid w:val="00D770C7"/>
    <w:rsid w:val="00DB41C0"/>
    <w:rsid w:val="00DC4DB6"/>
    <w:rsid w:val="00DD3CBA"/>
    <w:rsid w:val="00E17EEA"/>
    <w:rsid w:val="00E34312"/>
    <w:rsid w:val="00E458B0"/>
    <w:rsid w:val="00E55200"/>
    <w:rsid w:val="00E7054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3B4102"/>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564B14"/>
    <w:pPr>
      <w:ind w:left="720"/>
      <w:contextualSpacing/>
    </w:pPr>
  </w:style>
  <w:style w:type="paragraph" w:customStyle="1" w:styleId="StandaardSV">
    <w:name w:val="Standaard SV"/>
    <w:basedOn w:val="Standaard"/>
    <w:link w:val="StandaardSVChar"/>
    <w:rsid w:val="003620C8"/>
    <w:pPr>
      <w:jc w:val="both"/>
    </w:pPr>
    <w:rPr>
      <w:szCs w:val="20"/>
    </w:rPr>
  </w:style>
  <w:style w:type="character" w:styleId="Hyperlink">
    <w:name w:val="Hyperlink"/>
    <w:basedOn w:val="Standaardalinea-lettertype"/>
    <w:uiPriority w:val="99"/>
    <w:unhideWhenUsed/>
    <w:rsid w:val="003620C8"/>
    <w:rPr>
      <w:color w:val="0000FF" w:themeColor="hyperlink"/>
      <w:u w:val="single"/>
    </w:rPr>
  </w:style>
  <w:style w:type="paragraph" w:styleId="Inhopg2">
    <w:name w:val="toc 2"/>
    <w:basedOn w:val="Standaard"/>
    <w:next w:val="Standaard"/>
    <w:autoRedefine/>
    <w:rsid w:val="00B51E7E"/>
    <w:pPr>
      <w:tabs>
        <w:tab w:val="right" w:leader="dot" w:pos="9741"/>
      </w:tabs>
      <w:spacing w:before="80" w:after="80"/>
      <w:ind w:left="1134" w:hanging="567"/>
    </w:pPr>
    <w:rPr>
      <w:noProof/>
      <w:sz w:val="24"/>
      <w:szCs w:val="20"/>
    </w:rPr>
  </w:style>
  <w:style w:type="paragraph" w:customStyle="1" w:styleId="cs95e872d0">
    <w:name w:val="cs95e872d0"/>
    <w:basedOn w:val="Standaard"/>
    <w:rsid w:val="00B51E7E"/>
    <w:rPr>
      <w:rFonts w:eastAsia="Calibri"/>
      <w:sz w:val="24"/>
      <w:lang w:val="nl-BE" w:eastAsia="nl-BE"/>
    </w:rPr>
  </w:style>
  <w:style w:type="paragraph" w:customStyle="1" w:styleId="cs8c7be0de">
    <w:name w:val="cs8c7be0de"/>
    <w:basedOn w:val="Standaard"/>
    <w:rsid w:val="00B51E7E"/>
    <w:pPr>
      <w:ind w:left="720" w:hanging="360"/>
    </w:pPr>
    <w:rPr>
      <w:rFonts w:eastAsia="Calibri"/>
      <w:sz w:val="24"/>
      <w:lang w:val="nl-BE" w:eastAsia="nl-BE"/>
    </w:rPr>
  </w:style>
  <w:style w:type="paragraph" w:customStyle="1" w:styleId="cs6fe56d2">
    <w:name w:val="cs6fe56d2"/>
    <w:basedOn w:val="Standaard"/>
    <w:rsid w:val="00B51E7E"/>
    <w:pPr>
      <w:ind w:left="720"/>
    </w:pPr>
    <w:rPr>
      <w:rFonts w:eastAsia="Calibri"/>
      <w:sz w:val="24"/>
      <w:lang w:val="nl-BE" w:eastAsia="nl-BE"/>
    </w:rPr>
  </w:style>
  <w:style w:type="character" w:customStyle="1" w:styleId="cs37d774411">
    <w:name w:val="cs37d774411"/>
    <w:basedOn w:val="Standaardalinea-lettertype"/>
    <w:rsid w:val="00B51E7E"/>
    <w:rPr>
      <w:rFonts w:ascii="Arial" w:hAnsi="Arial" w:cs="Arial" w:hint="default"/>
      <w:b w:val="0"/>
      <w:bCs w:val="0"/>
      <w:i w:val="0"/>
      <w:iCs w:val="0"/>
      <w:color w:val="000080"/>
    </w:rPr>
  </w:style>
  <w:style w:type="character" w:customStyle="1" w:styleId="cs82e1d8b51">
    <w:name w:val="cs82e1d8b51"/>
    <w:basedOn w:val="Standaardalinea-lettertype"/>
    <w:rsid w:val="00B51E7E"/>
    <w:rPr>
      <w:rFonts w:ascii="Microsoft Sans Serif" w:hAnsi="Microsoft Sans Serif" w:cs="Microsoft Sans Serif" w:hint="default"/>
      <w:b w:val="0"/>
      <w:bCs w:val="0"/>
      <w:i w:val="0"/>
      <w:iCs w:val="0"/>
      <w:color w:val="000080"/>
    </w:rPr>
  </w:style>
  <w:style w:type="character" w:customStyle="1" w:styleId="StandaardSVChar">
    <w:name w:val="Standaard SV Char"/>
    <w:link w:val="StandaardSV"/>
    <w:locked/>
    <w:rsid w:val="00CB3FB6"/>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3B4102"/>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564B14"/>
    <w:pPr>
      <w:ind w:left="720"/>
      <w:contextualSpacing/>
    </w:pPr>
  </w:style>
  <w:style w:type="paragraph" w:customStyle="1" w:styleId="StandaardSV">
    <w:name w:val="Standaard SV"/>
    <w:basedOn w:val="Standaard"/>
    <w:link w:val="StandaardSVChar"/>
    <w:rsid w:val="003620C8"/>
    <w:pPr>
      <w:jc w:val="both"/>
    </w:pPr>
    <w:rPr>
      <w:szCs w:val="20"/>
    </w:rPr>
  </w:style>
  <w:style w:type="character" w:styleId="Hyperlink">
    <w:name w:val="Hyperlink"/>
    <w:basedOn w:val="Standaardalinea-lettertype"/>
    <w:uiPriority w:val="99"/>
    <w:unhideWhenUsed/>
    <w:rsid w:val="003620C8"/>
    <w:rPr>
      <w:color w:val="0000FF" w:themeColor="hyperlink"/>
      <w:u w:val="single"/>
    </w:rPr>
  </w:style>
  <w:style w:type="paragraph" w:styleId="Inhopg2">
    <w:name w:val="toc 2"/>
    <w:basedOn w:val="Standaard"/>
    <w:next w:val="Standaard"/>
    <w:autoRedefine/>
    <w:rsid w:val="00B51E7E"/>
    <w:pPr>
      <w:tabs>
        <w:tab w:val="right" w:leader="dot" w:pos="9741"/>
      </w:tabs>
      <w:spacing w:before="80" w:after="80"/>
      <w:ind w:left="1134" w:hanging="567"/>
    </w:pPr>
    <w:rPr>
      <w:noProof/>
      <w:sz w:val="24"/>
      <w:szCs w:val="20"/>
    </w:rPr>
  </w:style>
  <w:style w:type="paragraph" w:customStyle="1" w:styleId="cs95e872d0">
    <w:name w:val="cs95e872d0"/>
    <w:basedOn w:val="Standaard"/>
    <w:rsid w:val="00B51E7E"/>
    <w:rPr>
      <w:rFonts w:eastAsia="Calibri"/>
      <w:sz w:val="24"/>
      <w:lang w:val="nl-BE" w:eastAsia="nl-BE"/>
    </w:rPr>
  </w:style>
  <w:style w:type="paragraph" w:customStyle="1" w:styleId="cs8c7be0de">
    <w:name w:val="cs8c7be0de"/>
    <w:basedOn w:val="Standaard"/>
    <w:rsid w:val="00B51E7E"/>
    <w:pPr>
      <w:ind w:left="720" w:hanging="360"/>
    </w:pPr>
    <w:rPr>
      <w:rFonts w:eastAsia="Calibri"/>
      <w:sz w:val="24"/>
      <w:lang w:val="nl-BE" w:eastAsia="nl-BE"/>
    </w:rPr>
  </w:style>
  <w:style w:type="paragraph" w:customStyle="1" w:styleId="cs6fe56d2">
    <w:name w:val="cs6fe56d2"/>
    <w:basedOn w:val="Standaard"/>
    <w:rsid w:val="00B51E7E"/>
    <w:pPr>
      <w:ind w:left="720"/>
    </w:pPr>
    <w:rPr>
      <w:rFonts w:eastAsia="Calibri"/>
      <w:sz w:val="24"/>
      <w:lang w:val="nl-BE" w:eastAsia="nl-BE"/>
    </w:rPr>
  </w:style>
  <w:style w:type="character" w:customStyle="1" w:styleId="cs37d774411">
    <w:name w:val="cs37d774411"/>
    <w:basedOn w:val="Standaardalinea-lettertype"/>
    <w:rsid w:val="00B51E7E"/>
    <w:rPr>
      <w:rFonts w:ascii="Arial" w:hAnsi="Arial" w:cs="Arial" w:hint="default"/>
      <w:b w:val="0"/>
      <w:bCs w:val="0"/>
      <w:i w:val="0"/>
      <w:iCs w:val="0"/>
      <w:color w:val="000080"/>
    </w:rPr>
  </w:style>
  <w:style w:type="character" w:customStyle="1" w:styleId="cs82e1d8b51">
    <w:name w:val="cs82e1d8b51"/>
    <w:basedOn w:val="Standaardalinea-lettertype"/>
    <w:rsid w:val="00B51E7E"/>
    <w:rPr>
      <w:rFonts w:ascii="Microsoft Sans Serif" w:hAnsi="Microsoft Sans Serif" w:cs="Microsoft Sans Serif" w:hint="default"/>
      <w:b w:val="0"/>
      <w:bCs w:val="0"/>
      <w:i w:val="0"/>
      <w:iCs w:val="0"/>
      <w:color w:val="000080"/>
    </w:rPr>
  </w:style>
  <w:style w:type="character" w:customStyle="1" w:styleId="StandaardSVChar">
    <w:name w:val="Standaard SV Char"/>
    <w:link w:val="StandaardSV"/>
    <w:locked/>
    <w:rsid w:val="00CB3FB6"/>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7095">
      <w:bodyDiv w:val="1"/>
      <w:marLeft w:val="0"/>
      <w:marRight w:val="0"/>
      <w:marTop w:val="0"/>
      <w:marBottom w:val="0"/>
      <w:divBdr>
        <w:top w:val="none" w:sz="0" w:space="0" w:color="auto"/>
        <w:left w:val="none" w:sz="0" w:space="0" w:color="auto"/>
        <w:bottom w:val="none" w:sz="0" w:space="0" w:color="auto"/>
        <w:right w:val="none" w:sz="0" w:space="0" w:color="auto"/>
      </w:divBdr>
    </w:div>
    <w:div w:id="930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2013-12-16T10:11:00Z</cp:lastPrinted>
  <dcterms:created xsi:type="dcterms:W3CDTF">2014-01-08T14:55:00Z</dcterms:created>
  <dcterms:modified xsi:type="dcterms:W3CDTF">2014-01-23T10:52:00Z</dcterms:modified>
</cp:coreProperties>
</file>