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E0F1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6E0F13"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E0F13"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E0F13" w:rsidRPr="00326A58">
        <w:rPr>
          <w:b w:val="0"/>
        </w:rPr>
      </w:r>
      <w:r w:rsidR="006E0F13" w:rsidRPr="00326A58">
        <w:rPr>
          <w:b w:val="0"/>
        </w:rPr>
        <w:fldChar w:fldCharType="separate"/>
      </w:r>
      <w:r w:rsidR="00CF6DB6">
        <w:rPr>
          <w:b w:val="0"/>
        </w:rPr>
        <w:t>13</w:t>
      </w:r>
      <w:r w:rsidR="006E0103">
        <w:rPr>
          <w:b w:val="0"/>
        </w:rPr>
        <w:t>0</w:t>
      </w:r>
      <w:r w:rsidR="006E0F13"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E0F13" w:rsidRPr="005836CF">
        <w:rPr>
          <w:b w:val="0"/>
        </w:rPr>
        <w:fldChar w:fldCharType="begin">
          <w:ffData>
            <w:name w:val="Text5"/>
            <w:enabled/>
            <w:calcOnExit w:val="0"/>
            <w:statusText w:type="text" w:val="Geef de dag waarop de vraag gesteld werd..."/>
            <w:textInput>
              <w:type w:val="number"/>
              <w:maxLength w:val="2"/>
            </w:textInput>
          </w:ffData>
        </w:fldChar>
      </w:r>
      <w:r w:rsidR="008D5DB4" w:rsidRPr="005836CF">
        <w:rPr>
          <w:b w:val="0"/>
        </w:rPr>
        <w:instrText xml:space="preserve"> FORMTEXT </w:instrText>
      </w:r>
      <w:r w:rsidR="006E0F13" w:rsidRPr="005836CF">
        <w:rPr>
          <w:b w:val="0"/>
        </w:rPr>
      </w:r>
      <w:r w:rsidR="006E0F13" w:rsidRPr="005836CF">
        <w:rPr>
          <w:b w:val="0"/>
        </w:rPr>
        <w:fldChar w:fldCharType="separate"/>
      </w:r>
      <w:r w:rsidR="00CF6DB6" w:rsidRPr="005836CF">
        <w:rPr>
          <w:b w:val="0"/>
          <w:smallCaps w:val="0"/>
        </w:rPr>
        <w:t>9</w:t>
      </w:r>
      <w:r w:rsidR="006E0F13" w:rsidRPr="005836CF">
        <w:rPr>
          <w:b w:val="0"/>
        </w:rPr>
        <w:fldChar w:fldCharType="end"/>
      </w:r>
      <w:bookmarkEnd w:id="3"/>
      <w:r w:rsidRPr="00326A58">
        <w:rPr>
          <w:b w:val="0"/>
        </w:rPr>
        <w:t xml:space="preserve"> </w:t>
      </w:r>
      <w:bookmarkStart w:id="4" w:name="Dropdown2"/>
      <w:r w:rsidR="006E0F13">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836CF">
        <w:rPr>
          <w:b w:val="0"/>
        </w:rPr>
      </w:r>
      <w:r w:rsidR="005836CF">
        <w:rPr>
          <w:b w:val="0"/>
        </w:rPr>
        <w:fldChar w:fldCharType="separate"/>
      </w:r>
      <w:r w:rsidR="006E0F13">
        <w:rPr>
          <w:b w:val="0"/>
        </w:rPr>
        <w:fldChar w:fldCharType="end"/>
      </w:r>
      <w:bookmarkEnd w:id="4"/>
      <w:r w:rsidRPr="00326A58">
        <w:rPr>
          <w:b w:val="0"/>
        </w:rPr>
        <w:t xml:space="preserve"> </w:t>
      </w:r>
      <w:bookmarkStart w:id="5" w:name="Dropdown3"/>
      <w:r w:rsidR="006E0F13">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836CF">
        <w:rPr>
          <w:b w:val="0"/>
        </w:rPr>
      </w:r>
      <w:r w:rsidR="005836CF">
        <w:rPr>
          <w:b w:val="0"/>
        </w:rPr>
        <w:fldChar w:fldCharType="separate"/>
      </w:r>
      <w:r w:rsidR="006E0F13">
        <w:rPr>
          <w:b w:val="0"/>
        </w:rPr>
        <w:fldChar w:fldCharType="end"/>
      </w:r>
      <w:bookmarkEnd w:id="5"/>
    </w:p>
    <w:p w:rsidR="000976E9" w:rsidRDefault="000976E9" w:rsidP="000976E9">
      <w:pPr>
        <w:rPr>
          <w:szCs w:val="22"/>
        </w:rPr>
      </w:pPr>
      <w:r>
        <w:rPr>
          <w:szCs w:val="22"/>
        </w:rPr>
        <w:t xml:space="preserve">van </w:t>
      </w:r>
      <w:r w:rsidR="006E0F13"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E0F13" w:rsidRPr="009D7043">
        <w:rPr>
          <w:rStyle w:val="AntwoordNaamMinisterChar"/>
        </w:rPr>
      </w:r>
      <w:r w:rsidR="006E0F13" w:rsidRPr="009D7043">
        <w:rPr>
          <w:rStyle w:val="AntwoordNaamMinisterChar"/>
        </w:rPr>
        <w:fldChar w:fldCharType="separate"/>
      </w:r>
      <w:r w:rsidR="007F29F4">
        <w:rPr>
          <w:rStyle w:val="AntwoordNaamMinisterChar"/>
        </w:rPr>
        <w:t>marc h</w:t>
      </w:r>
      <w:r w:rsidR="00CF6DB6">
        <w:rPr>
          <w:rStyle w:val="AntwoordNaamMinisterChar"/>
        </w:rPr>
        <w:t>endrickx</w:t>
      </w:r>
      <w:r w:rsidR="006E0F13"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84ADE" w:rsidRDefault="006E0103" w:rsidP="00E84ADE">
      <w:pPr>
        <w:pStyle w:val="StandaardSV"/>
        <w:numPr>
          <w:ilvl w:val="0"/>
          <w:numId w:val="15"/>
        </w:numPr>
        <w:ind w:left="284" w:hanging="284"/>
      </w:pPr>
      <w:r>
        <w:lastRenderedPageBreak/>
        <w:t>De aan</w:t>
      </w:r>
      <w:bookmarkStart w:id="6" w:name="_GoBack"/>
      <w:bookmarkEnd w:id="6"/>
      <w:r>
        <w:t xml:space="preserve">bevelingen op het einde van elk definitieve visitatierapport zijn gericht aan de SHM. De visitatiecommissie geeft ook </w:t>
      </w:r>
      <w:r w:rsidR="00E84ADE">
        <w:t xml:space="preserve">aan mij </w:t>
      </w:r>
      <w:r>
        <w:t xml:space="preserve">een advies over </w:t>
      </w:r>
      <w:r w:rsidR="00E84ADE">
        <w:t xml:space="preserve">de nodige maatregelen </w:t>
      </w:r>
      <w:r>
        <w:t>naar aanleiding van de visitatie.</w:t>
      </w:r>
      <w:r w:rsidR="00E84ADE">
        <w:t xml:space="preserve"> </w:t>
      </w:r>
    </w:p>
    <w:p w:rsidR="00E84ADE" w:rsidRDefault="00E84ADE" w:rsidP="00E84ADE">
      <w:pPr>
        <w:pStyle w:val="StandaardSV"/>
        <w:ind w:left="284"/>
      </w:pPr>
    </w:p>
    <w:p w:rsidR="00E84ADE" w:rsidRDefault="00E84ADE" w:rsidP="00E84ADE">
      <w:pPr>
        <w:pStyle w:val="StandaardSV"/>
        <w:ind w:left="284"/>
      </w:pPr>
      <w:r>
        <w:t xml:space="preserve">Vaak </w:t>
      </w:r>
      <w:r w:rsidR="006E0103" w:rsidRPr="008172AB">
        <w:t xml:space="preserve">kan </w:t>
      </w:r>
      <w:r>
        <w:t xml:space="preserve">ik </w:t>
      </w:r>
      <w:r w:rsidR="006E0103" w:rsidRPr="008172AB">
        <w:t xml:space="preserve">op basis van het advies van de visitatiecommissie </w:t>
      </w:r>
      <w:r>
        <w:t xml:space="preserve">concluderen </w:t>
      </w:r>
      <w:r w:rsidR="006E0103" w:rsidRPr="008172AB">
        <w:t>dat er geen specifieke maatregelen noodzakelijk zijn. Er is vertrouwen dat de maatschappij zelfstandig in staat is om de in het definitieve visitatierapport aangeduide verbeterpunten op te ne</w:t>
      </w:r>
      <w:r w:rsidR="006E0103">
        <w:t xml:space="preserve">men. Er zijn geen formele termijnen opgelegd aan de </w:t>
      </w:r>
      <w:proofErr w:type="spellStart"/>
      <w:r w:rsidR="006E0103">
        <w:t>SHM’s</w:t>
      </w:r>
      <w:proofErr w:type="spellEnd"/>
      <w:r w:rsidR="006E0103">
        <w:t xml:space="preserve"> voor de opvolging van de aanbevelingen. I</w:t>
      </w:r>
      <w:r w:rsidR="006E0103" w:rsidRPr="00E84ADE">
        <w:rPr>
          <w:szCs w:val="22"/>
        </w:rPr>
        <w:t xml:space="preserve">n 2016 start evenwel een nieuwe cyclus waarin, over een periode van vier jaar, de prestaties van de </w:t>
      </w:r>
      <w:proofErr w:type="spellStart"/>
      <w:r w:rsidR="006E0103" w:rsidRPr="00E84ADE">
        <w:rPr>
          <w:szCs w:val="22"/>
        </w:rPr>
        <w:t>SHM’s</w:t>
      </w:r>
      <w:proofErr w:type="spellEnd"/>
      <w:r w:rsidR="006E0103" w:rsidRPr="00E84ADE">
        <w:rPr>
          <w:szCs w:val="22"/>
        </w:rPr>
        <w:t xml:space="preserve"> terug zullen beoordeeld worden. Vanzelfsprekend is het de opdracht van de maatschappij om tegen dan te zorgen voor nog betere prestaties, onder meer door de opvolging van de aanbevelingen en suggesties van de visitatiecommissie.</w:t>
      </w:r>
    </w:p>
    <w:p w:rsidR="00E84ADE" w:rsidRDefault="00E84ADE" w:rsidP="00E84ADE">
      <w:pPr>
        <w:pStyle w:val="StandaardSV"/>
        <w:ind w:left="284"/>
      </w:pPr>
    </w:p>
    <w:p w:rsidR="006E0103" w:rsidRDefault="00E84ADE" w:rsidP="00E84ADE">
      <w:pPr>
        <w:pStyle w:val="StandaardSV"/>
        <w:ind w:left="284"/>
      </w:pPr>
      <w:r>
        <w:t>A</w:t>
      </w:r>
      <w:r w:rsidR="006E0103">
        <w:t xml:space="preserve">ls blijkt dat de SHM voor een of meer prestatievelden een eindoordeel “voor verbetering vatbaar” behaald heeft, </w:t>
      </w:r>
      <w:r>
        <w:t xml:space="preserve">gebeurt het dat er wordt opgelegd om </w:t>
      </w:r>
      <w:r w:rsidR="006E0103">
        <w:t xml:space="preserve">een verbeterplan op te maken en uit te voeren. Het verbeterplan omvat de concrete acties die de SHM voorstelt om de prestaties te verbeteren op het vlak van een of meer operationele doelstellingen die deel uitmaken van het prestatieveld of de prestatievelden met een eindoordeel 'voor verbetering vatbaar'. De voorgestelde acties moeten specifiek, meetbaar, acceptabel, resultaatgericht en tijdsgebonden </w:t>
      </w:r>
      <w:r>
        <w:t xml:space="preserve">(SMART) </w:t>
      </w:r>
      <w:r w:rsidR="006E0103">
        <w:t xml:space="preserve">zijn. In dat geval </w:t>
      </w:r>
      <w:r>
        <w:t xml:space="preserve">wordt er inderdaad wel een </w:t>
      </w:r>
      <w:r w:rsidR="006E0103">
        <w:t xml:space="preserve">termijn </w:t>
      </w:r>
      <w:r>
        <w:t xml:space="preserve">voor de </w:t>
      </w:r>
      <w:r w:rsidR="006E0103">
        <w:t>uitvoering van het verbeterplan</w:t>
      </w:r>
      <w:r>
        <w:t xml:space="preserve"> opgelegd.</w:t>
      </w:r>
    </w:p>
    <w:p w:rsidR="006E0103" w:rsidRDefault="006E0103" w:rsidP="006E0103">
      <w:pPr>
        <w:pStyle w:val="StandaardSV"/>
      </w:pPr>
    </w:p>
    <w:p w:rsidR="006E0103" w:rsidRDefault="006E0103" w:rsidP="006E0103">
      <w:pPr>
        <w:pStyle w:val="StandaardSV"/>
        <w:numPr>
          <w:ilvl w:val="0"/>
          <w:numId w:val="15"/>
        </w:numPr>
        <w:ind w:left="284" w:hanging="284"/>
        <w:rPr>
          <w:szCs w:val="22"/>
        </w:rPr>
      </w:pPr>
      <w:r w:rsidRPr="00C405F8">
        <w:rPr>
          <w:szCs w:val="22"/>
        </w:rPr>
        <w:t xml:space="preserve">Het is aan de SHM zelf om gevolg te geven aan de aanbevelingen en de suggesties van een visitatiecommissie. De meeste van de tot nu toe gepubliceerde visitatierapporten </w:t>
      </w:r>
      <w:r w:rsidR="00E84ADE">
        <w:rPr>
          <w:szCs w:val="22"/>
        </w:rPr>
        <w:t xml:space="preserve">uiten het </w:t>
      </w:r>
      <w:r w:rsidRPr="00C405F8">
        <w:rPr>
          <w:szCs w:val="22"/>
        </w:rPr>
        <w:t>vertrouwen in het feit dat de maatschappij zelfstandig de verbeterpunten zal op</w:t>
      </w:r>
      <w:r w:rsidR="00E84ADE">
        <w:rPr>
          <w:szCs w:val="22"/>
        </w:rPr>
        <w:t>nemen</w:t>
      </w:r>
      <w:r>
        <w:rPr>
          <w:szCs w:val="22"/>
        </w:rPr>
        <w:t xml:space="preserve">. </w:t>
      </w:r>
      <w:r w:rsidRPr="00C405F8">
        <w:rPr>
          <w:szCs w:val="22"/>
        </w:rPr>
        <w:t>De maatschappijen staan dus voor de uitdaging om zich een concreet tijdsdoel te stellen om met concrete acties tegen een volgende visitatie betere prestaties neer te zetten op de verschillende prestatieveld</w:t>
      </w:r>
      <w:r>
        <w:rPr>
          <w:szCs w:val="22"/>
        </w:rPr>
        <w:t>en</w:t>
      </w:r>
      <w:r w:rsidRPr="00C405F8">
        <w:rPr>
          <w:szCs w:val="22"/>
        </w:rPr>
        <w:t xml:space="preserve"> en operationele doelstellingen. Dat is precies </w:t>
      </w:r>
      <w:r>
        <w:rPr>
          <w:szCs w:val="22"/>
        </w:rPr>
        <w:t xml:space="preserve">een van de doelstellingen van </w:t>
      </w:r>
      <w:r w:rsidRPr="00C405F8">
        <w:rPr>
          <w:szCs w:val="22"/>
        </w:rPr>
        <w:t xml:space="preserve">het stelsel van prestatiebeoordeling, met name de maatschappijen </w:t>
      </w:r>
      <w:r>
        <w:rPr>
          <w:szCs w:val="22"/>
        </w:rPr>
        <w:t xml:space="preserve">inzicht bieden in hun prestaties zodat ze zelfstandig kunnen werken aan de </w:t>
      </w:r>
      <w:r w:rsidRPr="00C405F8">
        <w:rPr>
          <w:szCs w:val="22"/>
        </w:rPr>
        <w:t xml:space="preserve">permanente verbetering van hun werking. De eerste visitatieronde zal afgerond zijn in 2016. In dat jaar start een nieuwe cyclus waarin, over een periode van vier jaar, de prestaties van de </w:t>
      </w:r>
      <w:proofErr w:type="spellStart"/>
      <w:r w:rsidRPr="00C405F8">
        <w:rPr>
          <w:szCs w:val="22"/>
        </w:rPr>
        <w:t>SHM’s</w:t>
      </w:r>
      <w:proofErr w:type="spellEnd"/>
      <w:r>
        <w:rPr>
          <w:szCs w:val="22"/>
        </w:rPr>
        <w:t xml:space="preserve"> opnieuw zullen beoordeeld worden.</w:t>
      </w:r>
    </w:p>
    <w:p w:rsidR="006E0103" w:rsidRPr="00C405F8" w:rsidRDefault="006E0103" w:rsidP="006E0103">
      <w:pPr>
        <w:pStyle w:val="StandaardSV"/>
        <w:ind w:left="284"/>
        <w:rPr>
          <w:szCs w:val="22"/>
        </w:rPr>
      </w:pPr>
    </w:p>
    <w:p w:rsidR="006E0103" w:rsidRPr="007959DC" w:rsidRDefault="006E0103" w:rsidP="006E0103">
      <w:pPr>
        <w:ind w:left="284"/>
        <w:jc w:val="both"/>
        <w:rPr>
          <w:szCs w:val="22"/>
        </w:rPr>
      </w:pPr>
      <w:r w:rsidRPr="00C543A8">
        <w:rPr>
          <w:szCs w:val="22"/>
        </w:rPr>
        <w:t xml:space="preserve">In bepaalde gevallen </w:t>
      </w:r>
      <w:r w:rsidR="00E84ADE">
        <w:rPr>
          <w:szCs w:val="22"/>
        </w:rPr>
        <w:t xml:space="preserve">is er </w:t>
      </w:r>
      <w:r w:rsidRPr="00C543A8">
        <w:rPr>
          <w:szCs w:val="22"/>
        </w:rPr>
        <w:t>op basis van het definitieve visitatierapport en rekening houdend met de reactie van de maatschappij een verbeterplan opgelegd.</w:t>
      </w:r>
      <w:r>
        <w:rPr>
          <w:szCs w:val="22"/>
        </w:rPr>
        <w:t xml:space="preserve"> </w:t>
      </w:r>
      <w:r w:rsidRPr="007959DC">
        <w:rPr>
          <w:szCs w:val="22"/>
        </w:rPr>
        <w:t>Het verbeterplan omvat de concrete acties die de SHM voorstelt om de prestaties te verbeteren op het vlak van een of meer operationele doelstellingen die deel uitmaken van het prestatieveld of de prestatievelden waarvoor de SHM in kwestie een eindoordeel 'voor verbetering vatbaar' of 'onvoldoende' behaald heeft.</w:t>
      </w:r>
    </w:p>
    <w:p w:rsidR="006E0103" w:rsidRDefault="006E0103" w:rsidP="006E0103">
      <w:pPr>
        <w:ind w:left="284"/>
        <w:jc w:val="both"/>
        <w:rPr>
          <w:szCs w:val="22"/>
        </w:rPr>
      </w:pPr>
    </w:p>
    <w:p w:rsidR="00A035BC" w:rsidRDefault="006E0103" w:rsidP="006E0103">
      <w:pPr>
        <w:ind w:left="284"/>
        <w:jc w:val="both"/>
        <w:rPr>
          <w:szCs w:val="22"/>
        </w:rPr>
      </w:pPr>
      <w:r w:rsidRPr="00C543A8">
        <w:rPr>
          <w:szCs w:val="22"/>
        </w:rPr>
        <w:t xml:space="preserve">In dat geval voorziet artikel </w:t>
      </w:r>
      <w:r>
        <w:rPr>
          <w:szCs w:val="22"/>
        </w:rPr>
        <w:t>17, §2 laatste lid van het b</w:t>
      </w:r>
      <w:r w:rsidRPr="00C543A8">
        <w:rPr>
          <w:szCs w:val="22"/>
        </w:rPr>
        <w:t xml:space="preserve">esluit van de Vlaamse Regering </w:t>
      </w:r>
      <w:r>
        <w:rPr>
          <w:szCs w:val="22"/>
        </w:rPr>
        <w:t xml:space="preserve">van 22 oktober 2010 </w:t>
      </w:r>
      <w:r w:rsidRPr="00C543A8">
        <w:rPr>
          <w:szCs w:val="22"/>
        </w:rPr>
        <w:t>tot vaststelling van de aanvullende voorwaarden en de procedure voor de erkenning als sociale huisvestingsmaatschappij en tot vaststelling van de procedure voor de beoordeling van de prestaties van sociale huisvestingsmaatschappijen</w:t>
      </w:r>
      <w:r>
        <w:rPr>
          <w:szCs w:val="22"/>
        </w:rPr>
        <w:t xml:space="preserve"> (het Erkenningenbesluit) uitdrukkelijk dat de toezichthouder belast is met de verificatie van de uitvoering van het verbeterplan.</w:t>
      </w:r>
      <w:r w:rsidR="00A035BC" w:rsidRPr="00A035BC">
        <w:rPr>
          <w:szCs w:val="22"/>
        </w:rPr>
        <w:t xml:space="preserve"> </w:t>
      </w:r>
    </w:p>
    <w:p w:rsidR="00A035BC" w:rsidRDefault="00A035BC" w:rsidP="00A035BC">
      <w:pPr>
        <w:ind w:left="284"/>
        <w:jc w:val="both"/>
        <w:rPr>
          <w:szCs w:val="22"/>
        </w:rPr>
      </w:pPr>
    </w:p>
    <w:p w:rsidR="00A035BC" w:rsidRDefault="00A035BC" w:rsidP="00A035BC">
      <w:pPr>
        <w:ind w:left="284"/>
        <w:jc w:val="both"/>
        <w:rPr>
          <w:szCs w:val="22"/>
        </w:rPr>
      </w:pPr>
      <w:r>
        <w:rPr>
          <w:szCs w:val="22"/>
        </w:rPr>
        <w:lastRenderedPageBreak/>
        <w:t>Maar het moet duidelijk zijn dat d</w:t>
      </w:r>
      <w:r w:rsidRPr="007959DC">
        <w:rPr>
          <w:szCs w:val="22"/>
        </w:rPr>
        <w:t xml:space="preserve">e verantwoordelijkheid voor de uitvoering van </w:t>
      </w:r>
      <w:r>
        <w:rPr>
          <w:szCs w:val="22"/>
        </w:rPr>
        <w:t xml:space="preserve">het verbeterplan </w:t>
      </w:r>
      <w:r w:rsidRPr="007959DC">
        <w:rPr>
          <w:szCs w:val="22"/>
        </w:rPr>
        <w:t xml:space="preserve">plan </w:t>
      </w:r>
      <w:r>
        <w:rPr>
          <w:szCs w:val="22"/>
        </w:rPr>
        <w:t>b</w:t>
      </w:r>
      <w:r w:rsidRPr="007959DC">
        <w:rPr>
          <w:szCs w:val="22"/>
        </w:rPr>
        <w:t xml:space="preserve">ij de sociale huisvestingsmaatschappij zelf </w:t>
      </w:r>
      <w:r>
        <w:rPr>
          <w:szCs w:val="22"/>
        </w:rPr>
        <w:t xml:space="preserve">ligt </w:t>
      </w:r>
      <w:r w:rsidRPr="007959DC">
        <w:rPr>
          <w:szCs w:val="22"/>
        </w:rPr>
        <w:t xml:space="preserve">en </w:t>
      </w:r>
      <w:r>
        <w:rPr>
          <w:szCs w:val="22"/>
        </w:rPr>
        <w:t xml:space="preserve">dat </w:t>
      </w:r>
      <w:r w:rsidRPr="007959DC">
        <w:rPr>
          <w:szCs w:val="22"/>
        </w:rPr>
        <w:t>de uiteindelijke evaluatie hiervan zal gebeuren bij de eerstvolgende visitatie.</w:t>
      </w:r>
      <w:r>
        <w:rPr>
          <w:szCs w:val="22"/>
        </w:rPr>
        <w:t xml:space="preserve"> Daarom is het ook zo </w:t>
      </w:r>
      <w:r w:rsidR="006E0103" w:rsidRPr="007959DC">
        <w:rPr>
          <w:szCs w:val="22"/>
        </w:rPr>
        <w:t xml:space="preserve">belangrijk dat een verbeterplan voldoende duidelijke en meetbare ijkpunten bevat zodat de raad van bestuur van de SHM de uitvoering van het verbeterplan op een gestructureerde wijze kan monitoren en aansturen en </w:t>
      </w:r>
      <w:r>
        <w:rPr>
          <w:szCs w:val="22"/>
        </w:rPr>
        <w:t xml:space="preserve">zodat </w:t>
      </w:r>
      <w:r w:rsidR="006E0103" w:rsidRPr="007959DC">
        <w:rPr>
          <w:szCs w:val="22"/>
        </w:rPr>
        <w:t>de toezichthouder a</w:t>
      </w:r>
      <w:r w:rsidR="006E0103">
        <w:rPr>
          <w:szCs w:val="22"/>
        </w:rPr>
        <w:t xml:space="preserve">an de hand van </w:t>
      </w:r>
      <w:r w:rsidR="006E0103" w:rsidRPr="007959DC">
        <w:rPr>
          <w:szCs w:val="22"/>
        </w:rPr>
        <w:t xml:space="preserve">onder meer de notulen kan verifiëren of de SHM </w:t>
      </w:r>
      <w:r w:rsidRPr="007959DC">
        <w:rPr>
          <w:szCs w:val="22"/>
        </w:rPr>
        <w:t xml:space="preserve">er </w:t>
      </w:r>
      <w:r w:rsidR="006E0103" w:rsidRPr="007959DC">
        <w:rPr>
          <w:szCs w:val="22"/>
        </w:rPr>
        <w:t xml:space="preserve">binnen de vooropgestelde timing </w:t>
      </w:r>
      <w:r>
        <w:rPr>
          <w:szCs w:val="22"/>
        </w:rPr>
        <w:t>effectief uitvoering aan geeft.</w:t>
      </w:r>
    </w:p>
    <w:sectPr w:rsidR="00A035B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D8"/>
    <w:multiLevelType w:val="hybridMultilevel"/>
    <w:tmpl w:val="2446D6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B015290"/>
    <w:multiLevelType w:val="hybridMultilevel"/>
    <w:tmpl w:val="D9484F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B45EEE"/>
    <w:multiLevelType w:val="hybridMultilevel"/>
    <w:tmpl w:val="5B92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1B62E67"/>
    <w:multiLevelType w:val="hybridMultilevel"/>
    <w:tmpl w:val="B8CE34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4D202F7"/>
    <w:multiLevelType w:val="hybridMultilevel"/>
    <w:tmpl w:val="FE70B0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31861297"/>
    <w:multiLevelType w:val="hybridMultilevel"/>
    <w:tmpl w:val="8EAE54EC"/>
    <w:lvl w:ilvl="0" w:tplc="72EAF3C6">
      <w:start w:val="1"/>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443C03F8"/>
    <w:multiLevelType w:val="hybridMultilevel"/>
    <w:tmpl w:val="70FABB4C"/>
    <w:lvl w:ilvl="0" w:tplc="EA98787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B9C36A4"/>
    <w:multiLevelType w:val="hybridMultilevel"/>
    <w:tmpl w:val="0C3487CA"/>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BEE7B77"/>
    <w:multiLevelType w:val="hybridMultilevel"/>
    <w:tmpl w:val="9EEE8E7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66645488"/>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87E671F"/>
    <w:multiLevelType w:val="hybridMultilevel"/>
    <w:tmpl w:val="990E57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E4B07BF"/>
    <w:multiLevelType w:val="singleLevel"/>
    <w:tmpl w:val="6DB2B9A2"/>
    <w:lvl w:ilvl="0">
      <w:start w:val="1"/>
      <w:numFmt w:val="decimal"/>
      <w:lvlText w:val="%1."/>
      <w:lvlJc w:val="left"/>
      <w:pPr>
        <w:tabs>
          <w:tab w:val="num" w:pos="360"/>
        </w:tabs>
        <w:ind w:left="360" w:hanging="360"/>
      </w:pPr>
    </w:lvl>
  </w:abstractNum>
  <w:num w:numId="1">
    <w:abstractNumId w:val="10"/>
  </w:num>
  <w:num w:numId="2">
    <w:abstractNumId w:val="10"/>
  </w:num>
  <w:num w:numId="3">
    <w:abstractNumId w:val="7"/>
  </w:num>
  <w:num w:numId="4">
    <w:abstractNumId w:val="12"/>
  </w:num>
  <w:num w:numId="5">
    <w:abstractNumId w:val="2"/>
  </w:num>
  <w:num w:numId="6">
    <w:abstractNumId w:val="13"/>
  </w:num>
  <w:num w:numId="7">
    <w:abstractNumId w:val="9"/>
  </w:num>
  <w:num w:numId="8">
    <w:abstractNumId w:val="1"/>
  </w:num>
  <w:num w:numId="9">
    <w:abstractNumId w:val="0"/>
  </w:num>
  <w:num w:numId="10">
    <w:abstractNumId w:val="8"/>
  </w:num>
  <w:num w:numId="11">
    <w:abstractNumId w:val="5"/>
  </w:num>
  <w:num w:numId="12">
    <w:abstractNumId w:val="11"/>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66203A"/>
    <w:rsid w:val="00003026"/>
    <w:rsid w:val="00056BEF"/>
    <w:rsid w:val="00072544"/>
    <w:rsid w:val="00080C84"/>
    <w:rsid w:val="000976E9"/>
    <w:rsid w:val="000C19B5"/>
    <w:rsid w:val="000C4E8C"/>
    <w:rsid w:val="000F3532"/>
    <w:rsid w:val="001727E4"/>
    <w:rsid w:val="00210C07"/>
    <w:rsid w:val="0022134B"/>
    <w:rsid w:val="002D4F16"/>
    <w:rsid w:val="00326A58"/>
    <w:rsid w:val="003620C8"/>
    <w:rsid w:val="003B4102"/>
    <w:rsid w:val="003B46F0"/>
    <w:rsid w:val="004C4DDB"/>
    <w:rsid w:val="00512E07"/>
    <w:rsid w:val="005628C4"/>
    <w:rsid w:val="00564B14"/>
    <w:rsid w:val="005836CF"/>
    <w:rsid w:val="005E38CA"/>
    <w:rsid w:val="005F77EE"/>
    <w:rsid w:val="0066203A"/>
    <w:rsid w:val="0066694A"/>
    <w:rsid w:val="0067204F"/>
    <w:rsid w:val="00677358"/>
    <w:rsid w:val="006C796F"/>
    <w:rsid w:val="006E0103"/>
    <w:rsid w:val="006E0F13"/>
    <w:rsid w:val="0071248C"/>
    <w:rsid w:val="00715A75"/>
    <w:rsid w:val="007252C7"/>
    <w:rsid w:val="0074205C"/>
    <w:rsid w:val="0079525A"/>
    <w:rsid w:val="007F29F4"/>
    <w:rsid w:val="008D5DB4"/>
    <w:rsid w:val="008E6F81"/>
    <w:rsid w:val="00910138"/>
    <w:rsid w:val="009347E0"/>
    <w:rsid w:val="00945E1C"/>
    <w:rsid w:val="00976988"/>
    <w:rsid w:val="009D7043"/>
    <w:rsid w:val="00A00C18"/>
    <w:rsid w:val="00A035BC"/>
    <w:rsid w:val="00A446E0"/>
    <w:rsid w:val="00AA66C2"/>
    <w:rsid w:val="00B45EB2"/>
    <w:rsid w:val="00B51E7E"/>
    <w:rsid w:val="00B853A3"/>
    <w:rsid w:val="00BE425A"/>
    <w:rsid w:val="00C721CB"/>
    <w:rsid w:val="00C74FF5"/>
    <w:rsid w:val="00C83B6F"/>
    <w:rsid w:val="00CB3FB6"/>
    <w:rsid w:val="00CF6DB6"/>
    <w:rsid w:val="00D40B26"/>
    <w:rsid w:val="00D53EC5"/>
    <w:rsid w:val="00D71D99"/>
    <w:rsid w:val="00D754F2"/>
    <w:rsid w:val="00D770C7"/>
    <w:rsid w:val="00DB41C0"/>
    <w:rsid w:val="00DC4DB6"/>
    <w:rsid w:val="00DD3CBA"/>
    <w:rsid w:val="00E34312"/>
    <w:rsid w:val="00E458B0"/>
    <w:rsid w:val="00E55200"/>
    <w:rsid w:val="00E70546"/>
    <w:rsid w:val="00E84ADE"/>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3B4102"/>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564B14"/>
    <w:pPr>
      <w:ind w:left="720"/>
      <w:contextualSpacing/>
    </w:pPr>
  </w:style>
  <w:style w:type="paragraph" w:customStyle="1" w:styleId="StandaardSV">
    <w:name w:val="Standaard SV"/>
    <w:basedOn w:val="Standaard"/>
    <w:link w:val="StandaardSVChar"/>
    <w:rsid w:val="003620C8"/>
    <w:pPr>
      <w:jc w:val="both"/>
    </w:pPr>
    <w:rPr>
      <w:szCs w:val="20"/>
    </w:rPr>
  </w:style>
  <w:style w:type="character" w:styleId="Hyperlink">
    <w:name w:val="Hyperlink"/>
    <w:basedOn w:val="Standaardalinea-lettertype"/>
    <w:uiPriority w:val="99"/>
    <w:unhideWhenUsed/>
    <w:rsid w:val="003620C8"/>
    <w:rPr>
      <w:color w:val="0000FF" w:themeColor="hyperlink"/>
      <w:u w:val="single"/>
    </w:rPr>
  </w:style>
  <w:style w:type="paragraph" w:styleId="Inhopg2">
    <w:name w:val="toc 2"/>
    <w:basedOn w:val="Standaard"/>
    <w:next w:val="Standaard"/>
    <w:autoRedefine/>
    <w:rsid w:val="00B51E7E"/>
    <w:pPr>
      <w:tabs>
        <w:tab w:val="right" w:leader="dot" w:pos="9741"/>
      </w:tabs>
      <w:spacing w:before="80" w:after="80"/>
      <w:ind w:left="1134" w:hanging="567"/>
    </w:pPr>
    <w:rPr>
      <w:noProof/>
      <w:sz w:val="24"/>
      <w:szCs w:val="20"/>
    </w:rPr>
  </w:style>
  <w:style w:type="paragraph" w:customStyle="1" w:styleId="cs95e872d0">
    <w:name w:val="cs95e872d0"/>
    <w:basedOn w:val="Standaard"/>
    <w:rsid w:val="00B51E7E"/>
    <w:rPr>
      <w:rFonts w:eastAsia="Calibri"/>
      <w:sz w:val="24"/>
      <w:lang w:val="nl-BE" w:eastAsia="nl-BE"/>
    </w:rPr>
  </w:style>
  <w:style w:type="paragraph" w:customStyle="1" w:styleId="cs8c7be0de">
    <w:name w:val="cs8c7be0de"/>
    <w:basedOn w:val="Standaard"/>
    <w:rsid w:val="00B51E7E"/>
    <w:pPr>
      <w:ind w:left="720" w:hanging="360"/>
    </w:pPr>
    <w:rPr>
      <w:rFonts w:eastAsia="Calibri"/>
      <w:sz w:val="24"/>
      <w:lang w:val="nl-BE" w:eastAsia="nl-BE"/>
    </w:rPr>
  </w:style>
  <w:style w:type="paragraph" w:customStyle="1" w:styleId="cs6fe56d2">
    <w:name w:val="cs6fe56d2"/>
    <w:basedOn w:val="Standaard"/>
    <w:rsid w:val="00B51E7E"/>
    <w:pPr>
      <w:ind w:left="720"/>
    </w:pPr>
    <w:rPr>
      <w:rFonts w:eastAsia="Calibri"/>
      <w:sz w:val="24"/>
      <w:lang w:val="nl-BE" w:eastAsia="nl-BE"/>
    </w:rPr>
  </w:style>
  <w:style w:type="character" w:customStyle="1" w:styleId="cs37d774411">
    <w:name w:val="cs37d774411"/>
    <w:basedOn w:val="Standaardalinea-lettertype"/>
    <w:rsid w:val="00B51E7E"/>
    <w:rPr>
      <w:rFonts w:ascii="Arial" w:hAnsi="Arial" w:cs="Arial" w:hint="default"/>
      <w:b w:val="0"/>
      <w:bCs w:val="0"/>
      <w:i w:val="0"/>
      <w:iCs w:val="0"/>
      <w:color w:val="000080"/>
    </w:rPr>
  </w:style>
  <w:style w:type="character" w:customStyle="1" w:styleId="cs82e1d8b51">
    <w:name w:val="cs82e1d8b51"/>
    <w:basedOn w:val="Standaardalinea-lettertype"/>
    <w:rsid w:val="00B51E7E"/>
    <w:rPr>
      <w:rFonts w:ascii="Microsoft Sans Serif" w:hAnsi="Microsoft Sans Serif" w:cs="Microsoft Sans Serif" w:hint="default"/>
      <w:b w:val="0"/>
      <w:bCs w:val="0"/>
      <w:i w:val="0"/>
      <w:iCs w:val="0"/>
      <w:color w:val="000080"/>
    </w:rPr>
  </w:style>
  <w:style w:type="character" w:customStyle="1" w:styleId="StandaardSVChar">
    <w:name w:val="Standaard SV Char"/>
    <w:link w:val="StandaardSV"/>
    <w:locked/>
    <w:rsid w:val="00CB3FB6"/>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3B4102"/>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Lijstalinea">
    <w:name w:val="List Paragraph"/>
    <w:basedOn w:val="Standaard"/>
    <w:uiPriority w:val="34"/>
    <w:qFormat/>
    <w:rsid w:val="00564B14"/>
    <w:pPr>
      <w:ind w:left="720"/>
      <w:contextualSpacing/>
    </w:pPr>
  </w:style>
  <w:style w:type="paragraph" w:customStyle="1" w:styleId="StandaardSV">
    <w:name w:val="Standaard SV"/>
    <w:basedOn w:val="Standaard"/>
    <w:link w:val="StandaardSVChar"/>
    <w:rsid w:val="003620C8"/>
    <w:pPr>
      <w:jc w:val="both"/>
    </w:pPr>
    <w:rPr>
      <w:szCs w:val="20"/>
    </w:rPr>
  </w:style>
  <w:style w:type="character" w:styleId="Hyperlink">
    <w:name w:val="Hyperlink"/>
    <w:basedOn w:val="Standaardalinea-lettertype"/>
    <w:uiPriority w:val="99"/>
    <w:unhideWhenUsed/>
    <w:rsid w:val="003620C8"/>
    <w:rPr>
      <w:color w:val="0000FF" w:themeColor="hyperlink"/>
      <w:u w:val="single"/>
    </w:rPr>
  </w:style>
  <w:style w:type="paragraph" w:styleId="Inhopg2">
    <w:name w:val="toc 2"/>
    <w:basedOn w:val="Standaard"/>
    <w:next w:val="Standaard"/>
    <w:autoRedefine/>
    <w:rsid w:val="00B51E7E"/>
    <w:pPr>
      <w:tabs>
        <w:tab w:val="right" w:leader="dot" w:pos="9741"/>
      </w:tabs>
      <w:spacing w:before="80" w:after="80"/>
      <w:ind w:left="1134" w:hanging="567"/>
    </w:pPr>
    <w:rPr>
      <w:noProof/>
      <w:sz w:val="24"/>
      <w:szCs w:val="20"/>
    </w:rPr>
  </w:style>
  <w:style w:type="paragraph" w:customStyle="1" w:styleId="cs95e872d0">
    <w:name w:val="cs95e872d0"/>
    <w:basedOn w:val="Standaard"/>
    <w:rsid w:val="00B51E7E"/>
    <w:rPr>
      <w:rFonts w:eastAsia="Calibri"/>
      <w:sz w:val="24"/>
      <w:lang w:val="nl-BE" w:eastAsia="nl-BE"/>
    </w:rPr>
  </w:style>
  <w:style w:type="paragraph" w:customStyle="1" w:styleId="cs8c7be0de">
    <w:name w:val="cs8c7be0de"/>
    <w:basedOn w:val="Standaard"/>
    <w:rsid w:val="00B51E7E"/>
    <w:pPr>
      <w:ind w:left="720" w:hanging="360"/>
    </w:pPr>
    <w:rPr>
      <w:rFonts w:eastAsia="Calibri"/>
      <w:sz w:val="24"/>
      <w:lang w:val="nl-BE" w:eastAsia="nl-BE"/>
    </w:rPr>
  </w:style>
  <w:style w:type="paragraph" w:customStyle="1" w:styleId="cs6fe56d2">
    <w:name w:val="cs6fe56d2"/>
    <w:basedOn w:val="Standaard"/>
    <w:rsid w:val="00B51E7E"/>
    <w:pPr>
      <w:ind w:left="720"/>
    </w:pPr>
    <w:rPr>
      <w:rFonts w:eastAsia="Calibri"/>
      <w:sz w:val="24"/>
      <w:lang w:val="nl-BE" w:eastAsia="nl-BE"/>
    </w:rPr>
  </w:style>
  <w:style w:type="character" w:customStyle="1" w:styleId="cs37d774411">
    <w:name w:val="cs37d774411"/>
    <w:basedOn w:val="Standaardalinea-lettertype"/>
    <w:rsid w:val="00B51E7E"/>
    <w:rPr>
      <w:rFonts w:ascii="Arial" w:hAnsi="Arial" w:cs="Arial" w:hint="default"/>
      <w:b w:val="0"/>
      <w:bCs w:val="0"/>
      <w:i w:val="0"/>
      <w:iCs w:val="0"/>
      <w:color w:val="000080"/>
    </w:rPr>
  </w:style>
  <w:style w:type="character" w:customStyle="1" w:styleId="cs82e1d8b51">
    <w:name w:val="cs82e1d8b51"/>
    <w:basedOn w:val="Standaardalinea-lettertype"/>
    <w:rsid w:val="00B51E7E"/>
    <w:rPr>
      <w:rFonts w:ascii="Microsoft Sans Serif" w:hAnsi="Microsoft Sans Serif" w:cs="Microsoft Sans Serif" w:hint="default"/>
      <w:b w:val="0"/>
      <w:bCs w:val="0"/>
      <w:i w:val="0"/>
      <w:iCs w:val="0"/>
      <w:color w:val="000080"/>
    </w:rPr>
  </w:style>
  <w:style w:type="character" w:customStyle="1" w:styleId="StandaardSVChar">
    <w:name w:val="Standaard SV Char"/>
    <w:link w:val="StandaardSV"/>
    <w:locked/>
    <w:rsid w:val="00CB3FB6"/>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lastModifiedBy>Nathalie De Keyzer</cp:lastModifiedBy>
  <cp:revision>3</cp:revision>
  <cp:lastPrinted>2013-12-16T10:11:00Z</cp:lastPrinted>
  <dcterms:created xsi:type="dcterms:W3CDTF">2014-01-09T14:28:00Z</dcterms:created>
  <dcterms:modified xsi:type="dcterms:W3CDTF">2014-01-23T10:33:00Z</dcterms:modified>
</cp:coreProperties>
</file>