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443DD8"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443DD8"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443DD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443DD8" w:rsidRPr="00326A58">
        <w:rPr>
          <w:b w:val="0"/>
        </w:rPr>
      </w:r>
      <w:r w:rsidR="00443DD8" w:rsidRPr="00326A58">
        <w:rPr>
          <w:b w:val="0"/>
        </w:rPr>
        <w:fldChar w:fldCharType="separate"/>
      </w:r>
      <w:r w:rsidR="00593DA1">
        <w:rPr>
          <w:b w:val="0"/>
        </w:rPr>
        <w:t>2</w:t>
      </w:r>
      <w:r w:rsidR="009313F2">
        <w:rPr>
          <w:b w:val="0"/>
        </w:rPr>
        <w:t>7</w:t>
      </w:r>
      <w:r w:rsidR="00443DD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443DD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443DD8">
        <w:rPr>
          <w:b w:val="0"/>
        </w:rPr>
      </w:r>
      <w:r w:rsidR="00443DD8">
        <w:rPr>
          <w:b w:val="0"/>
        </w:rPr>
        <w:fldChar w:fldCharType="separate"/>
      </w:r>
      <w:r w:rsidR="00593DA1">
        <w:rPr>
          <w:b w:val="0"/>
        </w:rPr>
        <w:t>9</w:t>
      </w:r>
      <w:r w:rsidR="00443DD8">
        <w:rPr>
          <w:b w:val="0"/>
        </w:rPr>
        <w:fldChar w:fldCharType="end"/>
      </w:r>
      <w:bookmarkEnd w:id="3"/>
      <w:r w:rsidRPr="00326A58">
        <w:rPr>
          <w:b w:val="0"/>
        </w:rPr>
        <w:t xml:space="preserve"> </w:t>
      </w:r>
      <w:bookmarkStart w:id="4" w:name="Dropdown2"/>
      <w:r w:rsidR="00443DD8">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82A81">
        <w:rPr>
          <w:b w:val="0"/>
        </w:rPr>
      </w:r>
      <w:r w:rsidR="00F82A81">
        <w:rPr>
          <w:b w:val="0"/>
        </w:rPr>
        <w:fldChar w:fldCharType="separate"/>
      </w:r>
      <w:r w:rsidR="00443DD8">
        <w:rPr>
          <w:b w:val="0"/>
        </w:rPr>
        <w:fldChar w:fldCharType="end"/>
      </w:r>
      <w:bookmarkEnd w:id="4"/>
      <w:r w:rsidRPr="00326A58">
        <w:rPr>
          <w:b w:val="0"/>
        </w:rPr>
        <w:t xml:space="preserve"> </w:t>
      </w:r>
      <w:bookmarkStart w:id="5" w:name="Dropdown3"/>
      <w:r w:rsidR="00443DD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82A81">
        <w:rPr>
          <w:b w:val="0"/>
        </w:rPr>
      </w:r>
      <w:r w:rsidR="00F82A81">
        <w:rPr>
          <w:b w:val="0"/>
        </w:rPr>
        <w:fldChar w:fldCharType="separate"/>
      </w:r>
      <w:r w:rsidR="00443DD8">
        <w:rPr>
          <w:b w:val="0"/>
        </w:rPr>
        <w:fldChar w:fldCharType="end"/>
      </w:r>
      <w:bookmarkEnd w:id="5"/>
    </w:p>
    <w:p w:rsidR="000976E9" w:rsidRDefault="000976E9" w:rsidP="000976E9">
      <w:pPr>
        <w:rPr>
          <w:szCs w:val="22"/>
        </w:rPr>
      </w:pPr>
      <w:r>
        <w:rPr>
          <w:szCs w:val="22"/>
        </w:rPr>
        <w:t xml:space="preserve">van </w:t>
      </w:r>
      <w:r w:rsidR="00443DD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443DD8" w:rsidRPr="009D7043">
        <w:rPr>
          <w:rStyle w:val="AntwoordNaamMinisterChar"/>
        </w:rPr>
      </w:r>
      <w:r w:rsidR="00443DD8" w:rsidRPr="009D7043">
        <w:rPr>
          <w:rStyle w:val="AntwoordNaamMinisterChar"/>
        </w:rPr>
        <w:fldChar w:fldCharType="separate"/>
      </w:r>
      <w:r w:rsidR="00593DA1">
        <w:rPr>
          <w:rStyle w:val="AntwoordNaamMinisterChar"/>
        </w:rPr>
        <w:t>robrecht bothuyne</w:t>
      </w:r>
      <w:r w:rsidR="00443DD8" w:rsidRPr="009D7043">
        <w:rPr>
          <w:rStyle w:val="AntwoordNaamMinisterChar"/>
        </w:rPr>
        <w:fldChar w:fldCharType="end"/>
      </w:r>
    </w:p>
    <w:p w:rsidR="00326A58" w:rsidRPr="00015BF7" w:rsidRDefault="00326A58" w:rsidP="000976E9">
      <w:pPr>
        <w:rPr>
          <w:szCs w:val="22"/>
        </w:rPr>
      </w:pPr>
    </w:p>
    <w:p w:rsidR="000976E9" w:rsidRPr="00F82A81" w:rsidRDefault="000976E9" w:rsidP="00F82A81">
      <w:pPr>
        <w:pStyle w:val="A-Lijn"/>
      </w:pPr>
    </w:p>
    <w:p w:rsidR="000976E9" w:rsidRPr="00F82A81" w:rsidRDefault="000976E9" w:rsidP="00F82A81">
      <w:pPr>
        <w:pStyle w:val="A-Lijn"/>
      </w:pPr>
    </w:p>
    <w:p w:rsidR="000976E9" w:rsidRPr="00F82A81" w:rsidRDefault="000976E9" w:rsidP="00F82A81">
      <w:pPr>
        <w:rPr>
          <w:szCs w:val="22"/>
        </w:rPr>
        <w:sectPr w:rsidR="000976E9" w:rsidRPr="00F82A81" w:rsidSect="000976E9">
          <w:type w:val="continuous"/>
          <w:pgSz w:w="11906" w:h="16838"/>
          <w:pgMar w:top="1417" w:right="1417" w:bottom="1417" w:left="1417" w:header="708" w:footer="708" w:gutter="0"/>
          <w:cols w:space="708"/>
          <w:docGrid w:linePitch="360"/>
        </w:sectPr>
      </w:pPr>
    </w:p>
    <w:p w:rsidR="00593DA1" w:rsidRPr="00F82A81" w:rsidRDefault="00593DA1" w:rsidP="00F82A81">
      <w:pPr>
        <w:pStyle w:val="StandaardSV"/>
        <w:numPr>
          <w:ilvl w:val="0"/>
          <w:numId w:val="19"/>
        </w:numPr>
        <w:rPr>
          <w:szCs w:val="22"/>
          <w:lang w:val="nl-BE" w:eastAsia="nl-BE"/>
        </w:rPr>
      </w:pPr>
      <w:r w:rsidRPr="00F82A81">
        <w:rPr>
          <w:szCs w:val="22"/>
          <w:lang w:val="nl-BE" w:eastAsia="nl-BE"/>
        </w:rPr>
        <w:lastRenderedPageBreak/>
        <w:t xml:space="preserve">Het Federaal Planbureau berekende recent dat in België 21.000 à 65.000 nieuwe banen zullen worden gecreëerd als we tegen 2050 omschakelen naar een compleet systeem van hernieuwbare energie. De invloed van het REG-beleid op de tewerkstellingscijfers in Vlaanderen is inderdaad moeilijker in te schatten dan de invloed van het </w:t>
      </w:r>
      <w:proofErr w:type="spellStart"/>
      <w:r w:rsidRPr="00F82A81">
        <w:rPr>
          <w:szCs w:val="22"/>
          <w:lang w:val="nl-BE" w:eastAsia="nl-BE"/>
        </w:rPr>
        <w:t>groenestroombeleid</w:t>
      </w:r>
      <w:proofErr w:type="spellEnd"/>
      <w:r w:rsidRPr="00F82A81">
        <w:rPr>
          <w:szCs w:val="22"/>
          <w:lang w:val="nl-BE" w:eastAsia="nl-BE"/>
        </w:rPr>
        <w:t>. Het volstaat niet om de tewerkstelling in de sectoren en eventuele subsectoren te analyseren en op basis van een groeiscenario de toekomst in te schatten.</w:t>
      </w:r>
      <w:r w:rsidR="009B5B69" w:rsidRPr="00F82A81">
        <w:rPr>
          <w:szCs w:val="22"/>
          <w:lang w:val="nl-BE" w:eastAsia="nl-BE"/>
        </w:rPr>
        <w:t xml:space="preserve"> In tegenstelling tot de </w:t>
      </w:r>
      <w:proofErr w:type="spellStart"/>
      <w:r w:rsidR="009B5B69" w:rsidRPr="00F82A81">
        <w:rPr>
          <w:szCs w:val="22"/>
          <w:lang w:val="nl-BE" w:eastAsia="nl-BE"/>
        </w:rPr>
        <w:t>groenestroom</w:t>
      </w:r>
      <w:r w:rsidRPr="00F82A81">
        <w:rPr>
          <w:szCs w:val="22"/>
          <w:lang w:val="nl-BE" w:eastAsia="nl-BE"/>
        </w:rPr>
        <w:t>sector</w:t>
      </w:r>
      <w:proofErr w:type="spellEnd"/>
      <w:r w:rsidRPr="00F82A81">
        <w:rPr>
          <w:szCs w:val="22"/>
          <w:lang w:val="nl-BE" w:eastAsia="nl-BE"/>
        </w:rPr>
        <w:t xml:space="preserve"> en zijn </w:t>
      </w:r>
      <w:proofErr w:type="spellStart"/>
      <w:r w:rsidRPr="00F82A81">
        <w:rPr>
          <w:szCs w:val="22"/>
          <w:lang w:val="nl-BE" w:eastAsia="nl-BE"/>
        </w:rPr>
        <w:t>subsectoren</w:t>
      </w:r>
      <w:proofErr w:type="spellEnd"/>
      <w:r w:rsidRPr="00F82A81">
        <w:rPr>
          <w:szCs w:val="22"/>
          <w:lang w:val="nl-BE" w:eastAsia="nl-BE"/>
        </w:rPr>
        <w:t xml:space="preserve">, die in min of meer afgebakende activiteiten kunnen worden ingedeeld, zijn REG-activiteiten meestal ingebed in de normale bouwactiviteit. De tewerkstelling in de diverse </w:t>
      </w:r>
      <w:proofErr w:type="spellStart"/>
      <w:r w:rsidRPr="00F82A81">
        <w:rPr>
          <w:szCs w:val="22"/>
          <w:lang w:val="nl-BE" w:eastAsia="nl-BE"/>
        </w:rPr>
        <w:t>bouwsubsectoren</w:t>
      </w:r>
      <w:proofErr w:type="spellEnd"/>
      <w:r w:rsidRPr="00F82A81">
        <w:rPr>
          <w:szCs w:val="22"/>
          <w:lang w:val="nl-BE" w:eastAsia="nl-BE"/>
        </w:rPr>
        <w:t xml:space="preserve"> is dus geen goede indicator van de invloed van het REG-beleid op de tewerkstelling. De invloed van overheidsstimulering op de REG-tewerkstelling kan dus alleen op een grove wijze worden ingeschat op basis van aantallen gesubsidieerde werkzaamheden. Het studiebureau RDC heeft voor het inschatten van de tewerkstellingseffecten verbonden aan een aantal prioritaire energiebeleidsmaatregelen in opdracht van het Vlaams Energieagentschap een eenvoudig rekenmodel uitgewerkt. Op basis van de subsidiedossiers van 2012 werd met dit rekenmodel geschat dat met de subsidiedossiers voor het plaatsen van dakisolatie, de vervanging van beglazing door </w:t>
      </w:r>
      <w:proofErr w:type="spellStart"/>
      <w:r w:rsidRPr="00F82A81">
        <w:rPr>
          <w:szCs w:val="22"/>
          <w:lang w:val="nl-BE" w:eastAsia="nl-BE"/>
        </w:rPr>
        <w:t>hoogrendementsglas</w:t>
      </w:r>
      <w:proofErr w:type="spellEnd"/>
      <w:r w:rsidRPr="00F82A81">
        <w:rPr>
          <w:szCs w:val="22"/>
          <w:lang w:val="nl-BE" w:eastAsia="nl-BE"/>
        </w:rPr>
        <w:t xml:space="preserve"> en het aanbrengen van muurisolatie, respectievelijk 1573, 1358 en 310 voltijdse arbeidsplaatsen zijn gemoeid. </w:t>
      </w:r>
    </w:p>
    <w:p w:rsidR="00593DA1" w:rsidRPr="00F82A81" w:rsidRDefault="00593DA1" w:rsidP="00F82A81">
      <w:pPr>
        <w:pStyle w:val="StandaardSV"/>
        <w:ind w:left="1065"/>
        <w:rPr>
          <w:szCs w:val="22"/>
          <w:lang w:val="nl-BE" w:eastAsia="nl-BE"/>
        </w:rPr>
      </w:pPr>
    </w:p>
    <w:p w:rsidR="00593DA1" w:rsidRPr="00F82A81" w:rsidRDefault="00593DA1" w:rsidP="00F82A81">
      <w:pPr>
        <w:pStyle w:val="StandaardSV"/>
        <w:numPr>
          <w:ilvl w:val="0"/>
          <w:numId w:val="19"/>
        </w:numPr>
        <w:rPr>
          <w:szCs w:val="22"/>
          <w:lang w:val="nl-BE" w:eastAsia="nl-BE"/>
        </w:rPr>
      </w:pPr>
      <w:r w:rsidRPr="00F82A81">
        <w:rPr>
          <w:szCs w:val="22"/>
          <w:lang w:val="nl-BE" w:eastAsia="nl-BE"/>
        </w:rPr>
        <w:t xml:space="preserve">De premieaantallen voor dakisolatie en beglazing blijven de laatste jaren vrij constant op een hoog activiteitenniveau. De verwachting is dat dit hoog niveau ook in 2013 zal kunnen worden aangehouden, zodat geen al te groot tewerkstellingseffect wordt verwacht. </w:t>
      </w:r>
    </w:p>
    <w:p w:rsidR="00593DA1" w:rsidRPr="00F82A81" w:rsidRDefault="00593DA1" w:rsidP="00F82A81">
      <w:pPr>
        <w:pStyle w:val="Lijstalinea"/>
        <w:spacing w:after="0" w:line="240" w:lineRule="auto"/>
        <w:rPr>
          <w:rFonts w:ascii="Times New Roman" w:hAnsi="Times New Roman"/>
          <w:sz w:val="22"/>
          <w:szCs w:val="22"/>
          <w:lang w:eastAsia="nl-BE"/>
        </w:rPr>
      </w:pPr>
    </w:p>
    <w:p w:rsidR="00593DA1" w:rsidRPr="00F82A81" w:rsidRDefault="00593DA1" w:rsidP="00F82A81">
      <w:pPr>
        <w:pStyle w:val="StandaardSV"/>
        <w:numPr>
          <w:ilvl w:val="0"/>
          <w:numId w:val="19"/>
        </w:numPr>
        <w:rPr>
          <w:szCs w:val="22"/>
          <w:lang w:val="nl-BE" w:eastAsia="nl-BE"/>
        </w:rPr>
      </w:pPr>
      <w:r w:rsidRPr="00F82A81">
        <w:rPr>
          <w:szCs w:val="22"/>
          <w:lang w:val="nl-BE" w:eastAsia="nl-BE"/>
        </w:rPr>
        <w:t xml:space="preserve">Een eenvoudige vergelijking tussen REG- en </w:t>
      </w:r>
      <w:proofErr w:type="spellStart"/>
      <w:r w:rsidRPr="00F82A81">
        <w:rPr>
          <w:szCs w:val="22"/>
          <w:lang w:val="nl-BE" w:eastAsia="nl-BE"/>
        </w:rPr>
        <w:t>groenestroomondersteuning</w:t>
      </w:r>
      <w:proofErr w:type="spellEnd"/>
      <w:r w:rsidRPr="00F82A81">
        <w:rPr>
          <w:szCs w:val="22"/>
          <w:lang w:val="nl-BE" w:eastAsia="nl-BE"/>
        </w:rPr>
        <w:t xml:space="preserve"> is niet aangewezen. De ondersteuning van </w:t>
      </w:r>
      <w:proofErr w:type="spellStart"/>
      <w:r w:rsidRPr="00F82A81">
        <w:rPr>
          <w:szCs w:val="22"/>
          <w:lang w:val="nl-BE" w:eastAsia="nl-BE"/>
        </w:rPr>
        <w:t>groenestroominstallaties</w:t>
      </w:r>
      <w:proofErr w:type="spellEnd"/>
      <w:r w:rsidRPr="00F82A81">
        <w:rPr>
          <w:szCs w:val="22"/>
          <w:lang w:val="nl-BE" w:eastAsia="nl-BE"/>
        </w:rPr>
        <w:t xml:space="preserve"> gebeurt via exploitatiesteun. De REG-investeringen worden ondersteund via investeringssteun. Beide ondersteuningsmechanismen hebben naast CO2-reductie ook andere doelstellingen, zoals aanmoediging van beloftevolle toekomstgerichte technologieën, bewustzijnsvorming van het publiek, enz. Concrete vergelijkende berekeningen ter</w:t>
      </w:r>
      <w:r w:rsidR="009B5B69" w:rsidRPr="00F82A81">
        <w:rPr>
          <w:szCs w:val="22"/>
          <w:lang w:val="nl-BE" w:eastAsia="nl-BE"/>
        </w:rPr>
        <w:t xml:space="preserve"> </w:t>
      </w:r>
      <w:r w:rsidRPr="00F82A81">
        <w:rPr>
          <w:szCs w:val="22"/>
          <w:lang w:val="nl-BE" w:eastAsia="nl-BE"/>
        </w:rPr>
        <w:t xml:space="preserve">zake tussen investeringen in hernieuwbare energie-installaties en REG-maatregelen werden nog niet gemaakt. </w:t>
      </w:r>
    </w:p>
    <w:p w:rsidR="00593DA1" w:rsidRPr="00F82A81" w:rsidRDefault="00593DA1" w:rsidP="00F82A81">
      <w:pPr>
        <w:pStyle w:val="Lijstalinea"/>
        <w:spacing w:after="0" w:line="240" w:lineRule="auto"/>
        <w:rPr>
          <w:rFonts w:ascii="Times New Roman" w:hAnsi="Times New Roman"/>
          <w:sz w:val="22"/>
          <w:szCs w:val="22"/>
          <w:lang w:eastAsia="nl-BE"/>
        </w:rPr>
      </w:pPr>
    </w:p>
    <w:p w:rsidR="00757A0D" w:rsidRPr="00F82A81" w:rsidRDefault="00593DA1" w:rsidP="00F82A81">
      <w:pPr>
        <w:pStyle w:val="StandaardSV"/>
        <w:numPr>
          <w:ilvl w:val="0"/>
          <w:numId w:val="19"/>
        </w:numPr>
        <w:rPr>
          <w:szCs w:val="22"/>
          <w:lang w:val="nl-BE" w:eastAsia="nl-BE"/>
        </w:rPr>
      </w:pPr>
      <w:r w:rsidRPr="00F82A81">
        <w:rPr>
          <w:szCs w:val="22"/>
          <w:lang w:val="nl-BE" w:eastAsia="nl-BE"/>
        </w:rPr>
        <w:t xml:space="preserve">Aangezien de overheidscommunicatie en subsidievoorwaarden nu vooral op muurisolatie worden geconcentreerd, en dit zich ook manifesteert in verhoogde aantallen subsidiedossiers van de eerste drie kwartalen 2013 t.o.v. dezelfde periode 2012, </w:t>
      </w:r>
      <w:r w:rsidR="009B5B69" w:rsidRPr="00F82A81">
        <w:rPr>
          <w:szCs w:val="22"/>
          <w:lang w:val="nl-BE" w:eastAsia="nl-BE"/>
        </w:rPr>
        <w:t>kan</w:t>
      </w:r>
      <w:r w:rsidRPr="00F82A81">
        <w:rPr>
          <w:szCs w:val="22"/>
          <w:lang w:val="nl-BE" w:eastAsia="nl-BE"/>
        </w:rPr>
        <w:t xml:space="preserve"> vooral muurisolatie voor bijkomende tewerkstelling zorgen. Op basis van een extrapolatie naar een volledig werkjaar van het stijgende dossieraantal, wordt voor deze subsector  een substantiële stijging van de tewerkstelling met ongeveer 50% verwacht.</w:t>
      </w:r>
      <w:bookmarkStart w:id="6" w:name="_GoBack"/>
      <w:bookmarkEnd w:id="6"/>
    </w:p>
    <w:sectPr w:rsidR="00757A0D" w:rsidRPr="00F82A8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2E"/>
    <w:multiLevelType w:val="hybridMultilevel"/>
    <w:tmpl w:val="D9C4BE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5F55BD"/>
    <w:multiLevelType w:val="hybridMultilevel"/>
    <w:tmpl w:val="E33E6E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9430F93"/>
    <w:multiLevelType w:val="hybridMultilevel"/>
    <w:tmpl w:val="D08AC5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B472454"/>
    <w:multiLevelType w:val="hybridMultilevel"/>
    <w:tmpl w:val="09F441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D980FA7"/>
    <w:multiLevelType w:val="hybridMultilevel"/>
    <w:tmpl w:val="4CA0E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2E666DD"/>
    <w:multiLevelType w:val="hybridMultilevel"/>
    <w:tmpl w:val="237008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B945B16"/>
    <w:multiLevelType w:val="hybridMultilevel"/>
    <w:tmpl w:val="21B8D820"/>
    <w:lvl w:ilvl="0" w:tplc="50A068D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29A0A74"/>
    <w:multiLevelType w:val="hybridMultilevel"/>
    <w:tmpl w:val="A8C4D9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E306E48"/>
    <w:multiLevelType w:val="hybridMultilevel"/>
    <w:tmpl w:val="0E1EDA12"/>
    <w:lvl w:ilvl="0" w:tplc="7F1839FE">
      <w:start w:val="3"/>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73902683"/>
    <w:multiLevelType w:val="hybridMultilevel"/>
    <w:tmpl w:val="5074C9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6"/>
  </w:num>
  <w:num w:numId="4">
    <w:abstractNumId w:val="1"/>
  </w:num>
  <w:num w:numId="5">
    <w:abstractNumId w:val="17"/>
  </w:num>
  <w:num w:numId="6">
    <w:abstractNumId w:val="9"/>
  </w:num>
  <w:num w:numId="7">
    <w:abstractNumId w:val="14"/>
  </w:num>
  <w:num w:numId="8">
    <w:abstractNumId w:val="10"/>
  </w:num>
  <w:num w:numId="9">
    <w:abstractNumId w:val="11"/>
  </w:num>
  <w:num w:numId="10">
    <w:abstractNumId w:val="3"/>
  </w:num>
  <w:num w:numId="11">
    <w:abstractNumId w:val="5"/>
  </w:num>
  <w:num w:numId="12">
    <w:abstractNumId w:val="4"/>
  </w:num>
  <w:num w:numId="13">
    <w:abstractNumId w:val="0"/>
  </w:num>
  <w:num w:numId="14">
    <w:abstractNumId w:val="2"/>
  </w:num>
  <w:num w:numId="15">
    <w:abstractNumId w:val="7"/>
  </w:num>
  <w:num w:numId="16">
    <w:abstractNumId w:val="15"/>
  </w:num>
  <w:num w:numId="17">
    <w:abstractNumId w:val="16"/>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2051DB"/>
    <w:rsid w:val="00025658"/>
    <w:rsid w:val="00064354"/>
    <w:rsid w:val="000700DB"/>
    <w:rsid w:val="00095C78"/>
    <w:rsid w:val="000976E9"/>
    <w:rsid w:val="000B265A"/>
    <w:rsid w:val="000C409A"/>
    <w:rsid w:val="000C4E8C"/>
    <w:rsid w:val="000F3532"/>
    <w:rsid w:val="00103F3F"/>
    <w:rsid w:val="00160691"/>
    <w:rsid w:val="001819F4"/>
    <w:rsid w:val="00187939"/>
    <w:rsid w:val="001924D1"/>
    <w:rsid w:val="001D5EDF"/>
    <w:rsid w:val="001F1B7C"/>
    <w:rsid w:val="0020452E"/>
    <w:rsid w:val="002051DB"/>
    <w:rsid w:val="0020756A"/>
    <w:rsid w:val="00210C07"/>
    <w:rsid w:val="002477E0"/>
    <w:rsid w:val="00255F70"/>
    <w:rsid w:val="00274040"/>
    <w:rsid w:val="002843DB"/>
    <w:rsid w:val="002A36D2"/>
    <w:rsid w:val="002E2E09"/>
    <w:rsid w:val="002F01B0"/>
    <w:rsid w:val="00326A58"/>
    <w:rsid w:val="00343D8C"/>
    <w:rsid w:val="003537D9"/>
    <w:rsid w:val="00360E5D"/>
    <w:rsid w:val="00361C8B"/>
    <w:rsid w:val="00383E6D"/>
    <w:rsid w:val="003A1ED9"/>
    <w:rsid w:val="003A3954"/>
    <w:rsid w:val="003B0B98"/>
    <w:rsid w:val="003C4967"/>
    <w:rsid w:val="003C7A81"/>
    <w:rsid w:val="003E3FD0"/>
    <w:rsid w:val="00417533"/>
    <w:rsid w:val="004314D9"/>
    <w:rsid w:val="00443DD8"/>
    <w:rsid w:val="00461EAE"/>
    <w:rsid w:val="00463FCD"/>
    <w:rsid w:val="00471904"/>
    <w:rsid w:val="0049276A"/>
    <w:rsid w:val="004A58EA"/>
    <w:rsid w:val="004C0DB9"/>
    <w:rsid w:val="004E4428"/>
    <w:rsid w:val="00502717"/>
    <w:rsid w:val="00520A83"/>
    <w:rsid w:val="00531D97"/>
    <w:rsid w:val="00537332"/>
    <w:rsid w:val="00545D2F"/>
    <w:rsid w:val="0057454F"/>
    <w:rsid w:val="00582253"/>
    <w:rsid w:val="00593DA1"/>
    <w:rsid w:val="005E2500"/>
    <w:rsid w:val="005E38CA"/>
    <w:rsid w:val="00605C00"/>
    <w:rsid w:val="00652275"/>
    <w:rsid w:val="00652777"/>
    <w:rsid w:val="00655B7D"/>
    <w:rsid w:val="006563FB"/>
    <w:rsid w:val="0069696E"/>
    <w:rsid w:val="006A2B8E"/>
    <w:rsid w:val="006A76E7"/>
    <w:rsid w:val="006C63D0"/>
    <w:rsid w:val="006E50EA"/>
    <w:rsid w:val="006F69CF"/>
    <w:rsid w:val="0071248C"/>
    <w:rsid w:val="007252C7"/>
    <w:rsid w:val="00757A0D"/>
    <w:rsid w:val="00765CAB"/>
    <w:rsid w:val="007A2F03"/>
    <w:rsid w:val="007C2AF1"/>
    <w:rsid w:val="007D0494"/>
    <w:rsid w:val="007D49C2"/>
    <w:rsid w:val="008542BF"/>
    <w:rsid w:val="00862559"/>
    <w:rsid w:val="00877435"/>
    <w:rsid w:val="008A1969"/>
    <w:rsid w:val="008A2B12"/>
    <w:rsid w:val="008D5DB4"/>
    <w:rsid w:val="008D6F7B"/>
    <w:rsid w:val="008E773A"/>
    <w:rsid w:val="009313F2"/>
    <w:rsid w:val="009347E0"/>
    <w:rsid w:val="009456B5"/>
    <w:rsid w:val="009568F5"/>
    <w:rsid w:val="009666FC"/>
    <w:rsid w:val="00996094"/>
    <w:rsid w:val="009A027C"/>
    <w:rsid w:val="009B5B69"/>
    <w:rsid w:val="009D7043"/>
    <w:rsid w:val="009E093B"/>
    <w:rsid w:val="00A13664"/>
    <w:rsid w:val="00A30112"/>
    <w:rsid w:val="00A47636"/>
    <w:rsid w:val="00A61C86"/>
    <w:rsid w:val="00A82E28"/>
    <w:rsid w:val="00A96688"/>
    <w:rsid w:val="00AA58D4"/>
    <w:rsid w:val="00AD2437"/>
    <w:rsid w:val="00AF7000"/>
    <w:rsid w:val="00B06A7F"/>
    <w:rsid w:val="00B32B02"/>
    <w:rsid w:val="00B337F3"/>
    <w:rsid w:val="00B37A7D"/>
    <w:rsid w:val="00B45040"/>
    <w:rsid w:val="00B45EB2"/>
    <w:rsid w:val="00B535DE"/>
    <w:rsid w:val="00B8787B"/>
    <w:rsid w:val="00B91B20"/>
    <w:rsid w:val="00BC6A14"/>
    <w:rsid w:val="00BE425A"/>
    <w:rsid w:val="00C064A2"/>
    <w:rsid w:val="00C46A55"/>
    <w:rsid w:val="00C81B93"/>
    <w:rsid w:val="00C86ADC"/>
    <w:rsid w:val="00C91441"/>
    <w:rsid w:val="00CC1D69"/>
    <w:rsid w:val="00D22297"/>
    <w:rsid w:val="00D71D99"/>
    <w:rsid w:val="00D754F2"/>
    <w:rsid w:val="00D86A60"/>
    <w:rsid w:val="00DB2DE6"/>
    <w:rsid w:val="00DB41C0"/>
    <w:rsid w:val="00DC4DB6"/>
    <w:rsid w:val="00DF46AC"/>
    <w:rsid w:val="00E55200"/>
    <w:rsid w:val="00E55EE8"/>
    <w:rsid w:val="00E619AA"/>
    <w:rsid w:val="00E728F6"/>
    <w:rsid w:val="00E806BD"/>
    <w:rsid w:val="00E85C8D"/>
    <w:rsid w:val="00E94286"/>
    <w:rsid w:val="00EC6F9E"/>
    <w:rsid w:val="00F02A90"/>
    <w:rsid w:val="00F64DC8"/>
    <w:rsid w:val="00F82A81"/>
    <w:rsid w:val="00FA29D6"/>
    <w:rsid w:val="00FA7F3A"/>
    <w:rsid w:val="00FD0233"/>
    <w:rsid w:val="00FD3BC5"/>
    <w:rsid w:val="00FD5BF4"/>
    <w:rsid w:val="00FE5406"/>
    <w:rsid w:val="00FF3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E619AA"/>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E619A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8698">
      <w:bodyDiv w:val="1"/>
      <w:marLeft w:val="0"/>
      <w:marRight w:val="0"/>
      <w:marTop w:val="0"/>
      <w:marBottom w:val="0"/>
      <w:divBdr>
        <w:top w:val="none" w:sz="0" w:space="0" w:color="auto"/>
        <w:left w:val="none" w:sz="0" w:space="0" w:color="auto"/>
        <w:bottom w:val="none" w:sz="0" w:space="0" w:color="auto"/>
        <w:right w:val="none" w:sz="0" w:space="0" w:color="auto"/>
      </w:divBdr>
    </w:div>
    <w:div w:id="15123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2065-7D2F-45FC-90D5-A3289D6C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Raes, Ellen</dc:creator>
  <cp:lastModifiedBy>Nathalie De Keyzer</cp:lastModifiedBy>
  <cp:revision>4</cp:revision>
  <cp:lastPrinted>1900-12-31T23:00:00Z</cp:lastPrinted>
  <dcterms:created xsi:type="dcterms:W3CDTF">2013-10-28T10:03:00Z</dcterms:created>
  <dcterms:modified xsi:type="dcterms:W3CDTF">2013-11-13T10:01:00Z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