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EE" w:rsidRPr="00A8473D" w:rsidRDefault="005036EE" w:rsidP="005036EE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5036EE" w:rsidRPr="00A8473D" w:rsidRDefault="005036EE" w:rsidP="005036EE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5036EE" w:rsidRPr="00DE405B" w:rsidRDefault="005036EE" w:rsidP="005036EE">
      <w:pPr>
        <w:pStyle w:val="StandaardSV"/>
        <w:pBdr>
          <w:bottom w:val="single" w:sz="4" w:space="1" w:color="auto"/>
        </w:pBdr>
        <w:rPr>
          <w:lang w:val="nl-BE"/>
        </w:rPr>
      </w:pPr>
    </w:p>
    <w:p w:rsidR="005036EE" w:rsidRDefault="005036EE" w:rsidP="005036EE">
      <w:pPr>
        <w:jc w:val="both"/>
        <w:rPr>
          <w:sz w:val="22"/>
        </w:rPr>
      </w:pPr>
    </w:p>
    <w:p w:rsidR="00C63879" w:rsidRPr="00A8473D" w:rsidRDefault="00C63879" w:rsidP="00C63879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>
        <w:rPr>
          <w:rFonts w:ascii="Times New Roman Vet" w:hAnsi="Times New Roman Vet"/>
          <w:b/>
          <w:smallCaps/>
          <w:sz w:val="22"/>
          <w:szCs w:val="22"/>
          <w:lang w:val="nl-BE"/>
        </w:rPr>
        <w:t>antwoord</w:t>
      </w:r>
    </w:p>
    <w:p w:rsidR="005036EE" w:rsidRDefault="00B12D37" w:rsidP="00C63879">
      <w:pPr>
        <w:jc w:val="both"/>
        <w:outlineLvl w:val="0"/>
        <w:rPr>
          <w:sz w:val="22"/>
        </w:rPr>
      </w:pPr>
      <w:r>
        <w:rPr>
          <w:sz w:val="22"/>
        </w:rPr>
        <w:t>o</w:t>
      </w:r>
      <w:r w:rsidR="00C63879">
        <w:rPr>
          <w:sz w:val="22"/>
        </w:rPr>
        <w:t>p v</w:t>
      </w:r>
      <w:r w:rsidR="005036EE">
        <w:rPr>
          <w:sz w:val="22"/>
        </w:rPr>
        <w:t>raag nr. 692</w:t>
      </w:r>
      <w:r w:rsidR="00124D9A">
        <w:rPr>
          <w:sz w:val="22"/>
        </w:rPr>
        <w:t xml:space="preserve"> </w:t>
      </w:r>
      <w:bookmarkStart w:id="0" w:name="_GoBack"/>
      <w:bookmarkEnd w:id="0"/>
      <w:r w:rsidR="005036EE">
        <w:rPr>
          <w:sz w:val="22"/>
        </w:rPr>
        <w:t>van 2 juli 2013</w:t>
      </w:r>
    </w:p>
    <w:p w:rsidR="005036EE" w:rsidRDefault="005036EE" w:rsidP="005036EE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tine</w:t>
      </w:r>
      <w:proofErr w:type="spellEnd"/>
      <w:r>
        <w:rPr>
          <w:b/>
          <w:smallCaps/>
          <w:sz w:val="22"/>
        </w:rPr>
        <w:t xml:space="preserve"> </w:t>
      </w:r>
      <w:proofErr w:type="spellStart"/>
      <w:r>
        <w:rPr>
          <w:b/>
          <w:smallCaps/>
          <w:sz w:val="22"/>
        </w:rPr>
        <w:t>eerlingen</w:t>
      </w:r>
      <w:proofErr w:type="spellEnd"/>
    </w:p>
    <w:p w:rsidR="005036EE" w:rsidRDefault="005036EE" w:rsidP="005036EE">
      <w:pPr>
        <w:pBdr>
          <w:bottom w:val="single" w:sz="4" w:space="1" w:color="auto"/>
        </w:pBdr>
        <w:jc w:val="both"/>
        <w:rPr>
          <w:sz w:val="22"/>
        </w:rPr>
      </w:pPr>
    </w:p>
    <w:p w:rsidR="005036EE" w:rsidRDefault="005036EE" w:rsidP="005036EE">
      <w:pPr>
        <w:pStyle w:val="StandaardSV"/>
      </w:pPr>
    </w:p>
    <w:p w:rsidR="005036EE" w:rsidRPr="00C63879" w:rsidRDefault="005036EE" w:rsidP="005036EE">
      <w:pPr>
        <w:pStyle w:val="StandaardSV"/>
      </w:pPr>
    </w:p>
    <w:p w:rsidR="00C63879" w:rsidRDefault="006B0705" w:rsidP="00C63879">
      <w:pPr>
        <w:pStyle w:val="StandaardSV"/>
        <w:numPr>
          <w:ilvl w:val="0"/>
          <w:numId w:val="5"/>
        </w:numPr>
        <w:rPr>
          <w:color w:val="000000" w:themeColor="text1"/>
        </w:rPr>
      </w:pPr>
      <w:r w:rsidRPr="00C63879">
        <w:rPr>
          <w:color w:val="000000" w:themeColor="text1"/>
        </w:rPr>
        <w:t xml:space="preserve">Het FAVV is de bevoegde instantie  inzake verspreiding van dierziekten. </w:t>
      </w:r>
      <w:r w:rsidR="00FB6A6B" w:rsidRPr="00C63879">
        <w:rPr>
          <w:color w:val="000000" w:themeColor="text1"/>
        </w:rPr>
        <w:t xml:space="preserve">Het virus heeft zich ondertussen verspreid in een groot deel van Europa. Maar  noch op Europees, noch op Belgisch niveau is het </w:t>
      </w:r>
      <w:proofErr w:type="spellStart"/>
      <w:r w:rsidR="00FB6A6B" w:rsidRPr="00C63879">
        <w:rPr>
          <w:color w:val="000000" w:themeColor="text1"/>
        </w:rPr>
        <w:t>Schmallenbergvirus</w:t>
      </w:r>
      <w:proofErr w:type="spellEnd"/>
      <w:r w:rsidR="00FB6A6B" w:rsidRPr="00C63879">
        <w:rPr>
          <w:color w:val="000000" w:themeColor="text1"/>
        </w:rPr>
        <w:t xml:space="preserve"> een aangifteplichtige of gereglementeerde ziekte. Vandaar dat geen gedetailleerde gegevens beschikbaar</w:t>
      </w:r>
      <w:r w:rsidRPr="00C63879">
        <w:rPr>
          <w:color w:val="000000" w:themeColor="text1"/>
        </w:rPr>
        <w:t xml:space="preserve"> zijn.</w:t>
      </w:r>
      <w:r w:rsidR="00FB6A6B" w:rsidRPr="00C63879">
        <w:rPr>
          <w:color w:val="000000" w:themeColor="text1"/>
        </w:rPr>
        <w:t xml:space="preserve"> </w:t>
      </w:r>
      <w:r w:rsidR="00C63879">
        <w:rPr>
          <w:color w:val="000000" w:themeColor="text1"/>
        </w:rPr>
        <w:t xml:space="preserve"> </w:t>
      </w:r>
      <w:r w:rsidR="00FB6A6B" w:rsidRPr="00C63879">
        <w:rPr>
          <w:color w:val="000000" w:themeColor="text1"/>
        </w:rPr>
        <w:t xml:space="preserve">Wel is bekend dat dit voorjaar in Vlaanderen (in het kader van het abortusprotocol) bij 12 kalveren met aangeboren afwijkingen het </w:t>
      </w:r>
      <w:proofErr w:type="spellStart"/>
      <w:r w:rsidR="00FB6A6B" w:rsidRPr="00C63879">
        <w:rPr>
          <w:color w:val="000000" w:themeColor="text1"/>
        </w:rPr>
        <w:t>Schmallenbergvirus</w:t>
      </w:r>
      <w:proofErr w:type="spellEnd"/>
      <w:r w:rsidR="00FB6A6B" w:rsidRPr="00C63879">
        <w:rPr>
          <w:color w:val="000000" w:themeColor="text1"/>
        </w:rPr>
        <w:t xml:space="preserve"> met PCR werd aangetoond. Er moet hierbij rekening gehouden worden met het feit dat maar bij een deel van de kalveren die intra</w:t>
      </w:r>
      <w:r w:rsidR="006045F3" w:rsidRPr="00C63879">
        <w:rPr>
          <w:color w:val="000000" w:themeColor="text1"/>
        </w:rPr>
        <w:t>-</w:t>
      </w:r>
      <w:r w:rsidR="00FB6A6B" w:rsidRPr="00C63879">
        <w:rPr>
          <w:color w:val="000000" w:themeColor="text1"/>
        </w:rPr>
        <w:t xml:space="preserve">uterien besmet werden met het </w:t>
      </w:r>
      <w:proofErr w:type="spellStart"/>
      <w:r w:rsidR="00FB6A6B" w:rsidRPr="00C63879">
        <w:rPr>
          <w:color w:val="000000" w:themeColor="text1"/>
        </w:rPr>
        <w:t>Schmallenbergvirus</w:t>
      </w:r>
      <w:proofErr w:type="spellEnd"/>
      <w:r w:rsidR="00FB6A6B" w:rsidRPr="00C63879">
        <w:rPr>
          <w:color w:val="000000" w:themeColor="text1"/>
        </w:rPr>
        <w:t xml:space="preserve"> dit virus na de geboorte nog aantoonbaar is. In 2012 heeft het </w:t>
      </w:r>
      <w:proofErr w:type="spellStart"/>
      <w:r w:rsidR="00FB6A6B" w:rsidRPr="00C63879">
        <w:rPr>
          <w:color w:val="000000" w:themeColor="text1"/>
        </w:rPr>
        <w:t>Schmallenbergvirus</w:t>
      </w:r>
      <w:proofErr w:type="spellEnd"/>
      <w:r w:rsidR="00FB6A6B" w:rsidRPr="00C63879">
        <w:rPr>
          <w:color w:val="000000" w:themeColor="text1"/>
        </w:rPr>
        <w:t xml:space="preserve"> dus wel degelijk gecirculeerd in </w:t>
      </w:r>
      <w:proofErr w:type="spellStart"/>
      <w:r w:rsidR="00FB6A6B" w:rsidRPr="00C63879">
        <w:rPr>
          <w:color w:val="000000" w:themeColor="text1"/>
        </w:rPr>
        <w:t>Vlaanderen.Verder</w:t>
      </w:r>
      <w:proofErr w:type="spellEnd"/>
      <w:r w:rsidR="00FB6A6B" w:rsidRPr="00C63879">
        <w:rPr>
          <w:color w:val="000000" w:themeColor="text1"/>
        </w:rPr>
        <w:t xml:space="preserve"> werd in het kader van de winterscreening in januari-februari 2013 een serologische screening bij runderen uitgevoerd. Er is een duidelijke daling vastgesteld van de </w:t>
      </w:r>
      <w:proofErr w:type="spellStart"/>
      <w:r w:rsidR="00FB6A6B" w:rsidRPr="00C63879">
        <w:rPr>
          <w:color w:val="000000" w:themeColor="text1"/>
        </w:rPr>
        <w:t>seroprevalentie</w:t>
      </w:r>
      <w:proofErr w:type="spellEnd"/>
      <w:r w:rsidR="00FB6A6B" w:rsidRPr="00C63879">
        <w:rPr>
          <w:color w:val="000000" w:themeColor="text1"/>
        </w:rPr>
        <w:t xml:space="preserve"> in de leeftijdscategorie van 6-12 maanden ten opzichte van de vorige winter, wat erop wijst dat de viruscirculatie in 2012 minder intensief was dan in 2011.</w:t>
      </w:r>
    </w:p>
    <w:p w:rsidR="00C63879" w:rsidRDefault="00C63879" w:rsidP="00C63879">
      <w:pPr>
        <w:pStyle w:val="StandaardSV"/>
        <w:ind w:left="720"/>
        <w:rPr>
          <w:color w:val="000000" w:themeColor="text1"/>
        </w:rPr>
      </w:pPr>
    </w:p>
    <w:p w:rsidR="009E16ED" w:rsidRPr="00C63879" w:rsidRDefault="009E16ED" w:rsidP="00C63879">
      <w:pPr>
        <w:pStyle w:val="StandaardSV"/>
        <w:numPr>
          <w:ilvl w:val="0"/>
          <w:numId w:val="5"/>
        </w:numPr>
        <w:rPr>
          <w:color w:val="000000" w:themeColor="text1"/>
        </w:rPr>
      </w:pPr>
      <w:r w:rsidRPr="00C63879">
        <w:rPr>
          <w:color w:val="000000" w:themeColor="text1"/>
        </w:rPr>
        <w:t xml:space="preserve">Het FAGG is bevoegd voor diergeneesmiddelen inclusief vaccins. Aangezien het </w:t>
      </w:r>
      <w:proofErr w:type="spellStart"/>
      <w:r w:rsidRPr="00C63879">
        <w:rPr>
          <w:color w:val="000000" w:themeColor="text1"/>
        </w:rPr>
        <w:t>Schmallenbergvirus</w:t>
      </w:r>
      <w:proofErr w:type="spellEnd"/>
      <w:r w:rsidRPr="00C63879">
        <w:rPr>
          <w:color w:val="000000" w:themeColor="text1"/>
        </w:rPr>
        <w:t xml:space="preserve"> geen gereglementeerde ziekte is, is vaccinatie toegelaten, mits er een vaccin is met een markttoelating of een tijdelijke gebruikstoelating. Er is in België nog geen vaccin tegen het </w:t>
      </w:r>
      <w:proofErr w:type="spellStart"/>
      <w:r w:rsidRPr="00C63879">
        <w:rPr>
          <w:color w:val="000000" w:themeColor="text1"/>
        </w:rPr>
        <w:t>Schmallenbergvirus</w:t>
      </w:r>
      <w:proofErr w:type="spellEnd"/>
      <w:r w:rsidRPr="00C63879">
        <w:rPr>
          <w:color w:val="000000" w:themeColor="text1"/>
        </w:rPr>
        <w:t xml:space="preserve"> beschikbaar. In de UK is onlangs een tijdelijke gebruiksvergunning verleend voor een vaccin. Vaccins met een tijdelijke gebruiksvergunning in een andere lidstaat kunnen echter </w:t>
      </w:r>
      <w:r w:rsidRPr="00C63879">
        <w:rPr>
          <w:b/>
          <w:bCs/>
          <w:color w:val="000000" w:themeColor="text1"/>
          <w:u w:val="single"/>
        </w:rPr>
        <w:t>niet</w:t>
      </w:r>
      <w:r w:rsidRPr="00C63879">
        <w:rPr>
          <w:color w:val="000000" w:themeColor="text1"/>
        </w:rPr>
        <w:t xml:space="preserve"> via het cascadesysteem ingevoerd worden. Het is aan de farmaceutische firma’s om ook in België al dan niet een dossier in te dienen.</w:t>
      </w:r>
      <w:r w:rsidR="00B12D37">
        <w:rPr>
          <w:color w:val="000000" w:themeColor="text1"/>
        </w:rPr>
        <w:tab/>
      </w:r>
      <w:r w:rsidR="00C63879" w:rsidRPr="00C63879">
        <w:rPr>
          <w:color w:val="000000" w:themeColor="text1"/>
        </w:rPr>
        <w:br/>
      </w:r>
      <w:r w:rsidRPr="00C63879">
        <w:rPr>
          <w:color w:val="000000" w:themeColor="text1"/>
        </w:rPr>
        <w:t xml:space="preserve">Aangezien er geen vaccin beschikbaar is en de </w:t>
      </w:r>
      <w:r w:rsidR="00612A33" w:rsidRPr="00C63879">
        <w:rPr>
          <w:color w:val="000000" w:themeColor="text1"/>
        </w:rPr>
        <w:t xml:space="preserve">intensiteit van de </w:t>
      </w:r>
      <w:r w:rsidRPr="00C63879">
        <w:rPr>
          <w:color w:val="000000" w:themeColor="text1"/>
        </w:rPr>
        <w:t>viruscirculatie daalt zal er geen speciale actie ter promotie gevoerd worden en ligt het ook niet in de bedoeling om de vaccinatie te verplichten.</w:t>
      </w:r>
    </w:p>
    <w:sectPr w:rsidR="009E16ED" w:rsidRPr="00C6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Ve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500A"/>
    <w:multiLevelType w:val="hybridMultilevel"/>
    <w:tmpl w:val="9592693C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8E35D4"/>
    <w:multiLevelType w:val="hybridMultilevel"/>
    <w:tmpl w:val="201C4AE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0585F"/>
    <w:multiLevelType w:val="hybridMultilevel"/>
    <w:tmpl w:val="D5969DD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9D309F"/>
    <w:multiLevelType w:val="hybridMultilevel"/>
    <w:tmpl w:val="3AE001B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6EE"/>
    <w:rsid w:val="00124D9A"/>
    <w:rsid w:val="003C7F66"/>
    <w:rsid w:val="005036EE"/>
    <w:rsid w:val="006045F3"/>
    <w:rsid w:val="00612A33"/>
    <w:rsid w:val="006B0705"/>
    <w:rsid w:val="009A53F5"/>
    <w:rsid w:val="009E16ED"/>
    <w:rsid w:val="00B12D37"/>
    <w:rsid w:val="00C63879"/>
    <w:rsid w:val="00E15B35"/>
    <w:rsid w:val="00FB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036EE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5036EE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5036E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9E16ED"/>
    <w:pPr>
      <w:ind w:left="720"/>
    </w:pPr>
    <w:rPr>
      <w:rFonts w:ascii="Calibri" w:eastAsiaTheme="minorHAnsi" w:hAnsi="Calibri" w:cs="Calibri"/>
      <w:sz w:val="22"/>
      <w:szCs w:val="22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6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VVlaamsParlement">
    <w:name w:val="SV Vlaams Parlement"/>
    <w:basedOn w:val="Standaard"/>
    <w:rsid w:val="005036EE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rsid w:val="005036EE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rsid w:val="005036EE"/>
    <w:pPr>
      <w:jc w:val="both"/>
    </w:pPr>
    <w:rPr>
      <w:sz w:val="22"/>
    </w:rPr>
  </w:style>
  <w:style w:type="paragraph" w:styleId="Lijstalinea">
    <w:name w:val="List Paragraph"/>
    <w:basedOn w:val="Standaard"/>
    <w:uiPriority w:val="34"/>
    <w:qFormat/>
    <w:rsid w:val="009E16ED"/>
    <w:pPr>
      <w:ind w:left="720"/>
    </w:pPr>
    <w:rPr>
      <w:rFonts w:ascii="Calibri" w:eastAsiaTheme="minorHAnsi" w:hAnsi="Calibri" w:cs="Calibri"/>
      <w:sz w:val="22"/>
      <w:szCs w:val="22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Decker, Elke</dc:creator>
  <cp:lastModifiedBy>Vlaams Parlement</cp:lastModifiedBy>
  <cp:revision>2</cp:revision>
  <dcterms:created xsi:type="dcterms:W3CDTF">2013-10-07T10:12:00Z</dcterms:created>
  <dcterms:modified xsi:type="dcterms:W3CDTF">2013-10-07T10:12:00Z</dcterms:modified>
</cp:coreProperties>
</file>