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45C10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F727E7">
        <w:rPr>
          <w:b w:val="0"/>
        </w:rPr>
        <w:t>679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F727E7">
        <w:rPr>
          <w:b w:val="0"/>
        </w:rPr>
        <w:t>18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EE746F">
        <w:rPr>
          <w:rStyle w:val="AntwoordNaamMinisterChar"/>
        </w:rPr>
        <w:t>els robeyns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27E7" w:rsidRDefault="00EE746F" w:rsidP="00F727E7">
      <w:pPr>
        <w:jc w:val="both"/>
      </w:pPr>
      <w:r>
        <w:lastRenderedPageBreak/>
        <w:t>We verwijzen</w:t>
      </w:r>
      <w:r w:rsidR="00F727E7">
        <w:t xml:space="preserve"> naar het antwoord dat </w:t>
      </w:r>
      <w:r>
        <w:t>we</w:t>
      </w:r>
      <w:r w:rsidR="00F727E7">
        <w:t xml:space="preserve"> gegeven heb</w:t>
      </w:r>
      <w:r>
        <w:t>ben</w:t>
      </w:r>
      <w:r w:rsidR="00F727E7">
        <w:t xml:space="preserve"> op de schriftelijke vragen van mevrouw Marijke Dillen dd. 6/3/2013 :</w:t>
      </w:r>
    </w:p>
    <w:p w:rsidR="00F727E7" w:rsidRDefault="00F727E7" w:rsidP="00F727E7">
      <w:pPr>
        <w:pStyle w:val="Lijstalinea"/>
        <w:numPr>
          <w:ilvl w:val="0"/>
          <w:numId w:val="16"/>
        </w:numPr>
        <w:ind w:left="284" w:hanging="284"/>
        <w:jc w:val="both"/>
      </w:pPr>
      <w:r>
        <w:t>voor wat Limburg betreft : nr. 332 ; zie:</w:t>
      </w:r>
    </w:p>
    <w:p w:rsidR="00F727E7" w:rsidRDefault="00001A7E" w:rsidP="00F727E7">
      <w:pPr>
        <w:pStyle w:val="Lijstalinea"/>
        <w:ind w:left="284"/>
        <w:jc w:val="both"/>
      </w:pPr>
      <w:hyperlink r:id="rId8" w:history="1">
        <w:r w:rsidR="00F727E7" w:rsidRPr="006E4A25">
          <w:rPr>
            <w:rStyle w:val="Hyperlink"/>
          </w:rPr>
          <w:t>http://www.vlaamsparlement.be/Proteus5/showSchriftelijkeVraag.action?id=869369</w:t>
        </w:r>
      </w:hyperlink>
    </w:p>
    <w:p w:rsidR="00F727E7" w:rsidRDefault="00F727E7" w:rsidP="00F727E7">
      <w:pPr>
        <w:pStyle w:val="Lijstalinea"/>
        <w:ind w:left="284" w:hanging="284"/>
        <w:jc w:val="both"/>
      </w:pPr>
    </w:p>
    <w:p w:rsidR="00F727E7" w:rsidRDefault="00F727E7" w:rsidP="00F727E7">
      <w:pPr>
        <w:pStyle w:val="Lijstalinea"/>
        <w:numPr>
          <w:ilvl w:val="0"/>
          <w:numId w:val="16"/>
        </w:numPr>
        <w:ind w:left="284" w:hanging="284"/>
        <w:jc w:val="both"/>
      </w:pPr>
      <w:r>
        <w:t xml:space="preserve">voor de andere provincies : </w:t>
      </w:r>
      <w:proofErr w:type="spellStart"/>
      <w:r>
        <w:t>nrs</w:t>
      </w:r>
      <w:proofErr w:type="spellEnd"/>
      <w:r>
        <w:t>. 3</w:t>
      </w:r>
      <w:r w:rsidR="003F2DF7">
        <w:t>29</w:t>
      </w:r>
      <w:r>
        <w:t>, 3</w:t>
      </w:r>
      <w:r w:rsidR="003F2DF7">
        <w:t>30</w:t>
      </w:r>
      <w:r>
        <w:t>, 3</w:t>
      </w:r>
      <w:r w:rsidR="003F2DF7">
        <w:t>31</w:t>
      </w:r>
      <w:r>
        <w:t xml:space="preserve"> en 3</w:t>
      </w:r>
      <w:r w:rsidR="003F2DF7">
        <w:t>33</w:t>
      </w:r>
      <w:r>
        <w:t xml:space="preserve"> ; zie:</w:t>
      </w:r>
    </w:p>
    <w:p w:rsidR="003F2DF7" w:rsidRDefault="00001A7E" w:rsidP="003F2DF7">
      <w:pPr>
        <w:ind w:firstLine="284"/>
        <w:jc w:val="both"/>
      </w:pPr>
      <w:hyperlink r:id="rId9" w:history="1">
        <w:r w:rsidR="003F2DF7" w:rsidRPr="006E4A25">
          <w:rPr>
            <w:rStyle w:val="Hyperlink"/>
          </w:rPr>
          <w:t>http://www.vlaamsparlement.be/Proteus5/showSchriftelijkeVraag.action?id=869399</w:t>
        </w:r>
      </w:hyperlink>
    </w:p>
    <w:p w:rsidR="003F2DF7" w:rsidRDefault="00001A7E" w:rsidP="00F727E7">
      <w:pPr>
        <w:pStyle w:val="Lijstalinea"/>
        <w:ind w:left="284"/>
        <w:jc w:val="both"/>
      </w:pPr>
      <w:hyperlink r:id="rId10" w:history="1">
        <w:r w:rsidR="003F2DF7" w:rsidRPr="006E4A25">
          <w:rPr>
            <w:rStyle w:val="Hyperlink"/>
          </w:rPr>
          <w:t>http://www.vlaamsparlement.be/Proteus5/showSchriftelijkeVraag.action?id=869389</w:t>
        </w:r>
      </w:hyperlink>
    </w:p>
    <w:p w:rsidR="003F2DF7" w:rsidRDefault="00001A7E" w:rsidP="003F2DF7">
      <w:pPr>
        <w:pStyle w:val="Lijstalinea"/>
        <w:ind w:left="284"/>
        <w:jc w:val="both"/>
      </w:pPr>
      <w:hyperlink r:id="rId11" w:history="1">
        <w:r w:rsidR="003F2DF7" w:rsidRPr="006E4A25">
          <w:rPr>
            <w:rStyle w:val="Hyperlink"/>
          </w:rPr>
          <w:t>http://www.vlaamsparlement.be/Proteus5/showSchriftelijkeVraag.action?id=869379</w:t>
        </w:r>
      </w:hyperlink>
    </w:p>
    <w:p w:rsidR="00F727E7" w:rsidRPr="00A522BB" w:rsidRDefault="00001A7E" w:rsidP="003F2DF7">
      <w:pPr>
        <w:pStyle w:val="Lijstalinea"/>
        <w:ind w:left="284"/>
        <w:jc w:val="both"/>
      </w:pPr>
      <w:hyperlink r:id="rId12" w:history="1">
        <w:r w:rsidR="003F2DF7" w:rsidRPr="006E4A25">
          <w:rPr>
            <w:rStyle w:val="Hyperlink"/>
          </w:rPr>
          <w:t>http://www.vlaamsparlement.be/Proteus5/showSchriftelijkeVraag.action?id=869359</w:t>
        </w:r>
      </w:hyperlink>
    </w:p>
    <w:p w:rsidR="00F727E7" w:rsidRPr="00A522BB" w:rsidRDefault="00F727E7" w:rsidP="00F727E7">
      <w:pPr>
        <w:ind w:left="284" w:hanging="284"/>
        <w:jc w:val="both"/>
      </w:pPr>
    </w:p>
    <w:p w:rsidR="00F727E7" w:rsidRDefault="00F727E7" w:rsidP="00F727E7">
      <w:pPr>
        <w:jc w:val="both"/>
      </w:pPr>
      <w:r>
        <w:t>Dit geeft een inzicht in de verstrekte projectsubsidies voor Limburg vanaf het begin van</w:t>
      </w:r>
      <w:r w:rsidR="003F2DF7">
        <w:t xml:space="preserve"> deze legislatuur tot eind 2012</w:t>
      </w:r>
      <w:r>
        <w:t xml:space="preserve"> en de verhouding t.a.v. de andere provincies.</w:t>
      </w:r>
    </w:p>
    <w:p w:rsidR="00F727E7" w:rsidRDefault="00F727E7" w:rsidP="00F727E7">
      <w:pPr>
        <w:jc w:val="both"/>
      </w:pPr>
    </w:p>
    <w:p w:rsidR="00A222E2" w:rsidRPr="00FA1C1B" w:rsidRDefault="00F727E7" w:rsidP="006454B2">
      <w:pPr>
        <w:jc w:val="both"/>
      </w:pPr>
      <w:r>
        <w:t xml:space="preserve">Hierna volgt de lijst van projectsubsidies die m.b.t. </w:t>
      </w:r>
      <w:r w:rsidR="00EE746F">
        <w:t>onze</w:t>
      </w:r>
      <w:r>
        <w:t xml:space="preserve"> bevoegdheden tot op </w:t>
      </w:r>
      <w:r w:rsidR="00FA1C1B">
        <w:t xml:space="preserve">heden verleend zijn in 2013, enerzijds </w:t>
      </w:r>
      <w:r>
        <w:t>voor</w:t>
      </w:r>
      <w:r w:rsidR="00FA1C1B">
        <w:t xml:space="preserve"> projecten voor alle Vlaamse provincies en anderzijds voor specifiek Limburgse projecten.</w:t>
      </w:r>
    </w:p>
    <w:p w:rsidR="00A222E2" w:rsidRPr="00A222E2" w:rsidRDefault="00A222E2" w:rsidP="006454B2">
      <w:pPr>
        <w:jc w:val="both"/>
        <w:rPr>
          <w:b/>
          <w:smallCaps/>
          <w:szCs w:val="22"/>
          <w:u w:val="single"/>
        </w:rPr>
      </w:pPr>
    </w:p>
    <w:p w:rsidR="00A222E2" w:rsidRDefault="00EE746F" w:rsidP="006454B2">
      <w:pPr>
        <w:jc w:val="both"/>
        <w:rPr>
          <w:b/>
          <w:smallCaps/>
          <w:color w:val="FF0000"/>
          <w:szCs w:val="22"/>
          <w:u w:val="single"/>
        </w:rPr>
      </w:pPr>
      <w:r>
        <w:rPr>
          <w:b/>
          <w:smallCaps/>
          <w:color w:val="FF0000"/>
          <w:szCs w:val="22"/>
          <w:u w:val="single"/>
        </w:rPr>
        <w:t>bijlage</w:t>
      </w:r>
    </w:p>
    <w:p w:rsidR="00001A7E" w:rsidRDefault="00001A7E" w:rsidP="00001A7E">
      <w:pPr>
        <w:pStyle w:val="Lijstalinea"/>
        <w:jc w:val="both"/>
      </w:pPr>
    </w:p>
    <w:p w:rsidR="00596BED" w:rsidRDefault="00596BED" w:rsidP="00001A7E">
      <w:pPr>
        <w:pStyle w:val="Lijstalinea"/>
        <w:ind w:left="0"/>
        <w:jc w:val="both"/>
      </w:pPr>
      <w:bookmarkStart w:id="6" w:name="_GoBack"/>
      <w:bookmarkEnd w:id="6"/>
      <w:r>
        <w:t xml:space="preserve">Overzicht beleidsdomein Welzijn, Volksgezondheid en Gezin projectsubsidies </w:t>
      </w:r>
      <w:r w:rsidR="00FA1C1B">
        <w:t>2013 voor alle Vlaamse provincies/specifiek voor Limburg.</w:t>
      </w:r>
    </w:p>
    <w:p w:rsidR="00A222E2" w:rsidRPr="00A222E2" w:rsidRDefault="00A222E2" w:rsidP="006454B2">
      <w:pPr>
        <w:jc w:val="both"/>
        <w:rPr>
          <w:szCs w:val="22"/>
        </w:rPr>
      </w:pPr>
    </w:p>
    <w:sectPr w:rsidR="00A222E2" w:rsidRPr="00A222E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1" w:rsidRDefault="00BE3D21">
      <w:r>
        <w:separator/>
      </w:r>
    </w:p>
  </w:endnote>
  <w:endnote w:type="continuationSeparator" w:id="0">
    <w:p w:rsidR="00BE3D21" w:rsidRDefault="00BE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1" w:rsidRDefault="00BE3D21">
      <w:r>
        <w:separator/>
      </w:r>
    </w:p>
  </w:footnote>
  <w:footnote w:type="continuationSeparator" w:id="0">
    <w:p w:rsidR="00BE3D21" w:rsidRDefault="00BE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55754"/>
    <w:multiLevelType w:val="hybridMultilevel"/>
    <w:tmpl w:val="02FE3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2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529EA"/>
    <w:multiLevelType w:val="hybridMultilevel"/>
    <w:tmpl w:val="1B40AD78"/>
    <w:lvl w:ilvl="0" w:tplc="AA0AC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2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5fi8RbD2X77nKOFoXzpWy29c4=" w:salt="A4Vg91iailQz7rkiR4C0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1A7E"/>
    <w:rsid w:val="00017A38"/>
    <w:rsid w:val="0002649B"/>
    <w:rsid w:val="000402DE"/>
    <w:rsid w:val="0009102B"/>
    <w:rsid w:val="000976E9"/>
    <w:rsid w:val="000B43B3"/>
    <w:rsid w:val="000C4E8C"/>
    <w:rsid w:val="000C7C6C"/>
    <w:rsid w:val="000F3532"/>
    <w:rsid w:val="000F5552"/>
    <w:rsid w:val="00126CC3"/>
    <w:rsid w:val="00174411"/>
    <w:rsid w:val="001A654E"/>
    <w:rsid w:val="001C211C"/>
    <w:rsid w:val="00210C07"/>
    <w:rsid w:val="00250C88"/>
    <w:rsid w:val="0025145A"/>
    <w:rsid w:val="002812CD"/>
    <w:rsid w:val="00291F05"/>
    <w:rsid w:val="002A27A5"/>
    <w:rsid w:val="002A44B9"/>
    <w:rsid w:val="00316596"/>
    <w:rsid w:val="00326A58"/>
    <w:rsid w:val="00340BDC"/>
    <w:rsid w:val="00355B81"/>
    <w:rsid w:val="003B45FE"/>
    <w:rsid w:val="003D7B9E"/>
    <w:rsid w:val="003F2DF7"/>
    <w:rsid w:val="003F5ED2"/>
    <w:rsid w:val="004037CA"/>
    <w:rsid w:val="00421318"/>
    <w:rsid w:val="00422BB7"/>
    <w:rsid w:val="004337D3"/>
    <w:rsid w:val="00451B61"/>
    <w:rsid w:val="004545D6"/>
    <w:rsid w:val="004C554A"/>
    <w:rsid w:val="004E6F83"/>
    <w:rsid w:val="00526536"/>
    <w:rsid w:val="00572762"/>
    <w:rsid w:val="00595C65"/>
    <w:rsid w:val="00596BED"/>
    <w:rsid w:val="005A5E23"/>
    <w:rsid w:val="005C4E46"/>
    <w:rsid w:val="005E38CA"/>
    <w:rsid w:val="005F09EF"/>
    <w:rsid w:val="006454B2"/>
    <w:rsid w:val="00645C10"/>
    <w:rsid w:val="006563FB"/>
    <w:rsid w:val="006640D2"/>
    <w:rsid w:val="0067306B"/>
    <w:rsid w:val="006B3EE5"/>
    <w:rsid w:val="006B7A39"/>
    <w:rsid w:val="00703E55"/>
    <w:rsid w:val="0071248C"/>
    <w:rsid w:val="00715E0D"/>
    <w:rsid w:val="007252C7"/>
    <w:rsid w:val="00766407"/>
    <w:rsid w:val="007676CF"/>
    <w:rsid w:val="007902C7"/>
    <w:rsid w:val="0079380B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401E"/>
    <w:rsid w:val="00905982"/>
    <w:rsid w:val="00921BFC"/>
    <w:rsid w:val="009347E0"/>
    <w:rsid w:val="009455AD"/>
    <w:rsid w:val="00952C2D"/>
    <w:rsid w:val="00987BBD"/>
    <w:rsid w:val="009D7043"/>
    <w:rsid w:val="009F0511"/>
    <w:rsid w:val="00A04E1C"/>
    <w:rsid w:val="00A222E2"/>
    <w:rsid w:val="00A22807"/>
    <w:rsid w:val="00A2736D"/>
    <w:rsid w:val="00A51FCA"/>
    <w:rsid w:val="00A64695"/>
    <w:rsid w:val="00A82829"/>
    <w:rsid w:val="00A86C48"/>
    <w:rsid w:val="00AC19C1"/>
    <w:rsid w:val="00AC4E76"/>
    <w:rsid w:val="00AE721D"/>
    <w:rsid w:val="00AF6BEF"/>
    <w:rsid w:val="00B14702"/>
    <w:rsid w:val="00B246FE"/>
    <w:rsid w:val="00B45EB2"/>
    <w:rsid w:val="00B55E0E"/>
    <w:rsid w:val="00B915D2"/>
    <w:rsid w:val="00BB2756"/>
    <w:rsid w:val="00BE3D21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23804"/>
    <w:rsid w:val="00D549F3"/>
    <w:rsid w:val="00D65CEC"/>
    <w:rsid w:val="00D71D99"/>
    <w:rsid w:val="00D754F2"/>
    <w:rsid w:val="00D86F22"/>
    <w:rsid w:val="00DB41C0"/>
    <w:rsid w:val="00DC1813"/>
    <w:rsid w:val="00DC2940"/>
    <w:rsid w:val="00DC4DB6"/>
    <w:rsid w:val="00DD0684"/>
    <w:rsid w:val="00DF23EB"/>
    <w:rsid w:val="00E26FA5"/>
    <w:rsid w:val="00E55200"/>
    <w:rsid w:val="00E80CC0"/>
    <w:rsid w:val="00E85C8D"/>
    <w:rsid w:val="00EA32C7"/>
    <w:rsid w:val="00EB4635"/>
    <w:rsid w:val="00EC59DD"/>
    <w:rsid w:val="00ED4D74"/>
    <w:rsid w:val="00EE746F"/>
    <w:rsid w:val="00F262A3"/>
    <w:rsid w:val="00F608EE"/>
    <w:rsid w:val="00F727E7"/>
    <w:rsid w:val="00F826BA"/>
    <w:rsid w:val="00F85CC6"/>
    <w:rsid w:val="00FA1C1B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F727E7"/>
    <w:pPr>
      <w:ind w:left="720"/>
      <w:contextualSpacing/>
    </w:pPr>
  </w:style>
  <w:style w:type="character" w:styleId="GevolgdeHyperlink">
    <w:name w:val="FollowedHyperlink"/>
    <w:basedOn w:val="Standaardalinea-lettertype"/>
    <w:rsid w:val="00F72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F727E7"/>
    <w:pPr>
      <w:ind w:left="720"/>
      <w:contextualSpacing/>
    </w:pPr>
  </w:style>
  <w:style w:type="character" w:styleId="GevolgdeHyperlink">
    <w:name w:val="FollowedHyperlink"/>
    <w:basedOn w:val="Standaardalinea-lettertype"/>
    <w:rsid w:val="00F72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parlement.be/Proteus5/showSchriftelijkeVraag.action?id=8693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laamsparlement.be/Proteus5/showSchriftelijkeVraag.action?id=869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laamsparlement.be/Proteus5/showSchriftelijkeVraag.action?id=8693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aamsparlement.be/Proteus5/showSchriftelijkeVraag.action?id=869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amsparlement.be/Proteus5/showSchriftelijkeVraag.action?id=86939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139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2013-10-03T09:20:00Z</cp:lastPrinted>
  <dcterms:created xsi:type="dcterms:W3CDTF">2013-10-03T09:20:00Z</dcterms:created>
  <dcterms:modified xsi:type="dcterms:W3CDTF">2013-10-03T09:20:00Z</dcterms:modified>
</cp:coreProperties>
</file>