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C3522" w14:textId="29106527" w:rsidR="0068216A" w:rsidRPr="00D03794" w:rsidRDefault="007841DE"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0D349B">
            <w:rPr>
              <w:b/>
              <w:bCs/>
              <w:caps/>
              <w:sz w:val="18"/>
              <w:szCs w:val="22"/>
              <w:lang w:val="nl-BE"/>
            </w:rPr>
            <w:t>Philippe Muyters</w:t>
          </w:r>
        </w:sdtContent>
      </w:sdt>
    </w:p>
    <w:p w14:paraId="5A4F155E" w14:textId="12321E74"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0D349B">
            <w:rPr>
              <w:caps/>
              <w:sz w:val="18"/>
              <w:szCs w:val="22"/>
              <w:lang w:val="nl-BE"/>
            </w:rPr>
            <w:t>Financiën, Begroting, Werk, Ruimtelijke Ordening en Sport</w:t>
          </w:r>
        </w:sdtContent>
      </w:sdt>
    </w:p>
    <w:p w14:paraId="26F3A3F2" w14:textId="77777777" w:rsidR="0068216A" w:rsidRPr="005628FF" w:rsidRDefault="0068216A" w:rsidP="003F1093">
      <w:pPr>
        <w:pBdr>
          <w:bottom w:val="single" w:sz="4" w:space="1" w:color="auto"/>
        </w:pBdr>
        <w:jc w:val="both"/>
        <w:rPr>
          <w:sz w:val="22"/>
          <w:szCs w:val="22"/>
          <w:lang w:val="nl-BE"/>
        </w:rPr>
      </w:pPr>
    </w:p>
    <w:p w14:paraId="6BE54ADC" w14:textId="77777777" w:rsidR="0068216A" w:rsidRPr="005628FF" w:rsidRDefault="0068216A" w:rsidP="003F1093">
      <w:pPr>
        <w:jc w:val="both"/>
        <w:rPr>
          <w:sz w:val="22"/>
          <w:szCs w:val="22"/>
        </w:rPr>
      </w:pPr>
    </w:p>
    <w:p w14:paraId="5675D2DB"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0126FBFF" w14:textId="6B8B9719"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0D349B">
            <w:rPr>
              <w:sz w:val="22"/>
              <w:szCs w:val="22"/>
              <w:lang w:val="nl-BE"/>
            </w:rPr>
            <w:t>962</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7-10T00:00:00Z">
            <w:dateFormat w:val="d MMMM yyyy"/>
            <w:lid w:val="nl-BE"/>
            <w:storeMappedDataAs w:val="dateTime"/>
            <w:calendar w:val="gregorian"/>
          </w:date>
        </w:sdtPr>
        <w:sdtEndPr/>
        <w:sdtContent>
          <w:r w:rsidR="000D349B">
            <w:rPr>
              <w:sz w:val="22"/>
              <w:szCs w:val="22"/>
              <w:lang w:val="nl-BE"/>
            </w:rPr>
            <w:t>10 juli 2013</w:t>
          </w:r>
        </w:sdtContent>
      </w:sdt>
    </w:p>
    <w:p w14:paraId="4F9E1058" w14:textId="4565C6BE"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0D349B">
            <w:rPr>
              <w:b/>
              <w:caps/>
              <w:sz w:val="18"/>
              <w:szCs w:val="22"/>
              <w:lang w:val="nl-BE"/>
            </w:rPr>
            <w:t>Peter Van Rompuy</w:t>
          </w:r>
        </w:sdtContent>
      </w:sdt>
    </w:p>
    <w:p w14:paraId="7DE5EE56" w14:textId="77777777" w:rsidR="0068216A" w:rsidRPr="005628FF" w:rsidRDefault="0068216A" w:rsidP="003F1093">
      <w:pPr>
        <w:pBdr>
          <w:bottom w:val="single" w:sz="4" w:space="1" w:color="auto"/>
        </w:pBdr>
        <w:jc w:val="both"/>
        <w:rPr>
          <w:sz w:val="22"/>
          <w:szCs w:val="22"/>
        </w:rPr>
      </w:pPr>
    </w:p>
    <w:p w14:paraId="45B402CB" w14:textId="77777777" w:rsidR="0068216A" w:rsidRPr="005628FF" w:rsidRDefault="0068216A" w:rsidP="003F1093">
      <w:pPr>
        <w:jc w:val="both"/>
        <w:rPr>
          <w:sz w:val="22"/>
          <w:szCs w:val="22"/>
        </w:rPr>
        <w:sectPr w:rsidR="0068216A" w:rsidRPr="005628FF" w:rsidSect="007841DE">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25DC0CD9" w14:textId="77777777" w:rsidR="0068216A" w:rsidRPr="005628FF" w:rsidRDefault="0068216A" w:rsidP="003F1093">
      <w:pPr>
        <w:jc w:val="both"/>
        <w:rPr>
          <w:sz w:val="22"/>
          <w:szCs w:val="22"/>
        </w:rPr>
      </w:pPr>
    </w:p>
    <w:p w14:paraId="05E5B847" w14:textId="77777777" w:rsidR="00CB244B" w:rsidRPr="00CB244B" w:rsidRDefault="00CB244B" w:rsidP="00651886">
      <w:pPr>
        <w:pStyle w:val="StandaardSV"/>
      </w:pPr>
    </w:p>
    <w:p w14:paraId="386D5E7E" w14:textId="7875EC9C" w:rsidR="007E2BCE" w:rsidRPr="0043621E" w:rsidRDefault="000D349B" w:rsidP="003F1093">
      <w:pPr>
        <w:pStyle w:val="Lijstalinea"/>
        <w:numPr>
          <w:ilvl w:val="0"/>
          <w:numId w:val="10"/>
        </w:numPr>
        <w:jc w:val="both"/>
      </w:pPr>
      <w:r>
        <w:rPr>
          <w:rFonts w:ascii="Times New Roman" w:hAnsi="Times New Roman"/>
        </w:rPr>
        <w:t xml:space="preserve">De wijziging van de regelgeving rond de </w:t>
      </w:r>
      <w:proofErr w:type="spellStart"/>
      <w:r>
        <w:rPr>
          <w:rFonts w:ascii="Times New Roman" w:hAnsi="Times New Roman"/>
        </w:rPr>
        <w:t>beroepsinschakelingstijd</w:t>
      </w:r>
      <w:proofErr w:type="spellEnd"/>
      <w:r w:rsidR="003F1093">
        <w:rPr>
          <w:rFonts w:ascii="Times New Roman" w:hAnsi="Times New Roman"/>
        </w:rPr>
        <w:t xml:space="preserve"> </w:t>
      </w:r>
      <w:r>
        <w:rPr>
          <w:rFonts w:ascii="Times New Roman" w:hAnsi="Times New Roman"/>
        </w:rPr>
        <w:t xml:space="preserve">heeft een aantal praktische gevolgen, vb. naar de categorieën van werkzoekenden. Jongeren die op het einde van hun </w:t>
      </w:r>
      <w:proofErr w:type="spellStart"/>
      <w:r>
        <w:rPr>
          <w:rFonts w:ascii="Times New Roman" w:hAnsi="Times New Roman"/>
        </w:rPr>
        <w:t>beroepsinschakelingstijd</w:t>
      </w:r>
      <w:proofErr w:type="spellEnd"/>
      <w:r>
        <w:rPr>
          <w:rFonts w:ascii="Times New Roman" w:hAnsi="Times New Roman"/>
        </w:rPr>
        <w:t xml:space="preserve"> nog werkzoekend zijn worden automatisch ingeschreven als werkzoekenden met een uitkeringsaanvraag. Dit is voornamelijk een wijziging achter de schermen, die geen gevolgen heeft voor de dienstverlening naar werkzoekenden. De wijziging in de federale regelgeving wordt ter informatie mee gegeven aan de werkzoekenden bij de uitleg rond de rechten en plichten van de werkzoekenden, maar de VDAB wijst werkzoekenden bij concrete vragen over hun </w:t>
      </w:r>
      <w:proofErr w:type="spellStart"/>
      <w:r>
        <w:rPr>
          <w:rFonts w:ascii="Times New Roman" w:hAnsi="Times New Roman"/>
        </w:rPr>
        <w:t>beroepsinschakelingstijd</w:t>
      </w:r>
      <w:proofErr w:type="spellEnd"/>
      <w:r>
        <w:rPr>
          <w:rFonts w:ascii="Times New Roman" w:hAnsi="Times New Roman"/>
        </w:rPr>
        <w:t xml:space="preserve"> of hun uitkeringsaanvraag door naar de RVA.</w:t>
      </w:r>
    </w:p>
    <w:p w14:paraId="22E954CD" w14:textId="77777777" w:rsidR="0043621E" w:rsidRPr="000D349B" w:rsidRDefault="0043621E" w:rsidP="0043621E">
      <w:pPr>
        <w:pStyle w:val="Lijstalinea"/>
        <w:ind w:left="425"/>
        <w:jc w:val="both"/>
      </w:pPr>
    </w:p>
    <w:p w14:paraId="6237243C" w14:textId="36168714" w:rsidR="000D349B" w:rsidRPr="00282105" w:rsidRDefault="000D349B" w:rsidP="003F1093">
      <w:pPr>
        <w:pStyle w:val="Lijstalinea"/>
        <w:numPr>
          <w:ilvl w:val="0"/>
          <w:numId w:val="10"/>
        </w:numPr>
        <w:jc w:val="both"/>
        <w:rPr>
          <w:rFonts w:ascii="Times New Roman" w:hAnsi="Times New Roman"/>
        </w:rPr>
      </w:pPr>
      <w:r w:rsidRPr="00282105">
        <w:rPr>
          <w:rFonts w:ascii="Times New Roman" w:hAnsi="Times New Roman"/>
        </w:rPr>
        <w:t xml:space="preserve">De activering van schoolverlaters begint vanaf hun inschrijving. Schoolverlaters krijgen vacatures via de automatische matching op basis van hun beroepsaspiraties. Jongeren worden gelabeld volgens hun scholingsniveau om uitgenodigd te worden voor een infosessie. Bij laag- en </w:t>
      </w:r>
      <w:proofErr w:type="spellStart"/>
      <w:r w:rsidRPr="00282105">
        <w:rPr>
          <w:rFonts w:ascii="Times New Roman" w:hAnsi="Times New Roman"/>
        </w:rPr>
        <w:t>middengeschoolde</w:t>
      </w:r>
      <w:proofErr w:type="spellEnd"/>
      <w:r w:rsidRPr="00282105">
        <w:rPr>
          <w:rFonts w:ascii="Times New Roman" w:hAnsi="Times New Roman"/>
        </w:rPr>
        <w:t xml:space="preserve"> werkzoekenden is dit een week na inschrijving, bij hooggeschoolde jongeren is dit 4 weken na inschrijving. Het is de doelstelling om jongeren in de eerste maand een </w:t>
      </w:r>
      <w:proofErr w:type="spellStart"/>
      <w:r w:rsidRPr="00282105">
        <w:rPr>
          <w:rFonts w:ascii="Times New Roman" w:hAnsi="Times New Roman"/>
        </w:rPr>
        <w:t>matchbaar</w:t>
      </w:r>
      <w:proofErr w:type="spellEnd"/>
      <w:r w:rsidRPr="00282105">
        <w:rPr>
          <w:rFonts w:ascii="Times New Roman" w:hAnsi="Times New Roman"/>
        </w:rPr>
        <w:t xml:space="preserve"> dossier te bezorgen, dit betekent dat jongeren die geen vacatures ontvangen </w:t>
      </w:r>
      <w:proofErr w:type="spellStart"/>
      <w:r w:rsidRPr="00282105">
        <w:rPr>
          <w:rFonts w:ascii="Times New Roman" w:hAnsi="Times New Roman"/>
        </w:rPr>
        <w:t>obv</w:t>
      </w:r>
      <w:proofErr w:type="spellEnd"/>
      <w:r w:rsidRPr="00282105">
        <w:rPr>
          <w:rFonts w:ascii="Times New Roman" w:hAnsi="Times New Roman"/>
        </w:rPr>
        <w:t xml:space="preserve"> hun beroepsaspiraties eerder </w:t>
      </w:r>
      <w:r w:rsidR="0043621E">
        <w:rPr>
          <w:rFonts w:ascii="Times New Roman" w:hAnsi="Times New Roman"/>
        </w:rPr>
        <w:t xml:space="preserve">worden </w:t>
      </w:r>
      <w:r w:rsidRPr="00282105">
        <w:rPr>
          <w:rFonts w:ascii="Times New Roman" w:hAnsi="Times New Roman"/>
        </w:rPr>
        <w:t xml:space="preserve">gecontacteerd. </w:t>
      </w:r>
    </w:p>
    <w:p w14:paraId="1A8D9F65" w14:textId="4898A471" w:rsidR="00282105" w:rsidRPr="00282105" w:rsidRDefault="00282105" w:rsidP="00282105">
      <w:pPr>
        <w:pStyle w:val="Lijstalinea"/>
        <w:ind w:left="425"/>
        <w:jc w:val="both"/>
        <w:rPr>
          <w:rFonts w:ascii="Times New Roman" w:hAnsi="Times New Roman"/>
        </w:rPr>
      </w:pPr>
      <w:r w:rsidRPr="00282105">
        <w:rPr>
          <w:rFonts w:ascii="Times New Roman" w:hAnsi="Times New Roman"/>
        </w:rPr>
        <w:t xml:space="preserve">De doelstelling binnen het </w:t>
      </w:r>
      <w:r w:rsidR="0043621E">
        <w:rPr>
          <w:rFonts w:ascii="Times New Roman" w:hAnsi="Times New Roman"/>
        </w:rPr>
        <w:t>Jeugdwerkplan (</w:t>
      </w:r>
      <w:r w:rsidRPr="00282105">
        <w:rPr>
          <w:rFonts w:ascii="Times New Roman" w:hAnsi="Times New Roman"/>
        </w:rPr>
        <w:t>JWP</w:t>
      </w:r>
      <w:r w:rsidR="0043621E">
        <w:rPr>
          <w:rFonts w:ascii="Times New Roman" w:hAnsi="Times New Roman"/>
        </w:rPr>
        <w:t>)</w:t>
      </w:r>
      <w:r w:rsidRPr="00282105">
        <w:rPr>
          <w:rFonts w:ascii="Times New Roman" w:hAnsi="Times New Roman"/>
        </w:rPr>
        <w:t xml:space="preserve"> is een sluitend bereik 4 maanden na labeling. Bijna 76.000 jongeren werden gelabeld in de periode september ’11 tot en met augustus ‘12, 1,2% meer dan het aantal in het jaarrapport 2011. Na vier maanden werden bijna 70.000 jongeren sluitend bereikt, 91,7% van de doelgroep. Van de 6.300 jongeren die niet binnen de 4 maanden werden bereikt, kregen 4.650 wel een uitnodiging in deze periode (73,8%), 26 jongeren bleken omwille van interim moeilijk te bereiken. De overige 1.600 dossiers moesten nog behandeld worden. Deze cijfers liggen in dezelfde grootorde als in 2011.</w:t>
      </w:r>
    </w:p>
    <w:p w14:paraId="46289798" w14:textId="77777777" w:rsidR="00282105" w:rsidRPr="00282105" w:rsidRDefault="00282105" w:rsidP="00282105">
      <w:pPr>
        <w:pStyle w:val="Lijstalinea"/>
        <w:ind w:left="425"/>
        <w:jc w:val="both"/>
        <w:rPr>
          <w:rFonts w:ascii="Times New Roman" w:hAnsi="Times New Roman"/>
        </w:rPr>
      </w:pPr>
      <w:r w:rsidRPr="00282105">
        <w:rPr>
          <w:rFonts w:ascii="Times New Roman" w:hAnsi="Times New Roman"/>
        </w:rPr>
        <w:t xml:space="preserve">Na vier maanden is 65% van de jongeren niet meer werkzoekend, 53% is aan het werk. Beide parameters liggen duidelijk onder de resultaten van 2011, wat duidt op de moeilijkere uitstroom naar werk. </w:t>
      </w:r>
    </w:p>
    <w:p w14:paraId="1E4C7B03" w14:textId="77777777" w:rsidR="00282105" w:rsidRPr="00282105" w:rsidRDefault="00282105" w:rsidP="00282105">
      <w:pPr>
        <w:pStyle w:val="Lijstalinea"/>
        <w:ind w:left="425"/>
        <w:rPr>
          <w:rFonts w:asciiTheme="minorHAnsi" w:hAnsiTheme="minorHAnsi" w:cstheme="minorHAnsi"/>
        </w:rPr>
      </w:pPr>
    </w:p>
    <w:p w14:paraId="7717DEEE" w14:textId="77777777" w:rsidR="00282105" w:rsidRPr="00282105" w:rsidRDefault="00282105" w:rsidP="00282105">
      <w:pPr>
        <w:pStyle w:val="Lijstalinea"/>
        <w:ind w:left="425"/>
        <w:rPr>
          <w:rFonts w:asciiTheme="minorHAnsi" w:hAnsiTheme="minorHAnsi" w:cstheme="minorHAnsi"/>
        </w:rPr>
      </w:pPr>
      <w:r w:rsidRPr="00F437F8">
        <w:rPr>
          <w:noProof/>
          <w:lang w:eastAsia="nl-BE"/>
        </w:rPr>
        <w:drawing>
          <wp:inline distT="0" distB="0" distL="0" distR="0" wp14:anchorId="7611E37D" wp14:editId="275131DD">
            <wp:extent cx="5831840" cy="270827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1840" cy="2708275"/>
                    </a:xfrm>
                    <a:prstGeom prst="rect">
                      <a:avLst/>
                    </a:prstGeom>
                    <a:noFill/>
                    <a:ln>
                      <a:noFill/>
                    </a:ln>
                  </pic:spPr>
                </pic:pic>
              </a:graphicData>
            </a:graphic>
          </wp:inline>
        </w:drawing>
      </w:r>
    </w:p>
    <w:p w14:paraId="69D03D2E" w14:textId="77777777" w:rsidR="00282105" w:rsidRPr="00282105" w:rsidRDefault="00282105" w:rsidP="00282105">
      <w:pPr>
        <w:pStyle w:val="Lijstalinea"/>
        <w:ind w:left="425"/>
        <w:jc w:val="both"/>
        <w:rPr>
          <w:rFonts w:ascii="Times New Roman" w:hAnsi="Times New Roman"/>
        </w:rPr>
      </w:pPr>
    </w:p>
    <w:p w14:paraId="2F26943E" w14:textId="218F2F92" w:rsidR="00282105" w:rsidRPr="00282105" w:rsidRDefault="00282105" w:rsidP="00282105">
      <w:pPr>
        <w:pStyle w:val="Lijstalinea"/>
        <w:ind w:left="425"/>
        <w:jc w:val="both"/>
        <w:rPr>
          <w:rFonts w:ascii="Times New Roman" w:hAnsi="Times New Roman"/>
        </w:rPr>
      </w:pPr>
      <w:r w:rsidRPr="00282105">
        <w:rPr>
          <w:rFonts w:ascii="Times New Roman" w:hAnsi="Times New Roman"/>
        </w:rPr>
        <w:lastRenderedPageBreak/>
        <w:t xml:space="preserve">De VDAB slaagt er in om een gelijkaardig aandeel van de jongeren op te nemen in de werking als in 2011. Zo’n 35.000 jongeren zijn opgenomen in de VDAB werking, 46% van de doelgroep, waaronder 27.000 </w:t>
      </w:r>
      <w:proofErr w:type="spellStart"/>
      <w:r w:rsidRPr="00282105">
        <w:rPr>
          <w:rFonts w:ascii="Times New Roman" w:hAnsi="Times New Roman"/>
        </w:rPr>
        <w:t>knipperlichtscreeningen</w:t>
      </w:r>
      <w:proofErr w:type="spellEnd"/>
      <w:r w:rsidRPr="00282105">
        <w:rPr>
          <w:rFonts w:ascii="Times New Roman" w:hAnsi="Times New Roman"/>
        </w:rPr>
        <w:t>, 19.000 intensieve begeleidingstrajecten en ruim 8.000 bemiddelingstrajecten. We stellen vast dat ten opzichte van 2011 de VDAB minder bemiddelingstrajecten (-9,3%) opzet ten voordele van meer begeleidingstrajecten (+8,4%). Drie vierde van de doelgroep kreeg op 4 maanden tijd minstens 1 vacature tegenover 64% in 2011, rekening houdende met de afnemende vacaturemarkt is dit een positief signaal. Er zijn verschillende redenen om werkzoekenden als tijdelijk niet-inzetbaar te beschouwen. Het gros van de niet-</w:t>
      </w:r>
      <w:proofErr w:type="spellStart"/>
      <w:r w:rsidRPr="00282105">
        <w:rPr>
          <w:rFonts w:ascii="Times New Roman" w:hAnsi="Times New Roman"/>
        </w:rPr>
        <w:t>inzetbaren</w:t>
      </w:r>
      <w:proofErr w:type="spellEnd"/>
      <w:r w:rsidRPr="00282105">
        <w:rPr>
          <w:rFonts w:ascii="Times New Roman" w:hAnsi="Times New Roman"/>
        </w:rPr>
        <w:t xml:space="preserve"> zijn ofwel ‘bezig met een opleiding’ (2.503) ofwel ‘deeltijds leerplichtigen Leren en Werken’ (2.719).</w:t>
      </w:r>
      <w:bookmarkStart w:id="0" w:name="_GoBack"/>
      <w:bookmarkEnd w:id="0"/>
    </w:p>
    <w:sectPr w:rsidR="00282105" w:rsidRPr="00282105" w:rsidSect="007841DE">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550D0" w14:textId="77777777" w:rsidR="00313C88" w:rsidRDefault="00313C88" w:rsidP="00464A7A">
      <w:r>
        <w:separator/>
      </w:r>
    </w:p>
  </w:endnote>
  <w:endnote w:type="continuationSeparator" w:id="0">
    <w:p w14:paraId="55DA4940" w14:textId="77777777" w:rsidR="00313C88" w:rsidRDefault="00313C88"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B5EE" w14:textId="77777777" w:rsidR="00464A7A" w:rsidRDefault="00464A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E8FE2" w14:textId="77777777" w:rsidR="00464A7A" w:rsidRDefault="00464A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0081" w14:textId="77777777" w:rsidR="00464A7A" w:rsidRDefault="00464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EE6A2" w14:textId="77777777" w:rsidR="00313C88" w:rsidRDefault="00313C88" w:rsidP="00464A7A">
      <w:r>
        <w:separator/>
      </w:r>
    </w:p>
  </w:footnote>
  <w:footnote w:type="continuationSeparator" w:id="0">
    <w:p w14:paraId="5A72AD0A" w14:textId="77777777" w:rsidR="00313C88" w:rsidRDefault="00313C88"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85BA" w14:textId="77777777" w:rsidR="00464A7A" w:rsidRDefault="00464A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25A8" w14:textId="77777777" w:rsidR="00464A7A" w:rsidRDefault="00464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4E909" w14:textId="77777777" w:rsidR="00464A7A" w:rsidRDefault="00464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9C1C5F6A"/>
    <w:lvl w:ilvl="0" w:tplc="FF0272D6">
      <w:start w:val="1"/>
      <w:numFmt w:val="decimal"/>
      <w:lvlText w:val="%1."/>
      <w:lvlJc w:val="left"/>
      <w:pPr>
        <w:ind w:left="425" w:hanging="425"/>
      </w:pPr>
      <w:rPr>
        <w:rFonts w:ascii="Times New Roman" w:hAnsi="Times New Roman" w:cs="Times New Roman"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0D349B"/>
    <w:rsid w:val="00132BD7"/>
    <w:rsid w:val="001418EC"/>
    <w:rsid w:val="00165725"/>
    <w:rsid w:val="001A5B8A"/>
    <w:rsid w:val="002173F0"/>
    <w:rsid w:val="002277F6"/>
    <w:rsid w:val="00232BC7"/>
    <w:rsid w:val="00275808"/>
    <w:rsid w:val="002775A9"/>
    <w:rsid w:val="00282105"/>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3621E"/>
    <w:rsid w:val="00451B13"/>
    <w:rsid w:val="00462E13"/>
    <w:rsid w:val="00463D2B"/>
    <w:rsid w:val="00464A7A"/>
    <w:rsid w:val="00482870"/>
    <w:rsid w:val="00484404"/>
    <w:rsid w:val="00492D21"/>
    <w:rsid w:val="00495CB1"/>
    <w:rsid w:val="00496B5B"/>
    <w:rsid w:val="004B1659"/>
    <w:rsid w:val="005628FF"/>
    <w:rsid w:val="00572E3E"/>
    <w:rsid w:val="005A65B0"/>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841DE"/>
    <w:rsid w:val="007B35E6"/>
    <w:rsid w:val="007E2BCE"/>
    <w:rsid w:val="008906D6"/>
    <w:rsid w:val="008E02B5"/>
    <w:rsid w:val="008E60A9"/>
    <w:rsid w:val="008F18E6"/>
    <w:rsid w:val="009373D7"/>
    <w:rsid w:val="009A3970"/>
    <w:rsid w:val="009C0FF4"/>
    <w:rsid w:val="009D7514"/>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B244B"/>
    <w:rsid w:val="00CB3A85"/>
    <w:rsid w:val="00D03794"/>
    <w:rsid w:val="00D0429D"/>
    <w:rsid w:val="00D06542"/>
    <w:rsid w:val="00D15FE9"/>
    <w:rsid w:val="00D169B0"/>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788314c3c3c06ecc22efb7b1eaa2477d">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0a0b3fdda1c299b302c3a12541dd32d2"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962 Verlenging beroepsinschakelingstijd - Impact op de VDAB</Titel_x0020_vraag>
    <Vraagnummer xmlns="7a2e3783-fe9a-4a2f-bbf4-debb4ac58a5c">962</Vraagnummer>
    <DatumVraag xmlns="7a2e3783-fe9a-4a2f-bbf4-debb4ac58a5c">2013-07-09T22:00:00+00:00</DatumVraag>
    <DocumentSetDescription xmlns="http://schemas.microsoft.com/sharepoint/v3" xsi:nil="true"/>
    <Antwoord_x0020_vereist xmlns="7a2e3783-fe9a-4a2f-bbf4-debb4ac58a5c">2013-09-01T22:00:00+00:00</Antwoord_x0020_vereist>
    <Onderwerp_x0020_vraag xmlns="7a2e3783-fe9a-4a2f-bbf4-debb4ac58a5c">Verlenging beroepsinschakelingstijd - Impact op de VDAB</Onderwerp_x0020_vraag>
    <TaxCatchAll xmlns="7a2e3783-fe9a-4a2f-bbf4-debb4ac58a5c"/>
    <Antwoordnummer xmlns="7a2e3783-fe9a-4a2f-bbf4-debb4ac58a5c">962</Antwoordnummer>
    <Extra_x0020_Behandelaars xmlns="7a2e3783-fe9a-4a2f-bbf4-debb4ac58a5c">
      <UserInfo>
        <DisplayName/>
        <AccountId xsi:nil="true"/>
        <AccountType/>
      </UserInfo>
    </Extra_x0020_Behandelaars>
    <Parlementair xmlns="7a2e3783-fe9a-4a2f-bbf4-debb4ac58a5c">Peter Van Rompuy</Parlementair>
    <Doorloopstatus xmlns="7a2e3783-fe9a-4a2f-bbf4-debb4ac58a5c">Beantwoord</Doorloopstatus>
    <Behandelaar xmlns="7a2e3783-fe9a-4a2f-bbf4-debb4ac58a5c">
      <UserInfo>
        <DisplayName>Vroman, Patricia</DisplayName>
        <AccountId>52</AccountId>
        <AccountType/>
      </UserInfo>
    </Behandelaar>
    <Vraag_x0020_beantwoord xmlns="7a2e3783-fe9a-4a2f-bbf4-debb4ac58a5c">2013-09-02T10:06:00+00:00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Tewerkstelling &amp; Sociaal Ondernemerschap</PVTeam>
    <Historiek xmlns="7a2e3783-fe9a-4a2f-bbf4-debb4ac58a5c">""</Historiek>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791</DocSetId>
    <Extern_x0020_Agentschap xmlns="ad923ab5-f988-4e82-b3fb-7226e10f961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2.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3.xml><?xml version="1.0" encoding="utf-8"?>
<ds:datastoreItem xmlns:ds="http://schemas.openxmlformats.org/officeDocument/2006/customXml" ds:itemID="{01217C9B-BC3D-4DCF-8120-2D23FCCC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98DB8-679A-49E4-AA34-B450138B57AB}">
  <ds:schemaRef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ad923ab5-f988-4e82-b3fb-7226e10f9616"/>
    <ds:schemaRef ds:uri="7a2e3783-fe9a-4a2f-bbf4-debb4ac58a5c"/>
    <ds:schemaRef ds:uri="ec82e040-88e9-4975-bc13-a42fab7bb9ce"/>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7CA4C9F-E407-44AC-AA52-A37BE2A5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2699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Beroepsinschakelingstijd</vt:lpstr>
      <vt:lpstr/>
    </vt:vector>
  </TitlesOfParts>
  <Company>MVG</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Beroepsinschakelingstijd</dc:title>
  <dc:creator>peeterac</dc:creator>
  <cp:lastModifiedBy>Nathalie De Keyzer</cp:lastModifiedBy>
  <cp:revision>4</cp:revision>
  <cp:lastPrinted>1900-12-31T23:00:00Z</cp:lastPrinted>
  <dcterms:created xsi:type="dcterms:W3CDTF">2013-09-26T10:19:00Z</dcterms:created>
  <dcterms:modified xsi:type="dcterms:W3CDTF">2013-10-02T12:33:00Z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0a55523e-9398-44c0-aaff-98eb83562561</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PVOrigID">
    <vt:lpwstr/>
  </property>
  <property fmtid="{D5CDD505-2E9C-101B-9397-08002B2CF9AE}" pid="12" name="ecm_ItemDeleteBlockHolders">
    <vt:lpwstr>ecm_InPlaceRecordLock</vt:lpwstr>
  </property>
  <property fmtid="{D5CDD505-2E9C-101B-9397-08002B2CF9AE}" pid="13" name="_vti_ItemDeclaredRecord">
    <vt:filetime>2013-09-02T10:10:59Z</vt:filetime>
  </property>
  <property fmtid="{D5CDD505-2E9C-101B-9397-08002B2CF9AE}" pid="14" name="_vti_ItemHoldRecordStatus">
    <vt:i4>273</vt:i4>
  </property>
  <property fmtid="{D5CDD505-2E9C-101B-9397-08002B2CF9AE}" pid="15" name="IconOverlay">
    <vt:lpwstr>|docx|lockoverlay.png</vt:lpwstr>
  </property>
  <property fmtid="{D5CDD505-2E9C-101B-9397-08002B2CF9AE}" pid="16" name="ecm_RecordRestrictions">
    <vt:lpwstr>BlockDelete, BlockEdit</vt:lpwstr>
  </property>
  <property fmtid="{D5CDD505-2E9C-101B-9397-08002B2CF9AE}" pid="17" name="ecm_ItemLockHolders">
    <vt:lpwstr>ecm_InPlaceRecordLock</vt:lpwstr>
  </property>
</Properties>
</file>