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37343">
        <w:rPr>
          <w:b w:val="0"/>
          <w:noProof/>
        </w:rPr>
        <w:t>644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737343">
        <w:rPr>
          <w:b w:val="0"/>
          <w:noProof/>
        </w:rPr>
        <w:t>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737343">
        <w:rPr>
          <w:rStyle w:val="AntwoordNaamMinisterChar"/>
        </w:rPr>
        <w:t>robrecht bothuyne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37343" w:rsidRDefault="00737343" w:rsidP="00737343">
      <w:pPr>
        <w:numPr>
          <w:ilvl w:val="0"/>
          <w:numId w:val="3"/>
        </w:numPr>
        <w:tabs>
          <w:tab w:val="left" w:pos="708"/>
          <w:tab w:val="left" w:pos="851"/>
          <w:tab w:val="left" w:pos="1134"/>
          <w:tab w:val="center" w:pos="4253"/>
          <w:tab w:val="right" w:pos="8278"/>
        </w:tabs>
        <w:jc w:val="both"/>
      </w:pPr>
      <w:r>
        <w:lastRenderedPageBreak/>
        <w:t xml:space="preserve">Het Vlaams Energieagentschap moet – overeenkomstig het bepaalde in artikel 6.2/1.5, §2 van het Energiebesluit van 19 november 2010 - een gemotiveerd en objectief onderbouwd antwoord op de ontvangen opmerkingen van de stakeholders geven. Deze reacties worden op de website van het Vlaams Energieagentschap gepubliceerd. Voor het laatste rapport zijn deze terug te vinden via: </w:t>
      </w:r>
      <w:hyperlink r:id="rId6" w:history="1">
        <w:r>
          <w:rPr>
            <w:rStyle w:val="Hyperlink"/>
            <w:color w:val="0000FF"/>
          </w:rPr>
          <w:t>http://www.energiesparen.be/node/3754</w:t>
        </w:r>
      </w:hyperlink>
      <w:r>
        <w:t xml:space="preserve"> .</w:t>
      </w:r>
    </w:p>
    <w:p w:rsidR="00737343" w:rsidRDefault="00737343" w:rsidP="00737343">
      <w:pPr>
        <w:tabs>
          <w:tab w:val="left" w:pos="708"/>
        </w:tabs>
        <w:jc w:val="both"/>
      </w:pPr>
    </w:p>
    <w:p w:rsidR="00737343" w:rsidRDefault="00737343" w:rsidP="00737343">
      <w:pPr>
        <w:numPr>
          <w:ilvl w:val="0"/>
          <w:numId w:val="3"/>
        </w:numPr>
        <w:tabs>
          <w:tab w:val="left" w:pos="708"/>
          <w:tab w:val="left" w:pos="851"/>
          <w:tab w:val="left" w:pos="1134"/>
          <w:tab w:val="center" w:pos="4253"/>
          <w:tab w:val="right" w:pos="8278"/>
        </w:tabs>
        <w:jc w:val="both"/>
      </w:pPr>
      <w:r>
        <w:t xml:space="preserve">De weerhouden opmerkingen werden verwerkt in een definitief rapport. De drie onderdelen van dit rapport zijn te consulteren via: </w:t>
      </w:r>
      <w:hyperlink r:id="rId7" w:history="1">
        <w:r>
          <w:rPr>
            <w:rStyle w:val="Hyperlink"/>
            <w:color w:val="0000FF"/>
          </w:rPr>
          <w:t>http://www.energiesparen.be/node/3725</w:t>
        </w:r>
      </w:hyperlink>
      <w:r>
        <w:t xml:space="preserve"> .</w:t>
      </w:r>
    </w:p>
    <w:p w:rsidR="00737343" w:rsidRDefault="00737343" w:rsidP="00737343">
      <w:pPr>
        <w:tabs>
          <w:tab w:val="left" w:pos="708"/>
        </w:tabs>
        <w:ind w:left="426" w:hanging="426"/>
        <w:jc w:val="both"/>
      </w:pPr>
    </w:p>
    <w:p w:rsidR="00737343" w:rsidRDefault="00737343" w:rsidP="00737343">
      <w:pPr>
        <w:numPr>
          <w:ilvl w:val="0"/>
          <w:numId w:val="3"/>
        </w:numPr>
        <w:tabs>
          <w:tab w:val="left" w:pos="708"/>
          <w:tab w:val="left" w:pos="851"/>
          <w:tab w:val="left" w:pos="1134"/>
          <w:tab w:val="center" w:pos="4253"/>
          <w:tab w:val="right" w:pos="8278"/>
        </w:tabs>
        <w:jc w:val="both"/>
      </w:pPr>
      <w:r>
        <w:t>Het definitieve rapport werd op 1 juli 2013 gepubliceerd op de website van het Vlaams Energieagentschap.</w:t>
      </w:r>
      <w:bookmarkStart w:id="6" w:name="_GoBack"/>
      <w:bookmarkEnd w:id="6"/>
    </w:p>
    <w:sectPr w:rsidR="0073734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76B839BD"/>
    <w:multiLevelType w:val="hybridMultilevel"/>
    <w:tmpl w:val="9C2E3C9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43"/>
    <w:rsid w:val="000976E9"/>
    <w:rsid w:val="000C4E8C"/>
    <w:rsid w:val="000F3532"/>
    <w:rsid w:val="00210C07"/>
    <w:rsid w:val="00326A58"/>
    <w:rsid w:val="003A470F"/>
    <w:rsid w:val="005E38CA"/>
    <w:rsid w:val="0065091C"/>
    <w:rsid w:val="006563FB"/>
    <w:rsid w:val="0071248C"/>
    <w:rsid w:val="007252C7"/>
    <w:rsid w:val="00737343"/>
    <w:rsid w:val="008D1BFB"/>
    <w:rsid w:val="008D5DB4"/>
    <w:rsid w:val="00917B6B"/>
    <w:rsid w:val="009347E0"/>
    <w:rsid w:val="009D7043"/>
    <w:rsid w:val="00B45EB2"/>
    <w:rsid w:val="00BE425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uiPriority w:val="99"/>
    <w:unhideWhenUsed/>
    <w:rsid w:val="00737343"/>
    <w:rPr>
      <w:color w:val="0000FF" w:themeColor="hyperlink"/>
      <w:u w:val="single"/>
    </w:rPr>
  </w:style>
  <w:style w:type="paragraph" w:styleId="Ballontekst">
    <w:name w:val="Balloon Text"/>
    <w:basedOn w:val="Standaard"/>
    <w:link w:val="BallontekstChar"/>
    <w:rsid w:val="0065091C"/>
    <w:rPr>
      <w:rFonts w:ascii="Tahoma" w:hAnsi="Tahoma" w:cs="Tahoma"/>
      <w:sz w:val="16"/>
      <w:szCs w:val="16"/>
    </w:rPr>
  </w:style>
  <w:style w:type="character" w:customStyle="1" w:styleId="BallontekstChar">
    <w:name w:val="Ballontekst Char"/>
    <w:basedOn w:val="Standaardalinea-lettertype"/>
    <w:link w:val="Ballontekst"/>
    <w:rsid w:val="0065091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uiPriority w:val="99"/>
    <w:unhideWhenUsed/>
    <w:rsid w:val="00737343"/>
    <w:rPr>
      <w:color w:val="0000FF" w:themeColor="hyperlink"/>
      <w:u w:val="single"/>
    </w:rPr>
  </w:style>
  <w:style w:type="paragraph" w:styleId="Ballontekst">
    <w:name w:val="Balloon Text"/>
    <w:basedOn w:val="Standaard"/>
    <w:link w:val="BallontekstChar"/>
    <w:rsid w:val="0065091C"/>
    <w:rPr>
      <w:rFonts w:ascii="Tahoma" w:hAnsi="Tahoma" w:cs="Tahoma"/>
      <w:sz w:val="16"/>
      <w:szCs w:val="16"/>
    </w:rPr>
  </w:style>
  <w:style w:type="character" w:customStyle="1" w:styleId="BallontekstChar">
    <w:name w:val="Ballontekst Char"/>
    <w:basedOn w:val="Standaardalinea-lettertype"/>
    <w:link w:val="Ballontekst"/>
    <w:rsid w:val="0065091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iesparen.be/node/3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iesparen.be/node/37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121</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 Evelien</dc:creator>
  <cp:lastModifiedBy>Vlaams Parlement</cp:lastModifiedBy>
  <cp:revision>2</cp:revision>
  <cp:lastPrinted>2013-10-01T12:04:00Z</cp:lastPrinted>
  <dcterms:created xsi:type="dcterms:W3CDTF">2013-10-01T12:04:00Z</dcterms:created>
  <dcterms:modified xsi:type="dcterms:W3CDTF">2013-10-01T12:04:00Z</dcterms:modified>
</cp:coreProperties>
</file>