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5740A4" w:rsidP="00D60BD3">
      <w:pPr>
        <w:pStyle w:val="A-NaamMinister"/>
      </w:pPr>
      <w:r>
        <w:t>i</w:t>
      </w:r>
      <w:r>
        <w:rPr>
          <w:noProof/>
        </w:rPr>
        <w:t>ngrid lieten</w:t>
      </w:r>
    </w:p>
    <w:p w:rsidR="00DE7C03" w:rsidRDefault="005740A4" w:rsidP="00C71CC7">
      <w:pPr>
        <w:pStyle w:val="A-TitelMinister"/>
        <w:outlineLvl w:val="0"/>
      </w:pPr>
      <w:r>
        <w:t>viceminister-president van de vlaamse regering, vlaams minister van innovatie, overheidsinvesteringen, media en armoedebestrijding</w:t>
      </w:r>
    </w:p>
    <w:p w:rsidR="00DE7C03" w:rsidRDefault="009C2D18">
      <w:pPr>
        <w:rPr>
          <w:szCs w:val="22"/>
        </w:rPr>
      </w:pPr>
    </w:p>
    <w:p w:rsidR="00DE7C03" w:rsidRDefault="009C2D18">
      <w:pPr>
        <w:pStyle w:val="A-Lijn"/>
      </w:pPr>
    </w:p>
    <w:p w:rsidR="00DE7C03" w:rsidRDefault="009C2D18">
      <w:pPr>
        <w:sectPr w:rsidR="00DE7C03">
          <w:pgSz w:w="11905" w:h="16837"/>
          <w:pgMar w:top="1417" w:right="1417" w:bottom="1417" w:left="1417" w:header="708" w:footer="708" w:gutter="0"/>
          <w:cols w:space="708"/>
          <w:rtlGutter/>
          <w:docGrid w:linePitch="360"/>
        </w:sectPr>
      </w:pPr>
    </w:p>
    <w:p w:rsidR="00DE7C03" w:rsidRDefault="005740A4"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5740A4">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280A03">
        <w:rPr>
          <w:b w:val="0"/>
          <w:smallCaps w:val="0"/>
          <w:noProof/>
        </w:rPr>
        <w:t>573</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280A03">
        <w:rPr>
          <w:b w:val="0"/>
          <w:smallCaps w:val="0"/>
          <w:noProof/>
        </w:rPr>
        <w:t>30</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5740A4">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9C2D18">
        <w:rPr>
          <w:b/>
          <w:smallCaps/>
        </w:rPr>
        <w:t>v</w:t>
      </w:r>
      <w:r w:rsidR="00280A03">
        <w:rPr>
          <w:b/>
          <w:smallCaps/>
        </w:rPr>
        <w:t>eli</w:t>
      </w:r>
      <w:proofErr w:type="spellEnd"/>
      <w:r w:rsidR="00280A03">
        <w:rPr>
          <w:b/>
          <w:smallCaps/>
        </w:rPr>
        <w:t xml:space="preserve"> </w:t>
      </w:r>
      <w:proofErr w:type="spellStart"/>
      <w:r w:rsidR="009C2D18">
        <w:rPr>
          <w:b/>
          <w:smallCaps/>
        </w:rPr>
        <w:t>y</w:t>
      </w:r>
      <w:r w:rsidR="00280A03">
        <w:rPr>
          <w:b/>
          <w:smallCaps/>
        </w:rPr>
        <w:t>üksel</w:t>
      </w:r>
      <w:proofErr w:type="spellEnd"/>
      <w:r w:rsidRPr="00E441DB">
        <w:rPr>
          <w:b/>
          <w:smallCaps/>
        </w:rPr>
        <w:fldChar w:fldCharType="end"/>
      </w:r>
    </w:p>
    <w:p w:rsidR="00DE7C03" w:rsidRDefault="009C2D18">
      <w:pPr>
        <w:rPr>
          <w:szCs w:val="22"/>
        </w:rPr>
      </w:pPr>
    </w:p>
    <w:p w:rsidR="00DE7C03" w:rsidRDefault="009C2D18" w:rsidP="006A5646">
      <w:pPr>
        <w:pStyle w:val="A-Lijn"/>
        <w:jc w:val="both"/>
      </w:pPr>
    </w:p>
    <w:p w:rsidR="00DE7C03" w:rsidRDefault="009C2D18" w:rsidP="006A5646">
      <w:pPr>
        <w:pStyle w:val="A-Lijn"/>
        <w:jc w:val="both"/>
      </w:pPr>
    </w:p>
    <w:p w:rsidR="00DE7C03" w:rsidRDefault="009C2D18"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280A03" w:rsidP="00AF1EA4">
      <w:pPr>
        <w:jc w:val="both"/>
        <w:rPr>
          <w:szCs w:val="22"/>
        </w:rPr>
      </w:pPr>
      <w:r>
        <w:rPr>
          <w:szCs w:val="22"/>
        </w:rPr>
        <w:lastRenderedPageBreak/>
        <w:t>Ik heb naar aanleiding van uw vragen ook elementen van antwoord opgevraagd bij de VRT.</w:t>
      </w:r>
    </w:p>
    <w:p w:rsidR="000962D4" w:rsidRDefault="009C2D18" w:rsidP="00AF1EA4">
      <w:pPr>
        <w:jc w:val="both"/>
      </w:pPr>
    </w:p>
    <w:p w:rsidR="00280A03" w:rsidRDefault="00280A03" w:rsidP="00280A03">
      <w:pPr>
        <w:pStyle w:val="Lijstnummering"/>
        <w:jc w:val="both"/>
      </w:pPr>
      <w:r>
        <w:t>Voor sociale-media-berichten worden dezelfde richtlijnen gehanteerd als voor elke andere nieuwsbron die de nieuwsdienst ge</w:t>
      </w:r>
      <w:r w:rsidR="004D5DC9">
        <w:t>bruikt. Ze worden dan ook met</w:t>
      </w:r>
      <w:r>
        <w:t xml:space="preserve"> passende zorgvuldigheid en kritische zin benaderd en weergegeven op Deredactie.be</w:t>
      </w:r>
    </w:p>
    <w:p w:rsidR="00280A03" w:rsidRDefault="00280A03" w:rsidP="00280A03">
      <w:pPr>
        <w:pStyle w:val="Lijstnummering"/>
        <w:numPr>
          <w:ilvl w:val="0"/>
          <w:numId w:val="0"/>
        </w:numPr>
        <w:ind w:left="357"/>
        <w:jc w:val="both"/>
      </w:pPr>
      <w:r>
        <w:t>Of het nu gaat om grote evenementen of niet maakt daarbij geen verschil.</w:t>
      </w:r>
    </w:p>
    <w:p w:rsidR="00280A03" w:rsidRDefault="00280A03" w:rsidP="00280A03">
      <w:pPr>
        <w:ind w:left="360"/>
        <w:jc w:val="both"/>
      </w:pPr>
    </w:p>
    <w:p w:rsidR="00280A03" w:rsidRDefault="00280A03" w:rsidP="00280A03">
      <w:pPr>
        <w:ind w:left="357"/>
        <w:jc w:val="both"/>
      </w:pPr>
      <w:r>
        <w:t xml:space="preserve">In </w:t>
      </w:r>
      <w:r>
        <w:rPr>
          <w:i/>
        </w:rPr>
        <w:t>Het redactiestatuut met inbegrip van de deontologische code voor de journalisten bij de VRT</w:t>
      </w:r>
      <w:r>
        <w:t xml:space="preserve"> wordt ook ingegaan op het openstellen van fora op Deredactie.be:</w:t>
      </w:r>
    </w:p>
    <w:p w:rsidR="00280A03" w:rsidRDefault="00280A03" w:rsidP="00280A03">
      <w:pPr>
        <w:ind w:left="720"/>
        <w:jc w:val="both"/>
      </w:pPr>
    </w:p>
    <w:p w:rsidR="00280A03" w:rsidRDefault="00280A03" w:rsidP="00280A03">
      <w:pPr>
        <w:ind w:left="708"/>
        <w:jc w:val="both"/>
        <w:rPr>
          <w:i/>
        </w:rPr>
      </w:pPr>
      <w:r>
        <w:rPr>
          <w:i/>
        </w:rPr>
        <w:t xml:space="preserve">“90. De nieuwsdienst opent een forum of een chatruimte alleen wanneer de redactie een ernstig beheer ervan kan garanderen. Bijdragen die extremistisch, pornografisch, racistisch, seksistisch of beledigend zijn, worden geweerd of snel verwijderd. Hetzelfde geldt voor bijdragen die laster en eerroof kunnen betekenen of die oncontroleerbare beschuldigingen of beweringen inhouden. Bij controversiële onderwerpen kiest de nieuwsdienst voor haar eigen websites systematisch voor </w:t>
      </w:r>
      <w:proofErr w:type="spellStart"/>
      <w:r>
        <w:rPr>
          <w:i/>
        </w:rPr>
        <w:t>premoderatie</w:t>
      </w:r>
      <w:proofErr w:type="spellEnd"/>
      <w:r>
        <w:rPr>
          <w:i/>
        </w:rPr>
        <w:t>. Reacties van mediagebruikers kunnen om praktische redenen ook worden ingekort of er kan kort uit geciteerd worden, zonder evenwel de teneur geweld aan te doen. Bij twijfel beslist de verantwoordelijke hoofdredacteur al dan niet in overleg met de algemeen hoofdredacteur.”</w:t>
      </w:r>
    </w:p>
    <w:p w:rsidR="00280A03" w:rsidRDefault="00280A03" w:rsidP="00280A03">
      <w:pPr>
        <w:ind w:left="360"/>
        <w:jc w:val="both"/>
      </w:pPr>
    </w:p>
    <w:p w:rsidR="00280A03" w:rsidRDefault="00280A03" w:rsidP="00280A03">
      <w:pPr>
        <w:ind w:left="360"/>
        <w:jc w:val="both"/>
        <w:rPr>
          <w:u w:val="single"/>
        </w:rPr>
      </w:pPr>
      <w:r>
        <w:rPr>
          <w:u w:val="single"/>
        </w:rPr>
        <w:t>Aanvullend</w:t>
      </w:r>
    </w:p>
    <w:p w:rsidR="00280A03" w:rsidRDefault="00280A03" w:rsidP="00280A03">
      <w:pPr>
        <w:ind w:left="360"/>
        <w:jc w:val="both"/>
      </w:pPr>
      <w:r>
        <w:t xml:space="preserve">Beleidsmakers (waaronder politici) maken vaak gebruik van de sociale media (o.a. </w:t>
      </w:r>
      <w:proofErr w:type="spellStart"/>
      <w:r>
        <w:t>Twitter</w:t>
      </w:r>
      <w:proofErr w:type="spellEnd"/>
      <w:r>
        <w:t>) om over iets te berichten of een mening te verspreiden. Daarom volgt de VRT-nieuwsdienst de sociale mediaberichten van deze personen naast deze van de “gewone” mediagebruikers nauw op en maakt hij er ook gebruik van in zijn aanbod.</w:t>
      </w:r>
    </w:p>
    <w:p w:rsidR="000962D4" w:rsidRPr="00CF2722" w:rsidRDefault="009C2D18" w:rsidP="00AF1EA4">
      <w:pPr>
        <w:pStyle w:val="Lijstnummering"/>
        <w:numPr>
          <w:ilvl w:val="0"/>
          <w:numId w:val="0"/>
        </w:numPr>
        <w:jc w:val="both"/>
      </w:pPr>
    </w:p>
    <w:p w:rsidR="00280A03" w:rsidRPr="00280A03" w:rsidRDefault="00280A03" w:rsidP="00280A03">
      <w:pPr>
        <w:pStyle w:val="Lijstnummering"/>
        <w:jc w:val="both"/>
        <w:rPr>
          <w:b/>
        </w:rPr>
      </w:pPr>
      <w:r w:rsidRPr="00280A03">
        <w:rPr>
          <w:b/>
        </w:rPr>
        <w:t>Beheersovereenkomst</w:t>
      </w:r>
    </w:p>
    <w:p w:rsidR="00280A03" w:rsidRDefault="00280A03" w:rsidP="00280A03">
      <w:pPr>
        <w:ind w:left="360"/>
        <w:jc w:val="both"/>
      </w:pPr>
    </w:p>
    <w:p w:rsidR="00280A03" w:rsidRDefault="00280A03" w:rsidP="00280A03">
      <w:pPr>
        <w:ind w:left="360"/>
        <w:jc w:val="both"/>
      </w:pPr>
      <w:r>
        <w:t>In de beheersovereenkomst wordt ingegaan op de mogelijkheid van de mediagebruiker om berichten te plaatsen op Deredactie.be:</w:t>
      </w:r>
    </w:p>
    <w:p w:rsidR="00280A03" w:rsidRDefault="00280A03" w:rsidP="00280A03">
      <w:pPr>
        <w:ind w:left="348"/>
        <w:jc w:val="both"/>
      </w:pPr>
    </w:p>
    <w:p w:rsidR="00280A03" w:rsidRDefault="00280A03" w:rsidP="00280A03">
      <w:pPr>
        <w:ind w:left="1056"/>
        <w:jc w:val="both"/>
        <w:rPr>
          <w:i/>
        </w:rPr>
      </w:pPr>
      <w:r>
        <w:rPr>
          <w:i/>
        </w:rPr>
        <w:t xml:space="preserve">OD14.1: “(…) </w:t>
      </w:r>
      <w:proofErr w:type="spellStart"/>
      <w:r>
        <w:rPr>
          <w:i/>
        </w:rPr>
        <w:t>Deredactie</w:t>
      </w:r>
      <w:proofErr w:type="spellEnd"/>
      <w:r>
        <w:rPr>
          <w:i/>
        </w:rPr>
        <w:t xml:space="preserve"> geeft ruimte aan de mediagebruiker voor conversatie en debat en biedt de mediagebruiker ook de mogelijkheid om zelf nieuws aan te brengen. De VRT bewaakt de inbreng van de mediagebruiker op basis van de deontologische richtlijnen </w:t>
      </w:r>
      <w:proofErr w:type="spellStart"/>
      <w:r>
        <w:rPr>
          <w:i/>
        </w:rPr>
        <w:t>terzake</w:t>
      </w:r>
      <w:proofErr w:type="spellEnd"/>
      <w:r>
        <w:rPr>
          <w:i/>
        </w:rPr>
        <w:t>.”</w:t>
      </w:r>
    </w:p>
    <w:p w:rsidR="00280A03" w:rsidRDefault="00280A03" w:rsidP="00280A03">
      <w:pPr>
        <w:ind w:left="348"/>
        <w:jc w:val="both"/>
      </w:pPr>
    </w:p>
    <w:p w:rsidR="00280A03" w:rsidRDefault="00280A03" w:rsidP="00280A03">
      <w:pPr>
        <w:ind w:left="348"/>
        <w:jc w:val="both"/>
      </w:pPr>
      <w:r>
        <w:t xml:space="preserve">Het opnemen van </w:t>
      </w:r>
      <w:proofErr w:type="spellStart"/>
      <w:r>
        <w:t>tweets</w:t>
      </w:r>
      <w:proofErr w:type="spellEnd"/>
      <w:r>
        <w:t xml:space="preserve"> van de mediagebruikers sluit aan bij deze ambitie.</w:t>
      </w:r>
    </w:p>
    <w:p w:rsidR="00280A03" w:rsidRDefault="00280A03" w:rsidP="00280A03">
      <w:pPr>
        <w:ind w:left="360"/>
        <w:jc w:val="both"/>
      </w:pPr>
    </w:p>
    <w:p w:rsidR="00280A03" w:rsidRDefault="00280A03" w:rsidP="00280A03">
      <w:pPr>
        <w:ind w:left="360"/>
        <w:jc w:val="both"/>
        <w:rPr>
          <w:b/>
        </w:rPr>
      </w:pPr>
      <w:proofErr w:type="spellStart"/>
      <w:r>
        <w:rPr>
          <w:b/>
        </w:rPr>
        <w:t>Tweets</w:t>
      </w:r>
      <w:proofErr w:type="spellEnd"/>
      <w:r>
        <w:rPr>
          <w:b/>
        </w:rPr>
        <w:t xml:space="preserve"> op Deredactie.be</w:t>
      </w:r>
    </w:p>
    <w:p w:rsidR="00280A03" w:rsidRDefault="00280A03" w:rsidP="00280A03">
      <w:pPr>
        <w:ind w:left="360"/>
        <w:jc w:val="both"/>
      </w:pPr>
    </w:p>
    <w:p w:rsidR="00280A03" w:rsidRDefault="00280A03" w:rsidP="00280A03">
      <w:pPr>
        <w:ind w:left="360"/>
        <w:jc w:val="both"/>
      </w:pPr>
      <w:r>
        <w:t xml:space="preserve">Op Deredactie.be wordt op verschillende manieren naar </w:t>
      </w:r>
      <w:proofErr w:type="spellStart"/>
      <w:r>
        <w:t>tweets</w:t>
      </w:r>
      <w:proofErr w:type="spellEnd"/>
      <w:r>
        <w:t xml:space="preserve"> gelinkt:</w:t>
      </w:r>
    </w:p>
    <w:p w:rsidR="00280A03" w:rsidRDefault="00280A03" w:rsidP="00280A03">
      <w:pPr>
        <w:jc w:val="both"/>
      </w:pPr>
    </w:p>
    <w:p w:rsidR="00280A03" w:rsidRDefault="00280A03" w:rsidP="00B94303">
      <w:pPr>
        <w:pStyle w:val="Lijstalinea"/>
        <w:numPr>
          <w:ilvl w:val="0"/>
          <w:numId w:val="5"/>
        </w:numPr>
        <w:jc w:val="both"/>
      </w:pPr>
      <w:r>
        <w:t xml:space="preserve">Een relevante </w:t>
      </w:r>
      <w:proofErr w:type="spellStart"/>
      <w:r>
        <w:t>tweet</w:t>
      </w:r>
      <w:proofErr w:type="spellEnd"/>
      <w:r>
        <w:t xml:space="preserve"> kan prominent uitgelicht worden op de startpagina van Deredactie.be.</w:t>
      </w:r>
    </w:p>
    <w:p w:rsidR="00280A03" w:rsidRDefault="00280A03" w:rsidP="00280A03">
      <w:pPr>
        <w:ind w:left="720"/>
        <w:jc w:val="both"/>
      </w:pPr>
    </w:p>
    <w:p w:rsidR="00280A03" w:rsidRDefault="00280A03" w:rsidP="00B94303">
      <w:pPr>
        <w:pStyle w:val="Lijstalinea"/>
        <w:numPr>
          <w:ilvl w:val="0"/>
          <w:numId w:val="5"/>
        </w:numPr>
        <w:jc w:val="both"/>
      </w:pPr>
      <w:r>
        <w:lastRenderedPageBreak/>
        <w:t xml:space="preserve">In een artikel kan verwezen of gelinkt worden naar relevante </w:t>
      </w:r>
      <w:proofErr w:type="spellStart"/>
      <w:r>
        <w:t>tweets</w:t>
      </w:r>
      <w:proofErr w:type="spellEnd"/>
      <w:r>
        <w:t xml:space="preserve"> van mediagebruikers.</w:t>
      </w:r>
    </w:p>
    <w:p w:rsidR="00280A03" w:rsidRDefault="00280A03" w:rsidP="00280A03">
      <w:pPr>
        <w:ind w:left="720"/>
        <w:jc w:val="both"/>
      </w:pPr>
    </w:p>
    <w:p w:rsidR="00280A03" w:rsidRDefault="00280A03" w:rsidP="00B94303">
      <w:pPr>
        <w:pStyle w:val="Lijstalinea"/>
        <w:numPr>
          <w:ilvl w:val="0"/>
          <w:numId w:val="5"/>
        </w:numPr>
        <w:jc w:val="both"/>
      </w:pPr>
      <w:r>
        <w:t>Bij grote nieuwsfeiten covert Deredactie.be de gebeurtenissen ook in een zogenaamd “</w:t>
      </w:r>
      <w:proofErr w:type="spellStart"/>
      <w:r>
        <w:t>livecenter</w:t>
      </w:r>
      <w:proofErr w:type="spellEnd"/>
      <w:r>
        <w:t xml:space="preserve">”. Daarin wordt door een redacteur een selectie van relevante informatie over het nieuwsfeit in de vorm van een “nieuwsstroom” gebracht. Tussen die selectie kunnen ook </w:t>
      </w:r>
      <w:proofErr w:type="spellStart"/>
      <w:r>
        <w:t>tweets</w:t>
      </w:r>
      <w:proofErr w:type="spellEnd"/>
      <w:r>
        <w:t xml:space="preserve"> zitten die de berichtgeving aanvullen en een verbredende of verdiepende kijk op een nieuwsfeit aanbieden.</w:t>
      </w:r>
    </w:p>
    <w:p w:rsidR="00280A03" w:rsidRDefault="00280A03" w:rsidP="00280A03">
      <w:pPr>
        <w:ind w:left="720"/>
        <w:jc w:val="both"/>
      </w:pPr>
    </w:p>
    <w:p w:rsidR="00280A03" w:rsidRDefault="00280A03" w:rsidP="00B94303">
      <w:pPr>
        <w:pStyle w:val="Lijstalinea"/>
        <w:numPr>
          <w:ilvl w:val="0"/>
          <w:numId w:val="5"/>
        </w:numPr>
        <w:jc w:val="both"/>
      </w:pPr>
      <w:r>
        <w:t>Rond programma’s van de nieuwsdienst of nieuwsfeiten die opgenomen zijn op Deredactie.be wordt soms ook een “</w:t>
      </w:r>
      <w:proofErr w:type="spellStart"/>
      <w:r>
        <w:t>twitterbox</w:t>
      </w:r>
      <w:proofErr w:type="spellEnd"/>
      <w:r>
        <w:t xml:space="preserve">” aangeboden die automatisch </w:t>
      </w:r>
      <w:proofErr w:type="spellStart"/>
      <w:r>
        <w:t>tweets</w:t>
      </w:r>
      <w:proofErr w:type="spellEnd"/>
      <w:r>
        <w:t xml:space="preserve"> van bepaalde accounts of een selectie van relevante </w:t>
      </w:r>
      <w:proofErr w:type="spellStart"/>
      <w:r>
        <w:t>hashtags</w:t>
      </w:r>
      <w:proofErr w:type="spellEnd"/>
      <w:r>
        <w:t xml:space="preserve"> aanbiedt.</w:t>
      </w:r>
    </w:p>
    <w:p w:rsidR="00280A03" w:rsidRDefault="00280A03" w:rsidP="00280A03">
      <w:pPr>
        <w:ind w:left="720"/>
        <w:jc w:val="both"/>
      </w:pPr>
      <w:r>
        <w:t xml:space="preserve">De selectie van deze accounts of </w:t>
      </w:r>
      <w:proofErr w:type="spellStart"/>
      <w:r>
        <w:t>hashtags</w:t>
      </w:r>
      <w:proofErr w:type="spellEnd"/>
      <w:r>
        <w:t xml:space="preserve"> gebeurt met de nodige zorgvuldigheid. De stroom van </w:t>
      </w:r>
      <w:proofErr w:type="spellStart"/>
      <w:r>
        <w:t>twitterberichten</w:t>
      </w:r>
      <w:proofErr w:type="spellEnd"/>
      <w:r>
        <w:t xml:space="preserve"> wordt daarbij door de redactie gemonitord.</w:t>
      </w:r>
    </w:p>
    <w:p w:rsidR="00280A03" w:rsidRDefault="00280A03" w:rsidP="00280A03">
      <w:pPr>
        <w:ind w:left="360"/>
        <w:jc w:val="both"/>
      </w:pPr>
    </w:p>
    <w:p w:rsidR="00280A03" w:rsidRDefault="00280A03" w:rsidP="00280A03">
      <w:pPr>
        <w:ind w:left="360"/>
        <w:jc w:val="both"/>
        <w:rPr>
          <w:b/>
        </w:rPr>
      </w:pPr>
      <w:r>
        <w:rPr>
          <w:b/>
        </w:rPr>
        <w:t xml:space="preserve">Relevantie </w:t>
      </w:r>
      <w:proofErr w:type="spellStart"/>
      <w:r>
        <w:rPr>
          <w:b/>
        </w:rPr>
        <w:t>Twitter</w:t>
      </w:r>
      <w:proofErr w:type="spellEnd"/>
      <w:r>
        <w:rPr>
          <w:b/>
        </w:rPr>
        <w:t>-berichten</w:t>
      </w:r>
    </w:p>
    <w:p w:rsidR="00280A03" w:rsidRDefault="00280A03" w:rsidP="00280A03">
      <w:pPr>
        <w:ind w:left="360"/>
        <w:jc w:val="both"/>
      </w:pPr>
    </w:p>
    <w:p w:rsidR="00280A03" w:rsidRDefault="00280A03" w:rsidP="00280A03">
      <w:pPr>
        <w:ind w:left="360"/>
        <w:jc w:val="both"/>
      </w:pPr>
      <w:r>
        <w:t xml:space="preserve">“Relevantie” is voor de VRT-nieuwsdienst altijd een belangrijk criterium in het aanbrengen van informatie. Dat geldt ook bij </w:t>
      </w:r>
      <w:proofErr w:type="spellStart"/>
      <w:r>
        <w:t>Twitter</w:t>
      </w:r>
      <w:proofErr w:type="spellEnd"/>
      <w:r>
        <w:t>-berichten.</w:t>
      </w:r>
    </w:p>
    <w:p w:rsidR="00280A03" w:rsidRDefault="00280A03" w:rsidP="00280A03">
      <w:pPr>
        <w:ind w:left="360"/>
        <w:jc w:val="both"/>
      </w:pPr>
    </w:p>
    <w:p w:rsidR="00280A03" w:rsidRDefault="00280A03" w:rsidP="00280A03">
      <w:pPr>
        <w:ind w:left="360"/>
        <w:jc w:val="both"/>
      </w:pPr>
      <w:r>
        <w:t>Die relevantie kan zich op verschillende vlakken situeren, zoals bijvoorbeeld het bieden van een verbredende of verdiepende kijk op nieuwsfeiten.</w:t>
      </w:r>
    </w:p>
    <w:p w:rsidR="00280A03" w:rsidRDefault="00280A03" w:rsidP="00280A03">
      <w:pPr>
        <w:ind w:left="360"/>
        <w:jc w:val="both"/>
      </w:pPr>
    </w:p>
    <w:p w:rsidR="00280A03" w:rsidRDefault="00280A03" w:rsidP="00280A03">
      <w:pPr>
        <w:ind w:left="360"/>
        <w:jc w:val="both"/>
        <w:rPr>
          <w:b/>
        </w:rPr>
      </w:pPr>
      <w:r>
        <w:rPr>
          <w:b/>
        </w:rPr>
        <w:t>Links naar commerciële organisaties</w:t>
      </w:r>
    </w:p>
    <w:p w:rsidR="00280A03" w:rsidRDefault="00280A03" w:rsidP="00280A03">
      <w:pPr>
        <w:ind w:left="360"/>
        <w:jc w:val="both"/>
      </w:pPr>
    </w:p>
    <w:p w:rsidR="00280A03" w:rsidRDefault="00280A03" w:rsidP="00280A03">
      <w:pPr>
        <w:ind w:left="360"/>
        <w:jc w:val="both"/>
      </w:pPr>
      <w:r>
        <w:t>Het redactiestatuut bevat een aantal specifieke bepalingen voor online diensten en in het bijzonder bij het plaatsen van links naar externe content.</w:t>
      </w:r>
    </w:p>
    <w:p w:rsidR="00280A03" w:rsidRDefault="00280A03" w:rsidP="00280A03">
      <w:pPr>
        <w:ind w:left="360"/>
        <w:jc w:val="both"/>
      </w:pPr>
    </w:p>
    <w:p w:rsidR="00280A03" w:rsidRDefault="00280A03" w:rsidP="00280A03">
      <w:pPr>
        <w:ind w:left="708"/>
        <w:jc w:val="both"/>
        <w:rPr>
          <w:i/>
        </w:rPr>
      </w:pPr>
      <w:r>
        <w:rPr>
          <w:i/>
        </w:rPr>
        <w:t>“84. De journalist houdt bij het plaatsen van links rekening met de principes van onpartijdigheid en goede trouw.</w:t>
      </w:r>
    </w:p>
    <w:p w:rsidR="00280A03" w:rsidRDefault="00280A03" w:rsidP="00280A03">
      <w:pPr>
        <w:ind w:left="708"/>
        <w:jc w:val="both"/>
        <w:rPr>
          <w:i/>
        </w:rPr>
      </w:pPr>
    </w:p>
    <w:p w:rsidR="00280A03" w:rsidRDefault="00280A03" w:rsidP="00280A03">
      <w:pPr>
        <w:ind w:left="708"/>
        <w:jc w:val="both"/>
        <w:rPr>
          <w:i/>
        </w:rPr>
      </w:pPr>
      <w:r>
        <w:rPr>
          <w:i/>
        </w:rPr>
        <w:t>85. Externe links kunnen, wanneer ze de poort openen naar verbreding of verdieping van de door de journalist geboden informatie. Links naar sites die commerciële, politieke, particuliere of groepsbelangen bevatten of verdedigen, of die oproepen tot actie, vergen een bijzondere zorgvuldigheid. Ze kunnen, wanneer ze direct verband houden met een gepubliceerd artikel, en wanneer ze een toegevoegde waarde bieden aan de mediagebruiker.</w:t>
      </w:r>
    </w:p>
    <w:p w:rsidR="00280A03" w:rsidRDefault="00280A03" w:rsidP="00280A03">
      <w:pPr>
        <w:ind w:left="708"/>
        <w:jc w:val="both"/>
        <w:rPr>
          <w:i/>
        </w:rPr>
      </w:pPr>
    </w:p>
    <w:p w:rsidR="00280A03" w:rsidRDefault="00280A03" w:rsidP="00280A03">
      <w:pPr>
        <w:ind w:left="708"/>
        <w:jc w:val="both"/>
        <w:rPr>
          <w:i/>
        </w:rPr>
      </w:pPr>
      <w:r>
        <w:rPr>
          <w:i/>
        </w:rPr>
        <w:t>86 De journalist hoedt zich ervoor om, door het plaatsen van links, een forum te bieden aan om het even welk individu of om het even welke groepering.</w:t>
      </w:r>
    </w:p>
    <w:p w:rsidR="00280A03" w:rsidRDefault="00280A03" w:rsidP="00280A03">
      <w:pPr>
        <w:ind w:left="708"/>
        <w:jc w:val="both"/>
        <w:rPr>
          <w:i/>
        </w:rPr>
      </w:pPr>
    </w:p>
    <w:p w:rsidR="00280A03" w:rsidRDefault="00280A03" w:rsidP="00280A03">
      <w:pPr>
        <w:ind w:left="708"/>
        <w:jc w:val="both"/>
        <w:rPr>
          <w:i/>
        </w:rPr>
      </w:pPr>
      <w:r>
        <w:rPr>
          <w:i/>
        </w:rPr>
        <w:t>87. Hij streeft naar een evenwicht in de links die hij aanbiedt. Dat evenwicht moet niet gerealiseerd zijn binnen elk artikel, pagina of dossier. Het evenwicht wordt bereikt over de hele site en over een redelijke tijdspanne.”</w:t>
      </w:r>
      <w:bookmarkStart w:id="4" w:name="_GoBack"/>
      <w:bookmarkEnd w:id="4"/>
    </w:p>
    <w:sectPr w:rsidR="00280A03"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C0D0800"/>
    <w:multiLevelType w:val="hybridMultilevel"/>
    <w:tmpl w:val="129C4D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40467BA0"/>
    <w:multiLevelType w:val="hybridMultilevel"/>
    <w:tmpl w:val="18D29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EE5687E"/>
    <w:multiLevelType w:val="hybridMultilevel"/>
    <w:tmpl w:val="67D84EEA"/>
    <w:lvl w:ilvl="0" w:tplc="71EC0A4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03"/>
    <w:rsid w:val="00152196"/>
    <w:rsid w:val="00280A03"/>
    <w:rsid w:val="004D5DC9"/>
    <w:rsid w:val="00556C96"/>
    <w:rsid w:val="005740A4"/>
    <w:rsid w:val="009C2D18"/>
    <w:rsid w:val="00B94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styleId="Lijstalinea">
    <w:name w:val="List Paragraph"/>
    <w:basedOn w:val="Standaard"/>
    <w:uiPriority w:val="34"/>
    <w:qFormat/>
    <w:rsid w:val="00280A03"/>
    <w:pPr>
      <w:ind w:left="720"/>
      <w:contextualSpacing/>
    </w:pPr>
  </w:style>
  <w:style w:type="paragraph" w:styleId="Ballontekst">
    <w:name w:val="Balloon Text"/>
    <w:basedOn w:val="Standaard"/>
    <w:link w:val="BallontekstChar"/>
    <w:rsid w:val="009C2D18"/>
    <w:rPr>
      <w:rFonts w:ascii="Tahoma" w:hAnsi="Tahoma" w:cs="Tahoma"/>
      <w:sz w:val="16"/>
      <w:szCs w:val="16"/>
    </w:rPr>
  </w:style>
  <w:style w:type="character" w:customStyle="1" w:styleId="BallontekstChar">
    <w:name w:val="Ballontekst Char"/>
    <w:basedOn w:val="Standaardalinea-lettertype"/>
    <w:link w:val="Ballontekst"/>
    <w:rsid w:val="009C2D18"/>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styleId="Lijstalinea">
    <w:name w:val="List Paragraph"/>
    <w:basedOn w:val="Standaard"/>
    <w:uiPriority w:val="34"/>
    <w:qFormat/>
    <w:rsid w:val="00280A03"/>
    <w:pPr>
      <w:ind w:left="720"/>
      <w:contextualSpacing/>
    </w:pPr>
  </w:style>
  <w:style w:type="paragraph" w:styleId="Ballontekst">
    <w:name w:val="Balloon Text"/>
    <w:basedOn w:val="Standaard"/>
    <w:link w:val="BallontekstChar"/>
    <w:rsid w:val="009C2D18"/>
    <w:rPr>
      <w:rFonts w:ascii="Tahoma" w:hAnsi="Tahoma" w:cs="Tahoma"/>
      <w:sz w:val="16"/>
      <w:szCs w:val="16"/>
    </w:rPr>
  </w:style>
  <w:style w:type="character" w:customStyle="1" w:styleId="BallontekstChar">
    <w:name w:val="Ballontekst Char"/>
    <w:basedOn w:val="Standaardalinea-lettertype"/>
    <w:link w:val="Ballontekst"/>
    <w:rsid w:val="009C2D18"/>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4794">
      <w:bodyDiv w:val="1"/>
      <w:marLeft w:val="0"/>
      <w:marRight w:val="0"/>
      <w:marTop w:val="0"/>
      <w:marBottom w:val="0"/>
      <w:divBdr>
        <w:top w:val="none" w:sz="0" w:space="0" w:color="auto"/>
        <w:left w:val="none" w:sz="0" w:space="0" w:color="auto"/>
        <w:bottom w:val="none" w:sz="0" w:space="0" w:color="auto"/>
        <w:right w:val="none" w:sz="0" w:space="0" w:color="auto"/>
      </w:divBdr>
    </w:div>
    <w:div w:id="18811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E389-F6E9-4206-9E81-2B45F6BD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0</TotalTime>
  <Pages>2</Pages>
  <Words>752</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2013-09-30T08:39:00Z</cp:lastPrinted>
  <dcterms:created xsi:type="dcterms:W3CDTF">2013-09-30T08:39:00Z</dcterms:created>
  <dcterms:modified xsi:type="dcterms:W3CDTF">2013-09-30T08:39:00Z</dcterms:modified>
</cp:coreProperties>
</file>