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23848" w14:textId="1D63F52E" w:rsidR="0068216A" w:rsidRPr="00D03794" w:rsidRDefault="00F016BC" w:rsidP="00F016BC">
      <w:pPr>
        <w:jc w:val="both"/>
        <w:outlineLvl w:val="0"/>
        <w:rPr>
          <w:b/>
          <w:bCs/>
          <w:caps/>
          <w:sz w:val="18"/>
          <w:szCs w:val="22"/>
          <w:lang w:val="nl-BE"/>
        </w:rPr>
      </w:pPr>
      <w:sdt>
        <w:sdtPr>
          <w:rPr>
            <w:b/>
            <w:bCs/>
            <w:caps/>
            <w:sz w:val="18"/>
            <w:szCs w:val="22"/>
            <w:lang w:val="nl-BE"/>
          </w:rPr>
          <w:alias w:val="Minister"/>
          <w:tag w:val="Minister"/>
          <w:id w:val="733271794"/>
          <w:placeholder>
            <w:docPart w:val="D3F36434BD1C44989A49C8280B093094"/>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6:Minister[1]" w:storeItemID="{74298DB8-679A-49E4-AA34-B450138B57AB}"/>
          <w:dropDownList w:lastValue="1">
            <w:listItem w:value="[Minister]"/>
          </w:dropDownList>
        </w:sdtPr>
        <w:sdtEndPr/>
        <w:sdtContent>
          <w:r w:rsidR="00C90376">
            <w:rPr>
              <w:b/>
              <w:bCs/>
              <w:caps/>
              <w:sz w:val="18"/>
              <w:szCs w:val="22"/>
              <w:lang w:val="nl-BE"/>
            </w:rPr>
            <w:t>Philippe Muyters</w:t>
          </w:r>
        </w:sdtContent>
      </w:sdt>
    </w:p>
    <w:p w14:paraId="40A5DEC6" w14:textId="7209A9B9" w:rsidR="0068216A" w:rsidRPr="005628FF" w:rsidRDefault="002B353C" w:rsidP="00F016BC">
      <w:pPr>
        <w:jc w:val="both"/>
        <w:outlineLvl w:val="0"/>
        <w:rPr>
          <w:smallCaps/>
          <w:sz w:val="22"/>
          <w:szCs w:val="22"/>
          <w:lang w:val="nl-BE"/>
        </w:rPr>
      </w:pPr>
      <w:r w:rsidRPr="00D03794">
        <w:rPr>
          <w:caps/>
          <w:sz w:val="18"/>
          <w:szCs w:val="22"/>
          <w:lang w:val="nl-BE"/>
        </w:rPr>
        <w:t>v</w:t>
      </w:r>
      <w:r w:rsidR="0068216A" w:rsidRPr="00D03794">
        <w:rPr>
          <w:caps/>
          <w:sz w:val="18"/>
          <w:szCs w:val="22"/>
          <w:lang w:val="nl-BE"/>
        </w:rPr>
        <w:t>laams minister van</w:t>
      </w:r>
      <w:r w:rsidR="0068216A" w:rsidRPr="005628FF">
        <w:rPr>
          <w:smallCaps/>
          <w:sz w:val="22"/>
          <w:szCs w:val="22"/>
          <w:lang w:val="nl-BE"/>
        </w:rPr>
        <w:t xml:space="preserve">  </w:t>
      </w:r>
      <w:sdt>
        <w:sdtPr>
          <w:rPr>
            <w:caps/>
            <w:sz w:val="18"/>
            <w:szCs w:val="22"/>
            <w:lang w:val="nl-BE"/>
          </w:rPr>
          <w:alias w:val="MinisterAlleDomeinen"/>
          <w:tag w:val="MinisterAlleDomeinen"/>
          <w:id w:val="-188767954"/>
          <w:placeholder>
            <w:docPart w:val="4CE0A9E2AE5F4A5F8A74EE1B1752D76A"/>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3:MinisterAlleDomeinen[1]" w:storeItemID="{74298DB8-679A-49E4-AA34-B450138B57AB}"/>
          <w:text/>
        </w:sdtPr>
        <w:sdtEndPr/>
        <w:sdtContent>
          <w:r w:rsidR="00C90376">
            <w:rPr>
              <w:caps/>
              <w:sz w:val="18"/>
              <w:szCs w:val="22"/>
              <w:lang w:val="nl-BE"/>
            </w:rPr>
            <w:t>Financiën, Begroting, Werk, Ruimtelijke Ordening en Sport</w:t>
          </w:r>
        </w:sdtContent>
      </w:sdt>
    </w:p>
    <w:p w14:paraId="366029BF" w14:textId="77777777" w:rsidR="0068216A" w:rsidRPr="005628FF" w:rsidRDefault="0068216A" w:rsidP="00F016BC">
      <w:pPr>
        <w:pBdr>
          <w:bottom w:val="single" w:sz="4" w:space="1" w:color="auto"/>
        </w:pBdr>
        <w:jc w:val="both"/>
        <w:rPr>
          <w:sz w:val="22"/>
          <w:szCs w:val="22"/>
          <w:lang w:val="nl-BE"/>
        </w:rPr>
      </w:pPr>
    </w:p>
    <w:p w14:paraId="222E59BB" w14:textId="77777777" w:rsidR="0068216A" w:rsidRPr="005628FF" w:rsidRDefault="0068216A" w:rsidP="00F016BC">
      <w:pPr>
        <w:jc w:val="both"/>
        <w:rPr>
          <w:sz w:val="22"/>
          <w:szCs w:val="22"/>
        </w:rPr>
      </w:pPr>
    </w:p>
    <w:p w14:paraId="67353080" w14:textId="77777777" w:rsidR="00482870" w:rsidRDefault="00B846A3" w:rsidP="00F016BC">
      <w:pPr>
        <w:jc w:val="both"/>
        <w:rPr>
          <w:sz w:val="22"/>
          <w:szCs w:val="22"/>
        </w:rPr>
      </w:pPr>
      <w:r>
        <w:rPr>
          <w:b/>
          <w:smallCaps/>
          <w:sz w:val="22"/>
          <w:szCs w:val="22"/>
        </w:rPr>
        <w:t>a</w:t>
      </w:r>
      <w:r w:rsidR="00482870" w:rsidRPr="005C4A96">
        <w:rPr>
          <w:b/>
          <w:smallCaps/>
          <w:sz w:val="22"/>
          <w:szCs w:val="22"/>
        </w:rPr>
        <w:t>ntwoord</w:t>
      </w:r>
      <w:r w:rsidR="00482870" w:rsidRPr="005628FF">
        <w:rPr>
          <w:sz w:val="22"/>
          <w:szCs w:val="22"/>
        </w:rPr>
        <w:t xml:space="preserve"> </w:t>
      </w:r>
    </w:p>
    <w:p w14:paraId="7E9288F8" w14:textId="72E6CE91" w:rsidR="0068216A" w:rsidRPr="005628FF" w:rsidRDefault="0068216A" w:rsidP="00F016BC">
      <w:pPr>
        <w:jc w:val="both"/>
        <w:rPr>
          <w:sz w:val="22"/>
          <w:szCs w:val="22"/>
        </w:rPr>
      </w:pPr>
      <w:r w:rsidRPr="005628FF">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C90376">
            <w:rPr>
              <w:sz w:val="22"/>
              <w:szCs w:val="22"/>
              <w:lang w:val="nl-BE"/>
            </w:rPr>
            <w:t>928</w:t>
          </w:r>
        </w:sdtContent>
      </w:sdt>
      <w:r w:rsidRPr="005628FF">
        <w:rPr>
          <w:sz w:val="22"/>
          <w:szCs w:val="22"/>
        </w:rPr>
        <w:t xml:space="preserve"> </w:t>
      </w:r>
      <w:r w:rsidR="00482870">
        <w:rPr>
          <w:sz w:val="22"/>
          <w:szCs w:val="22"/>
        </w:rPr>
        <w:t>v</w:t>
      </w:r>
      <w:r w:rsidRPr="005628FF">
        <w:rPr>
          <w:sz w:val="22"/>
          <w:szCs w:val="22"/>
        </w:rPr>
        <w:t xml:space="preserve">an </w:t>
      </w:r>
      <w:sdt>
        <w:sdtPr>
          <w:rPr>
            <w:sz w:val="22"/>
            <w:szCs w:val="22"/>
          </w:rPr>
          <w:alias w:val="Datum Vraag"/>
          <w:tag w:val="DatumVraag"/>
          <w:id w:val="1779752292"/>
          <w:placeholder>
            <w:docPart w:val="13C66A54928A498D9FA5FE486E1D330E"/>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DatumVraag[1]" w:storeItemID="{74298DB8-679A-49E4-AA34-B450138B57AB}"/>
          <w:date w:fullDate="2013-07-03T00:00:00Z">
            <w:dateFormat w:val="d MMMM yyyy"/>
            <w:lid w:val="nl-BE"/>
            <w:storeMappedDataAs w:val="dateTime"/>
            <w:calendar w:val="gregorian"/>
          </w:date>
        </w:sdtPr>
        <w:sdtEndPr/>
        <w:sdtContent>
          <w:r w:rsidR="00C90376">
            <w:rPr>
              <w:sz w:val="22"/>
              <w:szCs w:val="22"/>
              <w:lang w:val="nl-BE"/>
            </w:rPr>
            <w:t>3 juli 2013</w:t>
          </w:r>
        </w:sdtContent>
      </w:sdt>
    </w:p>
    <w:p w14:paraId="569D9691" w14:textId="206E1B3E" w:rsidR="0068216A" w:rsidRPr="005628FF" w:rsidRDefault="00482870" w:rsidP="00F016BC">
      <w:pPr>
        <w:jc w:val="both"/>
        <w:rPr>
          <w:sz w:val="22"/>
          <w:szCs w:val="22"/>
        </w:rPr>
      </w:pPr>
      <w:r>
        <w:rPr>
          <w:sz w:val="22"/>
          <w:szCs w:val="22"/>
        </w:rPr>
        <w:t>v</w:t>
      </w:r>
      <w:r w:rsidR="0068216A" w:rsidRPr="005628FF">
        <w:rPr>
          <w:sz w:val="22"/>
          <w:szCs w:val="22"/>
        </w:rPr>
        <w:t xml:space="preserve">an </w:t>
      </w:r>
      <w:sdt>
        <w:sdtPr>
          <w:rPr>
            <w:b/>
            <w:caps/>
            <w:sz w:val="18"/>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r w:rsidR="00C90376">
            <w:rPr>
              <w:b/>
              <w:caps/>
              <w:sz w:val="18"/>
              <w:szCs w:val="22"/>
              <w:lang w:val="nl-BE"/>
            </w:rPr>
            <w:t>Koen Van den Heuvel</w:t>
          </w:r>
        </w:sdtContent>
      </w:sdt>
    </w:p>
    <w:p w14:paraId="76A617E8" w14:textId="77777777" w:rsidR="0068216A" w:rsidRPr="005628FF" w:rsidRDefault="0068216A" w:rsidP="00F016BC">
      <w:pPr>
        <w:pBdr>
          <w:bottom w:val="single" w:sz="4" w:space="1" w:color="auto"/>
        </w:pBdr>
        <w:jc w:val="both"/>
        <w:rPr>
          <w:sz w:val="22"/>
          <w:szCs w:val="22"/>
        </w:rPr>
      </w:pPr>
    </w:p>
    <w:p w14:paraId="68A0AA5D" w14:textId="77777777" w:rsidR="0068216A" w:rsidRPr="005628FF" w:rsidRDefault="0068216A" w:rsidP="00F016BC">
      <w:pPr>
        <w:jc w:val="both"/>
        <w:rPr>
          <w:sz w:val="22"/>
          <w:szCs w:val="22"/>
        </w:rPr>
        <w:sectPr w:rsidR="0068216A" w:rsidRPr="005628FF" w:rsidSect="00F016BC">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cols w:space="708"/>
          <w:docGrid w:linePitch="360"/>
        </w:sectPr>
      </w:pPr>
    </w:p>
    <w:p w14:paraId="76B49297" w14:textId="77777777" w:rsidR="0068216A" w:rsidRDefault="0068216A" w:rsidP="00F016BC">
      <w:pPr>
        <w:jc w:val="both"/>
        <w:rPr>
          <w:sz w:val="22"/>
          <w:szCs w:val="22"/>
        </w:rPr>
      </w:pPr>
    </w:p>
    <w:p w14:paraId="258E81D6" w14:textId="77777777" w:rsidR="00C90376" w:rsidRDefault="00C90376" w:rsidP="00F016BC">
      <w:pPr>
        <w:pStyle w:val="StandaardSV"/>
      </w:pPr>
    </w:p>
    <w:p w14:paraId="6717A6F0" w14:textId="6DA7A735" w:rsidR="00C90376" w:rsidRDefault="00C90376" w:rsidP="00F016BC">
      <w:pPr>
        <w:pStyle w:val="StandaardSV"/>
        <w:numPr>
          <w:ilvl w:val="0"/>
          <w:numId w:val="14"/>
        </w:numPr>
        <w:tabs>
          <w:tab w:val="left" w:pos="360"/>
          <w:tab w:val="num" w:pos="720"/>
        </w:tabs>
      </w:pPr>
      <w:r>
        <w:t>Uit de statistieken op de website van de RVA blijkt dat de onderstaande burgers genieten van het stelsel van werkloosheid met bedrijfstoeslag (SWT  oftewel het vroegere ‘brugpensioen) op voltijdse basis.</w:t>
      </w:r>
    </w:p>
    <w:p w14:paraId="53C6975C" w14:textId="77777777" w:rsidR="00F016BC" w:rsidRDefault="00F016BC" w:rsidP="00F016BC">
      <w:pPr>
        <w:pStyle w:val="StandaardSV"/>
        <w:tabs>
          <w:tab w:val="left" w:pos="360"/>
        </w:tabs>
        <w:ind w:left="360"/>
      </w:pPr>
    </w:p>
    <w:p w14:paraId="116C27DF" w14:textId="77777777" w:rsidR="00C90376" w:rsidRDefault="00C90376" w:rsidP="00F016BC">
      <w:pPr>
        <w:pStyle w:val="StandaardSV"/>
        <w:tabs>
          <w:tab w:val="left" w:pos="360"/>
        </w:tabs>
        <w:ind w:left="360"/>
      </w:pPr>
      <w:r>
        <w:t>Tabel 1</w:t>
      </w:r>
    </w:p>
    <w:tbl>
      <w:tblPr>
        <w:tblW w:w="0" w:type="auto"/>
        <w:shd w:val="clear" w:color="auto" w:fill="FFFFFF"/>
        <w:tblCellMar>
          <w:left w:w="0" w:type="dxa"/>
          <w:right w:w="0" w:type="dxa"/>
        </w:tblCellMar>
        <w:tblLook w:val="04A0" w:firstRow="1" w:lastRow="0" w:firstColumn="1" w:lastColumn="0" w:noHBand="0" w:noVBand="1"/>
      </w:tblPr>
      <w:tblGrid>
        <w:gridCol w:w="2237"/>
        <w:gridCol w:w="2237"/>
      </w:tblGrid>
      <w:tr w:rsidR="00C90376" w14:paraId="117946BE" w14:textId="77777777" w:rsidTr="00C90376">
        <w:trPr>
          <w:trHeight w:val="236"/>
        </w:trPr>
        <w:tc>
          <w:tcPr>
            <w:tcW w:w="22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D4251F3" w14:textId="77777777" w:rsidR="00C90376" w:rsidRDefault="00C90376" w:rsidP="00F016BC">
            <w:pPr>
              <w:rPr>
                <w:b/>
                <w:color w:val="222222"/>
              </w:rPr>
            </w:pPr>
          </w:p>
        </w:tc>
        <w:tc>
          <w:tcPr>
            <w:tcW w:w="22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44EE377" w14:textId="77777777" w:rsidR="00C90376" w:rsidRDefault="00C90376" w:rsidP="00F016BC">
            <w:pPr>
              <w:rPr>
                <w:b/>
                <w:color w:val="222222"/>
              </w:rPr>
            </w:pPr>
            <w:r>
              <w:rPr>
                <w:b/>
                <w:color w:val="222222"/>
              </w:rPr>
              <w:t xml:space="preserve"> 2013*</w:t>
            </w:r>
          </w:p>
        </w:tc>
      </w:tr>
      <w:tr w:rsidR="00C90376" w14:paraId="260D0A07" w14:textId="77777777" w:rsidTr="00C90376">
        <w:trPr>
          <w:trHeight w:val="736"/>
        </w:trPr>
        <w:tc>
          <w:tcPr>
            <w:tcW w:w="22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9B99E6" w14:textId="77777777" w:rsidR="00C90376" w:rsidRDefault="00C90376" w:rsidP="00F016BC">
            <w:pPr>
              <w:rPr>
                <w:b/>
                <w:color w:val="222222"/>
              </w:rPr>
            </w:pPr>
            <w:r>
              <w:rPr>
                <w:b/>
                <w:color w:val="222222"/>
              </w:rPr>
              <w:t>Zonder vrijstelling van inschrijving als werkzoekende</w:t>
            </w:r>
          </w:p>
        </w:tc>
        <w:tc>
          <w:tcPr>
            <w:tcW w:w="2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06BF336" w14:textId="77777777" w:rsidR="00C90376" w:rsidRDefault="00C90376" w:rsidP="00F016BC">
            <w:pPr>
              <w:jc w:val="center"/>
              <w:rPr>
                <w:color w:val="222222"/>
              </w:rPr>
            </w:pPr>
          </w:p>
          <w:p w14:paraId="185E0C67" w14:textId="77777777" w:rsidR="00C90376" w:rsidRDefault="00C90376" w:rsidP="00F016BC">
            <w:pPr>
              <w:rPr>
                <w:color w:val="222222"/>
              </w:rPr>
            </w:pPr>
            <w:r>
              <w:rPr>
                <w:color w:val="222222"/>
              </w:rPr>
              <w:t>2505</w:t>
            </w:r>
          </w:p>
          <w:p w14:paraId="6B0E7E38" w14:textId="77777777" w:rsidR="00C90376" w:rsidRDefault="00C90376" w:rsidP="00F016BC">
            <w:pPr>
              <w:rPr>
                <w:color w:val="222222"/>
              </w:rPr>
            </w:pPr>
          </w:p>
        </w:tc>
      </w:tr>
      <w:tr w:rsidR="00C90376" w14:paraId="7B519120" w14:textId="77777777" w:rsidTr="00C90376">
        <w:trPr>
          <w:trHeight w:val="736"/>
        </w:trPr>
        <w:tc>
          <w:tcPr>
            <w:tcW w:w="22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4686BB" w14:textId="77777777" w:rsidR="00C90376" w:rsidRDefault="00C90376" w:rsidP="00F016BC">
            <w:pPr>
              <w:rPr>
                <w:b/>
                <w:color w:val="222222"/>
              </w:rPr>
            </w:pPr>
            <w:r>
              <w:rPr>
                <w:b/>
                <w:color w:val="222222"/>
              </w:rPr>
              <w:t>Met vrijstelling van inschrijving als werkzoekende</w:t>
            </w:r>
          </w:p>
        </w:tc>
        <w:tc>
          <w:tcPr>
            <w:tcW w:w="2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5ABAC1E" w14:textId="77777777" w:rsidR="00C90376" w:rsidRDefault="00C90376" w:rsidP="00F016BC">
            <w:pPr>
              <w:rPr>
                <w:color w:val="222222"/>
              </w:rPr>
            </w:pPr>
          </w:p>
          <w:p w14:paraId="55F6E239" w14:textId="77777777" w:rsidR="00C90376" w:rsidRDefault="00C90376" w:rsidP="00F016BC">
            <w:pPr>
              <w:rPr>
                <w:color w:val="222222"/>
              </w:rPr>
            </w:pPr>
            <w:r>
              <w:rPr>
                <w:color w:val="222222"/>
              </w:rPr>
              <w:t>75 959</w:t>
            </w:r>
          </w:p>
        </w:tc>
      </w:tr>
    </w:tbl>
    <w:p w14:paraId="03397276" w14:textId="77777777" w:rsidR="00C90376" w:rsidRPr="00F016BC" w:rsidRDefault="00C90376" w:rsidP="00F016BC">
      <w:pPr>
        <w:pStyle w:val="StandaardSV"/>
        <w:tabs>
          <w:tab w:val="left" w:pos="360"/>
        </w:tabs>
        <w:rPr>
          <w:sz w:val="18"/>
          <w:szCs w:val="18"/>
        </w:rPr>
      </w:pPr>
      <w:r w:rsidRPr="00F016BC">
        <w:rPr>
          <w:sz w:val="18"/>
          <w:szCs w:val="18"/>
        </w:rPr>
        <w:t>*De RVA-website vermeldt de cijfers tot en met juni 2013</w:t>
      </w:r>
    </w:p>
    <w:p w14:paraId="4DE8D9D4" w14:textId="77777777" w:rsidR="00C90376" w:rsidRDefault="00C90376" w:rsidP="00F016BC">
      <w:pPr>
        <w:pStyle w:val="StandaardSV"/>
        <w:tabs>
          <w:tab w:val="left" w:pos="360"/>
        </w:tabs>
      </w:pPr>
    </w:p>
    <w:p w14:paraId="17A4814B" w14:textId="7B260A2E" w:rsidR="00C90376" w:rsidRDefault="00F016BC" w:rsidP="00F016BC">
      <w:pPr>
        <w:pStyle w:val="StandaardSV"/>
        <w:tabs>
          <w:tab w:val="left" w:pos="567"/>
        </w:tabs>
        <w:ind w:left="567" w:hanging="567"/>
      </w:pPr>
      <w:r>
        <w:t>2-4.</w:t>
      </w:r>
      <w:r>
        <w:tab/>
      </w:r>
      <w:r w:rsidR="00C90376">
        <w:t>VDAB kan alleen gegevens verstrekken over personen die zich ingeschreven hebben als werkzoekende bij de VDAB. De onderstaande antwoorden hebben dan ook betrekking op degenen bij VDAB ingeschreven in de periode januari-juli 2013.</w:t>
      </w:r>
    </w:p>
    <w:p w14:paraId="1D00D61E" w14:textId="77777777" w:rsidR="00C90376" w:rsidRDefault="00C90376" w:rsidP="00F016BC">
      <w:pPr>
        <w:pStyle w:val="StandaardSV"/>
        <w:tabs>
          <w:tab w:val="left" w:pos="360"/>
        </w:tabs>
        <w:ind w:left="567"/>
      </w:pPr>
      <w:r>
        <w:t>De minimumleeftijd voor deelname aan het stelsel van werkloosheid met bedrijfstoeslag in het kader van een herstructurering was in de periode januari-juli 2013 minimaal 50 jaar. Alle cijfers hebben bijgevolg betrekking op personen van 50 jaar en ouder.</w:t>
      </w:r>
    </w:p>
    <w:p w14:paraId="4422F565" w14:textId="77777777" w:rsidR="00C90376" w:rsidRDefault="00C90376" w:rsidP="00F016BC">
      <w:pPr>
        <w:pStyle w:val="StandaardSV"/>
        <w:tabs>
          <w:tab w:val="left" w:pos="360"/>
        </w:tabs>
        <w:ind w:left="567"/>
        <w:rPr>
          <w:iCs/>
        </w:rPr>
      </w:pPr>
      <w:r>
        <w:rPr>
          <w:iCs/>
        </w:rPr>
        <w:t xml:space="preserve">RVA kent het statuut SWT pas toe na afloop van de verplichte periode in de </w:t>
      </w:r>
      <w:proofErr w:type="spellStart"/>
      <w:r>
        <w:rPr>
          <w:iCs/>
        </w:rPr>
        <w:t>tewerkstellingscel</w:t>
      </w:r>
      <w:proofErr w:type="spellEnd"/>
      <w:r>
        <w:rPr>
          <w:iCs/>
        </w:rPr>
        <w:t xml:space="preserve">. VDAB weet bijgevolg niet hoeveel bruggepensioneerden die geen verplichting hadden om zich in te schrijven in de </w:t>
      </w:r>
      <w:proofErr w:type="spellStart"/>
      <w:r>
        <w:rPr>
          <w:iCs/>
        </w:rPr>
        <w:t>tewerkstellingscel</w:t>
      </w:r>
      <w:proofErr w:type="spellEnd"/>
      <w:r>
        <w:rPr>
          <w:iCs/>
        </w:rPr>
        <w:t>, dit toch doen.</w:t>
      </w:r>
    </w:p>
    <w:p w14:paraId="1DCEE625" w14:textId="77777777" w:rsidR="00C90376" w:rsidRDefault="00C90376" w:rsidP="00F016BC">
      <w:pPr>
        <w:pStyle w:val="StandaardSV"/>
        <w:tabs>
          <w:tab w:val="left" w:pos="360"/>
        </w:tabs>
        <w:ind w:left="567"/>
        <w:rPr>
          <w:iCs/>
        </w:rPr>
      </w:pPr>
      <w:r>
        <w:rPr>
          <w:iCs/>
        </w:rPr>
        <w:t xml:space="preserve">Onderstaande tabellen geven het aantal personen weer dat bij VDAB ingeschreven was in een TWC en achteraf het  statuut van het stelsel van werkloosheid met bedrijfstoeslag kreeg. De VDAB beschikt niet over specifieke gegevens van de niet- en wel vrijgestelden. Vermoedelijk schrijft de overgrote meerderheid van de “kandidaat- bruggepensioneerden” zich in </w:t>
      </w:r>
      <w:proofErr w:type="spellStart"/>
      <w:r>
        <w:rPr>
          <w:iCs/>
        </w:rPr>
        <w:t>in</w:t>
      </w:r>
      <w:proofErr w:type="spellEnd"/>
      <w:r>
        <w:rPr>
          <w:iCs/>
        </w:rPr>
        <w:t xml:space="preserve"> een </w:t>
      </w:r>
      <w:proofErr w:type="spellStart"/>
      <w:r>
        <w:rPr>
          <w:iCs/>
        </w:rPr>
        <w:t>tewerkstellingscel</w:t>
      </w:r>
      <w:proofErr w:type="spellEnd"/>
      <w:r>
        <w:rPr>
          <w:iCs/>
        </w:rPr>
        <w:t xml:space="preserve"> vanwege de verplichting. Niet deelname aan de </w:t>
      </w:r>
      <w:proofErr w:type="spellStart"/>
      <w:r>
        <w:rPr>
          <w:iCs/>
        </w:rPr>
        <w:t>tewerkstellingscel</w:t>
      </w:r>
      <w:proofErr w:type="spellEnd"/>
      <w:r>
        <w:rPr>
          <w:iCs/>
        </w:rPr>
        <w:t xml:space="preserve"> betekent immers geen recht op het stelsel van werkloosheid met bedrijfstoeslag (uitzonderingen daargelaten). Alle cijfers in onderstaande tabellen hebben betrekking op de periode januari-juli 2013.</w:t>
      </w:r>
    </w:p>
    <w:p w14:paraId="255FD370" w14:textId="77777777" w:rsidR="00C90376" w:rsidRDefault="00C90376" w:rsidP="00F016BC">
      <w:pPr>
        <w:pStyle w:val="StandaardSV"/>
        <w:tabs>
          <w:tab w:val="left" w:pos="360"/>
        </w:tabs>
        <w:rPr>
          <w:iCs/>
        </w:rPr>
      </w:pPr>
    </w:p>
    <w:p w14:paraId="683F39CA" w14:textId="77777777" w:rsidR="00C90376" w:rsidRDefault="00C90376" w:rsidP="00F016BC">
      <w:pPr>
        <w:pStyle w:val="StandaardSV"/>
        <w:tabs>
          <w:tab w:val="left" w:pos="360"/>
        </w:tabs>
        <w:ind w:left="567"/>
        <w:rPr>
          <w:iCs/>
        </w:rPr>
      </w:pPr>
      <w:r>
        <w:rPr>
          <w:iCs/>
        </w:rPr>
        <w:t>Tabel 2</w:t>
      </w:r>
    </w:p>
    <w:tbl>
      <w:tblPr>
        <w:tblW w:w="0" w:type="auto"/>
        <w:shd w:val="clear" w:color="auto" w:fill="FFFFFF"/>
        <w:tblCellMar>
          <w:left w:w="0" w:type="dxa"/>
          <w:right w:w="0" w:type="dxa"/>
        </w:tblCellMar>
        <w:tblLook w:val="04A0" w:firstRow="1" w:lastRow="0" w:firstColumn="1" w:lastColumn="0" w:noHBand="0" w:noVBand="1"/>
      </w:tblPr>
      <w:tblGrid>
        <w:gridCol w:w="2237"/>
        <w:gridCol w:w="2237"/>
      </w:tblGrid>
      <w:tr w:rsidR="00C90376" w14:paraId="0A8658A9" w14:textId="77777777" w:rsidTr="00C90376">
        <w:trPr>
          <w:trHeight w:val="236"/>
        </w:trPr>
        <w:tc>
          <w:tcPr>
            <w:tcW w:w="22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C98ECDF" w14:textId="77777777" w:rsidR="00C90376" w:rsidRDefault="00C90376" w:rsidP="00F016BC">
            <w:pPr>
              <w:rPr>
                <w:b/>
                <w:color w:val="222222"/>
              </w:rPr>
            </w:pPr>
          </w:p>
        </w:tc>
        <w:tc>
          <w:tcPr>
            <w:tcW w:w="22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1C415D4" w14:textId="77777777" w:rsidR="00C90376" w:rsidRDefault="00C90376" w:rsidP="00F016BC">
            <w:pPr>
              <w:rPr>
                <w:b/>
                <w:color w:val="222222"/>
              </w:rPr>
            </w:pPr>
            <w:r>
              <w:rPr>
                <w:b/>
                <w:color w:val="222222"/>
              </w:rPr>
              <w:t>2013</w:t>
            </w:r>
          </w:p>
        </w:tc>
      </w:tr>
      <w:tr w:rsidR="00C90376" w14:paraId="450EA509" w14:textId="77777777" w:rsidTr="00C90376">
        <w:trPr>
          <w:trHeight w:val="736"/>
        </w:trPr>
        <w:tc>
          <w:tcPr>
            <w:tcW w:w="223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5F03FB92" w14:textId="77777777" w:rsidR="00C90376" w:rsidRDefault="00C90376" w:rsidP="00F016BC">
            <w:pPr>
              <w:rPr>
                <w:b/>
                <w:color w:val="222222"/>
              </w:rPr>
            </w:pPr>
            <w:r>
              <w:rPr>
                <w:b/>
                <w:color w:val="222222"/>
              </w:rPr>
              <w:t xml:space="preserve">Ingeschreven in een </w:t>
            </w:r>
            <w:proofErr w:type="spellStart"/>
            <w:r>
              <w:rPr>
                <w:b/>
                <w:color w:val="222222"/>
              </w:rPr>
              <w:t>tewerkstellingscel</w:t>
            </w:r>
            <w:proofErr w:type="spellEnd"/>
            <w:r>
              <w:rPr>
                <w:b/>
                <w:color w:val="222222"/>
              </w:rPr>
              <w:t xml:space="preserve"> </w:t>
            </w:r>
          </w:p>
        </w:tc>
        <w:tc>
          <w:tcPr>
            <w:tcW w:w="2237" w:type="dxa"/>
            <w:tcBorders>
              <w:top w:val="nil"/>
              <w:left w:val="nil"/>
              <w:bottom w:val="nil"/>
              <w:right w:val="single" w:sz="8" w:space="0" w:color="auto"/>
            </w:tcBorders>
            <w:shd w:val="clear" w:color="auto" w:fill="FFFFFF"/>
            <w:tcMar>
              <w:top w:w="0" w:type="dxa"/>
              <w:left w:w="108" w:type="dxa"/>
              <w:bottom w:w="0" w:type="dxa"/>
              <w:right w:w="108" w:type="dxa"/>
            </w:tcMar>
          </w:tcPr>
          <w:p w14:paraId="36D70860" w14:textId="77777777" w:rsidR="00C90376" w:rsidRDefault="00C90376" w:rsidP="00F016BC">
            <w:pPr>
              <w:rPr>
                <w:color w:val="222222"/>
              </w:rPr>
            </w:pPr>
          </w:p>
          <w:p w14:paraId="726919C6" w14:textId="77777777" w:rsidR="00C90376" w:rsidRDefault="00C90376" w:rsidP="00F016BC">
            <w:pPr>
              <w:rPr>
                <w:color w:val="222222"/>
              </w:rPr>
            </w:pPr>
            <w:r>
              <w:rPr>
                <w:color w:val="222222"/>
              </w:rPr>
              <w:t>2207</w:t>
            </w:r>
          </w:p>
        </w:tc>
      </w:tr>
    </w:tbl>
    <w:p w14:paraId="7D616E09" w14:textId="77777777" w:rsidR="00F016BC" w:rsidRDefault="00F016BC" w:rsidP="00F016BC">
      <w:pPr>
        <w:pStyle w:val="StandaardSV"/>
        <w:tabs>
          <w:tab w:val="left" w:pos="360"/>
        </w:tabs>
      </w:pPr>
    </w:p>
    <w:p w14:paraId="5DDE1785" w14:textId="77777777" w:rsidR="00C90376" w:rsidRDefault="00C90376" w:rsidP="00F016BC">
      <w:pPr>
        <w:pStyle w:val="StandaardSV"/>
        <w:tabs>
          <w:tab w:val="left" w:pos="360"/>
        </w:tabs>
        <w:ind w:left="567"/>
      </w:pPr>
      <w:r>
        <w:t>Tabel 3:</w:t>
      </w:r>
    </w:p>
    <w:tbl>
      <w:tblPr>
        <w:tblW w:w="0" w:type="auto"/>
        <w:shd w:val="clear" w:color="auto" w:fill="FFFFFF"/>
        <w:tblCellMar>
          <w:left w:w="0" w:type="dxa"/>
          <w:right w:w="0" w:type="dxa"/>
        </w:tblCellMar>
        <w:tblLook w:val="04A0" w:firstRow="1" w:lastRow="0" w:firstColumn="1" w:lastColumn="0" w:noHBand="0" w:noVBand="1"/>
      </w:tblPr>
      <w:tblGrid>
        <w:gridCol w:w="2237"/>
        <w:gridCol w:w="2237"/>
      </w:tblGrid>
      <w:tr w:rsidR="00C90376" w14:paraId="20B92E16" w14:textId="77777777" w:rsidTr="00C90376">
        <w:trPr>
          <w:trHeight w:val="236"/>
        </w:trPr>
        <w:tc>
          <w:tcPr>
            <w:tcW w:w="22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C392D92" w14:textId="77777777" w:rsidR="00C90376" w:rsidRDefault="00C90376" w:rsidP="00F016BC">
            <w:pPr>
              <w:rPr>
                <w:b/>
                <w:color w:val="222222"/>
              </w:rPr>
            </w:pPr>
          </w:p>
        </w:tc>
        <w:tc>
          <w:tcPr>
            <w:tcW w:w="22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896153B" w14:textId="77777777" w:rsidR="00C90376" w:rsidRDefault="00C90376" w:rsidP="00F016BC">
            <w:pPr>
              <w:rPr>
                <w:b/>
                <w:color w:val="222222"/>
              </w:rPr>
            </w:pPr>
            <w:r>
              <w:rPr>
                <w:b/>
                <w:color w:val="222222"/>
              </w:rPr>
              <w:t>2013</w:t>
            </w:r>
          </w:p>
        </w:tc>
      </w:tr>
      <w:tr w:rsidR="00C90376" w14:paraId="620A0C5C" w14:textId="77777777" w:rsidTr="00C90376">
        <w:trPr>
          <w:trHeight w:val="736"/>
        </w:trPr>
        <w:tc>
          <w:tcPr>
            <w:tcW w:w="223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7B29B790" w14:textId="77777777" w:rsidR="00C90376" w:rsidRDefault="00C90376" w:rsidP="00F016BC">
            <w:pPr>
              <w:rPr>
                <w:b/>
                <w:color w:val="222222"/>
              </w:rPr>
            </w:pPr>
            <w:r>
              <w:rPr>
                <w:b/>
                <w:color w:val="222222"/>
              </w:rPr>
              <w:t xml:space="preserve">Outplacement gevolgd binnen de </w:t>
            </w:r>
            <w:proofErr w:type="spellStart"/>
            <w:r>
              <w:rPr>
                <w:b/>
                <w:color w:val="222222"/>
              </w:rPr>
              <w:t>tewerkstelingscel</w:t>
            </w:r>
            <w:proofErr w:type="spellEnd"/>
          </w:p>
        </w:tc>
        <w:tc>
          <w:tcPr>
            <w:tcW w:w="2237" w:type="dxa"/>
            <w:tcBorders>
              <w:top w:val="nil"/>
              <w:left w:val="nil"/>
              <w:bottom w:val="nil"/>
              <w:right w:val="single" w:sz="8" w:space="0" w:color="auto"/>
            </w:tcBorders>
            <w:shd w:val="clear" w:color="auto" w:fill="FFFFFF"/>
            <w:tcMar>
              <w:top w:w="0" w:type="dxa"/>
              <w:left w:w="108" w:type="dxa"/>
              <w:bottom w:w="0" w:type="dxa"/>
              <w:right w:w="108" w:type="dxa"/>
            </w:tcMar>
          </w:tcPr>
          <w:p w14:paraId="0A740AA6" w14:textId="77777777" w:rsidR="00C90376" w:rsidRDefault="00C90376" w:rsidP="00F016BC">
            <w:pPr>
              <w:rPr>
                <w:color w:val="222222"/>
              </w:rPr>
            </w:pPr>
          </w:p>
          <w:p w14:paraId="20C9352F" w14:textId="77777777" w:rsidR="00C90376" w:rsidRDefault="00C90376" w:rsidP="00F016BC">
            <w:pPr>
              <w:rPr>
                <w:color w:val="222222"/>
              </w:rPr>
            </w:pPr>
            <w:r>
              <w:rPr>
                <w:color w:val="222222"/>
              </w:rPr>
              <w:t xml:space="preserve">2139 </w:t>
            </w:r>
          </w:p>
        </w:tc>
      </w:tr>
    </w:tbl>
    <w:p w14:paraId="1DC73BB1" w14:textId="77777777" w:rsidR="00F016BC" w:rsidRDefault="00F016BC" w:rsidP="00F016BC">
      <w:pPr>
        <w:pStyle w:val="StandaardSV"/>
        <w:tabs>
          <w:tab w:val="left" w:pos="360"/>
        </w:tabs>
      </w:pPr>
    </w:p>
    <w:p w14:paraId="36891FC8" w14:textId="77777777" w:rsidR="00C90376" w:rsidRDefault="00C90376" w:rsidP="00F016BC">
      <w:pPr>
        <w:pStyle w:val="StandaardSV"/>
        <w:tabs>
          <w:tab w:val="left" w:pos="360"/>
        </w:tabs>
        <w:ind w:left="567"/>
      </w:pPr>
      <w:r>
        <w:t>Tabel 4:</w:t>
      </w:r>
    </w:p>
    <w:tbl>
      <w:tblPr>
        <w:tblW w:w="0" w:type="auto"/>
        <w:shd w:val="clear" w:color="auto" w:fill="FFFFFF"/>
        <w:tblCellMar>
          <w:left w:w="0" w:type="dxa"/>
          <w:right w:w="0" w:type="dxa"/>
        </w:tblCellMar>
        <w:tblLook w:val="04A0" w:firstRow="1" w:lastRow="0" w:firstColumn="1" w:lastColumn="0" w:noHBand="0" w:noVBand="1"/>
      </w:tblPr>
      <w:tblGrid>
        <w:gridCol w:w="2237"/>
        <w:gridCol w:w="2237"/>
      </w:tblGrid>
      <w:tr w:rsidR="00C90376" w14:paraId="0DDF87EA" w14:textId="77777777" w:rsidTr="00C90376">
        <w:trPr>
          <w:trHeight w:val="236"/>
        </w:trPr>
        <w:tc>
          <w:tcPr>
            <w:tcW w:w="22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59506E2" w14:textId="77777777" w:rsidR="00C90376" w:rsidRDefault="00C90376" w:rsidP="00F016BC">
            <w:pPr>
              <w:rPr>
                <w:b/>
                <w:color w:val="222222"/>
              </w:rPr>
            </w:pPr>
          </w:p>
        </w:tc>
        <w:tc>
          <w:tcPr>
            <w:tcW w:w="22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135F408" w14:textId="77777777" w:rsidR="00C90376" w:rsidRDefault="00C90376" w:rsidP="00F016BC">
            <w:pPr>
              <w:rPr>
                <w:b/>
                <w:color w:val="222222"/>
              </w:rPr>
            </w:pPr>
            <w:r>
              <w:rPr>
                <w:b/>
                <w:color w:val="222222"/>
              </w:rPr>
              <w:t>2013</w:t>
            </w:r>
          </w:p>
        </w:tc>
      </w:tr>
      <w:tr w:rsidR="00C90376" w14:paraId="7D7B4C12" w14:textId="77777777" w:rsidTr="00C90376">
        <w:trPr>
          <w:trHeight w:val="736"/>
        </w:trPr>
        <w:tc>
          <w:tcPr>
            <w:tcW w:w="2237"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14:paraId="536DC78B" w14:textId="77777777" w:rsidR="00C90376" w:rsidRDefault="00C90376" w:rsidP="00F016BC">
            <w:pPr>
              <w:rPr>
                <w:b/>
                <w:color w:val="222222"/>
              </w:rPr>
            </w:pPr>
          </w:p>
          <w:p w14:paraId="358CF2EE" w14:textId="77777777" w:rsidR="00C90376" w:rsidRDefault="00C90376" w:rsidP="00F016BC">
            <w:pPr>
              <w:rPr>
                <w:b/>
                <w:color w:val="222222"/>
              </w:rPr>
            </w:pPr>
            <w:r>
              <w:rPr>
                <w:b/>
                <w:color w:val="222222"/>
              </w:rPr>
              <w:t>Opleiding gevolgd</w:t>
            </w:r>
          </w:p>
        </w:tc>
        <w:tc>
          <w:tcPr>
            <w:tcW w:w="2237" w:type="dxa"/>
            <w:tcBorders>
              <w:top w:val="nil"/>
              <w:left w:val="nil"/>
              <w:bottom w:val="nil"/>
              <w:right w:val="single" w:sz="8" w:space="0" w:color="auto"/>
            </w:tcBorders>
            <w:shd w:val="clear" w:color="auto" w:fill="FFFFFF"/>
            <w:tcMar>
              <w:top w:w="0" w:type="dxa"/>
              <w:left w:w="108" w:type="dxa"/>
              <w:bottom w:w="0" w:type="dxa"/>
              <w:right w:w="108" w:type="dxa"/>
            </w:tcMar>
          </w:tcPr>
          <w:p w14:paraId="7B5064EE" w14:textId="77777777" w:rsidR="00C90376" w:rsidRDefault="00C90376" w:rsidP="00F016BC">
            <w:pPr>
              <w:rPr>
                <w:color w:val="222222"/>
              </w:rPr>
            </w:pPr>
          </w:p>
          <w:p w14:paraId="563D01CF" w14:textId="77777777" w:rsidR="00C90376" w:rsidRDefault="00C90376" w:rsidP="00F016BC">
            <w:pPr>
              <w:rPr>
                <w:color w:val="222222"/>
              </w:rPr>
            </w:pPr>
            <w:r>
              <w:rPr>
                <w:color w:val="222222"/>
              </w:rPr>
              <w:t>29</w:t>
            </w:r>
          </w:p>
        </w:tc>
      </w:tr>
    </w:tbl>
    <w:p w14:paraId="7E2241A0" w14:textId="77777777" w:rsidR="00C90376" w:rsidRDefault="00C90376" w:rsidP="00F016BC">
      <w:pPr>
        <w:pStyle w:val="StandaardSV"/>
        <w:tabs>
          <w:tab w:val="left" w:pos="360"/>
        </w:tabs>
      </w:pPr>
    </w:p>
    <w:p w14:paraId="46864343" w14:textId="55770553" w:rsidR="00C90376" w:rsidRDefault="00C90376" w:rsidP="00F016BC">
      <w:pPr>
        <w:pStyle w:val="StandaardSV"/>
        <w:tabs>
          <w:tab w:val="left" w:pos="567"/>
        </w:tabs>
        <w:ind w:left="360" w:hanging="360"/>
      </w:pPr>
      <w:r>
        <w:t>5.</w:t>
      </w:r>
      <w:r w:rsidR="00F016BC">
        <w:tab/>
      </w:r>
      <w:r>
        <w:t>Tabel 5:</w:t>
      </w:r>
      <w:r w:rsidR="00F016BC">
        <w:tab/>
      </w:r>
      <w:r>
        <w:br/>
        <w:t xml:space="preserve">Aantal personen die door de VDAB zijn geactiveerd van de totale doelgroep van </w:t>
      </w:r>
      <w:proofErr w:type="spellStart"/>
      <w:r>
        <w:t>SWT’ers</w:t>
      </w:r>
      <w:proofErr w:type="spellEnd"/>
      <w:r>
        <w:t xml:space="preserve"> in de periode januari-juni 2013</w:t>
      </w:r>
    </w:p>
    <w:p w14:paraId="67A73C17" w14:textId="77777777" w:rsidR="00F016BC" w:rsidRDefault="00F016BC" w:rsidP="00F016BC">
      <w:pPr>
        <w:pStyle w:val="StandaardSV"/>
        <w:tabs>
          <w:tab w:val="left" w:pos="567"/>
        </w:tabs>
        <w:ind w:left="360" w:hanging="360"/>
      </w:pPr>
    </w:p>
    <w:tbl>
      <w:tblPr>
        <w:tblW w:w="0" w:type="auto"/>
        <w:shd w:val="clear" w:color="auto" w:fill="FFFFFF"/>
        <w:tblCellMar>
          <w:left w:w="0" w:type="dxa"/>
          <w:right w:w="0" w:type="dxa"/>
        </w:tblCellMar>
        <w:tblLook w:val="04A0" w:firstRow="1" w:lastRow="0" w:firstColumn="1" w:lastColumn="0" w:noHBand="0" w:noVBand="1"/>
      </w:tblPr>
      <w:tblGrid>
        <w:gridCol w:w="2808"/>
        <w:gridCol w:w="1666"/>
      </w:tblGrid>
      <w:tr w:rsidR="00C90376" w14:paraId="20ED6EC7" w14:textId="77777777" w:rsidTr="00C90376">
        <w:trPr>
          <w:trHeight w:val="236"/>
        </w:trPr>
        <w:tc>
          <w:tcPr>
            <w:tcW w:w="28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7CF41B4" w14:textId="77777777" w:rsidR="00C90376" w:rsidRDefault="00C90376" w:rsidP="00F016BC">
            <w:pPr>
              <w:rPr>
                <w:b/>
                <w:color w:val="222222"/>
              </w:rPr>
            </w:pPr>
          </w:p>
        </w:tc>
        <w:tc>
          <w:tcPr>
            <w:tcW w:w="16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5185122" w14:textId="77777777" w:rsidR="00C90376" w:rsidRDefault="00C90376" w:rsidP="00F016BC">
            <w:pPr>
              <w:rPr>
                <w:b/>
                <w:color w:val="222222"/>
              </w:rPr>
            </w:pPr>
            <w:r>
              <w:rPr>
                <w:b/>
                <w:color w:val="222222"/>
              </w:rPr>
              <w:t>2013</w:t>
            </w:r>
          </w:p>
        </w:tc>
      </w:tr>
      <w:tr w:rsidR="00C90376" w14:paraId="226984EA" w14:textId="77777777" w:rsidTr="00C90376">
        <w:trPr>
          <w:trHeight w:val="736"/>
        </w:trPr>
        <w:tc>
          <w:tcPr>
            <w:tcW w:w="2808"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14:paraId="4FBF9192" w14:textId="77777777" w:rsidR="00C90376" w:rsidRDefault="00C90376" w:rsidP="00F016BC">
            <w:pPr>
              <w:rPr>
                <w:b/>
                <w:color w:val="222222"/>
              </w:rPr>
            </w:pPr>
          </w:p>
          <w:p w14:paraId="0340809C" w14:textId="77777777" w:rsidR="00C90376" w:rsidRDefault="00C90376" w:rsidP="00F016BC">
            <w:pPr>
              <w:rPr>
                <w:b/>
                <w:color w:val="222222"/>
              </w:rPr>
            </w:pPr>
            <w:r>
              <w:rPr>
                <w:b/>
                <w:color w:val="222222"/>
              </w:rPr>
              <w:t>Aantal personen waarvoor activerende acties ondernomen</w:t>
            </w:r>
          </w:p>
        </w:tc>
        <w:tc>
          <w:tcPr>
            <w:tcW w:w="1666" w:type="dxa"/>
            <w:tcBorders>
              <w:top w:val="nil"/>
              <w:left w:val="nil"/>
              <w:bottom w:val="nil"/>
              <w:right w:val="single" w:sz="8" w:space="0" w:color="auto"/>
            </w:tcBorders>
            <w:shd w:val="clear" w:color="auto" w:fill="FFFFFF"/>
            <w:tcMar>
              <w:top w:w="0" w:type="dxa"/>
              <w:left w:w="108" w:type="dxa"/>
              <w:bottom w:w="0" w:type="dxa"/>
              <w:right w:w="108" w:type="dxa"/>
            </w:tcMar>
          </w:tcPr>
          <w:p w14:paraId="5C9289BB" w14:textId="77777777" w:rsidR="00C90376" w:rsidRDefault="00C90376" w:rsidP="00F016BC">
            <w:pPr>
              <w:rPr>
                <w:b/>
                <w:color w:val="222222"/>
              </w:rPr>
            </w:pPr>
          </w:p>
          <w:p w14:paraId="7CBAB974" w14:textId="77777777" w:rsidR="00C90376" w:rsidRDefault="00C90376" w:rsidP="00F016BC">
            <w:pPr>
              <w:rPr>
                <w:color w:val="222222"/>
              </w:rPr>
            </w:pPr>
            <w:r>
              <w:rPr>
                <w:color w:val="222222"/>
              </w:rPr>
              <w:t>2399</w:t>
            </w:r>
          </w:p>
        </w:tc>
      </w:tr>
    </w:tbl>
    <w:p w14:paraId="451CBC88" w14:textId="77777777" w:rsidR="00C90376" w:rsidRDefault="00C90376" w:rsidP="00F016BC">
      <w:pPr>
        <w:pStyle w:val="StandaardSV"/>
        <w:tabs>
          <w:tab w:val="left" w:pos="360"/>
        </w:tabs>
      </w:pPr>
    </w:p>
    <w:p w14:paraId="7A7977BB" w14:textId="52141645" w:rsidR="00C90376" w:rsidRDefault="00C90376" w:rsidP="00F016BC">
      <w:pPr>
        <w:pStyle w:val="StandaardSV"/>
        <w:tabs>
          <w:tab w:val="left" w:pos="360"/>
        </w:tabs>
        <w:ind w:left="426"/>
      </w:pPr>
      <w:r>
        <w:t>(niet noodzakelijk ingeschreven in een TWC of outplacement gevolgd in diezelfde periode)</w:t>
      </w:r>
    </w:p>
    <w:p w14:paraId="20F34855" w14:textId="77777777" w:rsidR="00C90376" w:rsidRDefault="00C90376" w:rsidP="00F016BC">
      <w:pPr>
        <w:pStyle w:val="StandaardSV"/>
        <w:tabs>
          <w:tab w:val="left" w:pos="360"/>
        </w:tabs>
      </w:pPr>
    </w:p>
    <w:p w14:paraId="302AA10C" w14:textId="77777777" w:rsidR="00C90376" w:rsidRDefault="00C90376" w:rsidP="00F016BC">
      <w:pPr>
        <w:pStyle w:val="StandaardSV"/>
        <w:tabs>
          <w:tab w:val="left" w:pos="360"/>
        </w:tabs>
        <w:ind w:left="426"/>
      </w:pPr>
      <w:r>
        <w:t>De manieren waarop VDAB deze doelgroep activeert zijn divers:</w:t>
      </w:r>
    </w:p>
    <w:p w14:paraId="6E711DBA" w14:textId="2992C152" w:rsidR="00C90376" w:rsidRDefault="00C90376" w:rsidP="00F016BC">
      <w:pPr>
        <w:pStyle w:val="StandaardSV"/>
        <w:numPr>
          <w:ilvl w:val="0"/>
          <w:numId w:val="16"/>
        </w:numPr>
        <w:tabs>
          <w:tab w:val="left" w:pos="360"/>
        </w:tabs>
      </w:pPr>
      <w:r>
        <w:t xml:space="preserve">bij de overgrote meerderheid bestaat de activering erin dat ze worden ingeschreven in de </w:t>
      </w:r>
      <w:proofErr w:type="spellStart"/>
      <w:r>
        <w:t>tewerkstellingscel</w:t>
      </w:r>
      <w:proofErr w:type="spellEnd"/>
      <w:r>
        <w:t xml:space="preserve"> en vervolgens instappen in een outplacementbegeleiding. De stuurgroep van de </w:t>
      </w:r>
      <w:proofErr w:type="spellStart"/>
      <w:r>
        <w:t>tewerkstellingscel</w:t>
      </w:r>
      <w:proofErr w:type="spellEnd"/>
      <w:r>
        <w:t xml:space="preserve"> volgt dan onder voorzitterschap van de VDAB de voortgang van begeleiding op.</w:t>
      </w:r>
    </w:p>
    <w:p w14:paraId="048E56A5" w14:textId="0CF7FD2D" w:rsidR="00C90376" w:rsidRDefault="00C90376" w:rsidP="00F016BC">
      <w:pPr>
        <w:pStyle w:val="StandaardSV"/>
        <w:numPr>
          <w:ilvl w:val="0"/>
          <w:numId w:val="16"/>
        </w:numPr>
        <w:tabs>
          <w:tab w:val="left" w:pos="360"/>
        </w:tabs>
      </w:pPr>
      <w:r>
        <w:t>SWT-</w:t>
      </w:r>
      <w:proofErr w:type="spellStart"/>
      <w:r>
        <w:t>ers</w:t>
      </w:r>
      <w:proofErr w:type="spellEnd"/>
      <w:r>
        <w:t xml:space="preserve"> die een beroep willen doen op de VDAB worden opgenomen in een begeleidings- of bemiddelingstraject als ze  na het outplacement geen duurzame tewerkstelling hebben gevonden.</w:t>
      </w:r>
    </w:p>
    <w:p w14:paraId="639EA4F9" w14:textId="77777777" w:rsidR="00C90376" w:rsidRDefault="00C90376" w:rsidP="00F016BC">
      <w:pPr>
        <w:pStyle w:val="StandaardSV"/>
        <w:tabs>
          <w:tab w:val="left" w:pos="360"/>
        </w:tabs>
        <w:ind w:left="786"/>
      </w:pPr>
      <w:r>
        <w:t>Deze aanpak voorziet in een traject waar meer ruimte is voor bemiddeling op maat van de 50-plusser. Dit verliep in de periode januari – juli 2013 nog veelal via de 50+clubs van de VDAB. Een maatgerichte aanpak is belangrijk om de drempels naar een gepaste tewerkstelling, waar een aantal 50-plussers mee kampen, op een gepaste manier aan te pakken.</w:t>
      </w:r>
    </w:p>
    <w:p w14:paraId="62AAB502" w14:textId="21AE0677" w:rsidR="00C90376" w:rsidRPr="005628FF" w:rsidRDefault="00C90376" w:rsidP="00F016BC">
      <w:pPr>
        <w:pStyle w:val="StandaardSV"/>
        <w:numPr>
          <w:ilvl w:val="0"/>
          <w:numId w:val="16"/>
        </w:numPr>
        <w:tabs>
          <w:tab w:val="left" w:pos="360"/>
        </w:tabs>
        <w:rPr>
          <w:szCs w:val="22"/>
        </w:rPr>
      </w:pPr>
      <w:r>
        <w:t>SWT-</w:t>
      </w:r>
      <w:proofErr w:type="spellStart"/>
      <w:r>
        <w:t>ers</w:t>
      </w:r>
      <w:proofErr w:type="spellEnd"/>
      <w:r>
        <w:t xml:space="preserve"> on</w:t>
      </w:r>
      <w:bookmarkStart w:id="0" w:name="_GoBack"/>
      <w:bookmarkEnd w:id="0"/>
      <w:r>
        <w:t>tvangen in hoofdzaak via een consulent passende vacatures, niet via automatische matching. Dit biedt de mogelijkheid aan de consulent om de 50- plusser te coachen bij zijn sollicitatieacties, en dus vanuit een positieve benadering de 50-plusser te motiveren om meer actief en / of meer gericht te solliciteren. De VDAB wil er zo veel mogelijk voor zorgen dat werkgevers positief gemotiveerde werkzoekende kandidaten over de vloer krijgen. Dit betekent voor deze doelgroep dat een vacatureverwijzing pas de gepaste actie is, als de kandidaat ook werkelijk klaar is voor een nieuwe stap in zijn/haar loopbaan.</w:t>
      </w:r>
    </w:p>
    <w:sectPr w:rsidR="00C90376" w:rsidRPr="005628FF" w:rsidSect="00F016BC">
      <w:type w:val="continuous"/>
      <w:pgSz w:w="11906" w:h="16838"/>
      <w:pgMar w:top="1418" w:right="1418" w:bottom="1418" w:left="1418"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FF382" w14:textId="77777777" w:rsidR="00982F13" w:rsidRDefault="00982F13" w:rsidP="00464A7A">
      <w:r>
        <w:separator/>
      </w:r>
    </w:p>
  </w:endnote>
  <w:endnote w:type="continuationSeparator" w:id="0">
    <w:p w14:paraId="1A12D3E2" w14:textId="77777777" w:rsidR="00982F13" w:rsidRDefault="00982F13" w:rsidP="0046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4495E" w14:textId="77777777" w:rsidR="00464A7A" w:rsidRDefault="00464A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48355" w14:textId="77777777" w:rsidR="00464A7A" w:rsidRDefault="00464A7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85ACF" w14:textId="77777777" w:rsidR="00464A7A" w:rsidRDefault="00464A7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8018A" w14:textId="77777777" w:rsidR="00982F13" w:rsidRDefault="00982F13" w:rsidP="00464A7A">
      <w:r>
        <w:separator/>
      </w:r>
    </w:p>
  </w:footnote>
  <w:footnote w:type="continuationSeparator" w:id="0">
    <w:p w14:paraId="7B3EF91E" w14:textId="77777777" w:rsidR="00982F13" w:rsidRDefault="00982F13" w:rsidP="0046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E52CC" w14:textId="77777777" w:rsidR="00464A7A" w:rsidRDefault="00464A7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5EED0" w14:textId="77777777" w:rsidR="00464A7A" w:rsidRDefault="00464A7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216AA" w14:textId="77777777" w:rsidR="00464A7A" w:rsidRDefault="00464A7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35004EB"/>
    <w:multiLevelType w:val="hybridMultilevel"/>
    <w:tmpl w:val="2DA0B8D6"/>
    <w:lvl w:ilvl="0" w:tplc="072694DA">
      <w:start w:val="1"/>
      <w:numFmt w:val="decimal"/>
      <w:lvlText w:val="%1."/>
      <w:lvlJc w:val="left"/>
      <w:pPr>
        <w:ind w:left="425" w:hanging="425"/>
      </w:pPr>
      <w:rPr>
        <w:rFonts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15B97D39"/>
    <w:multiLevelType w:val="hybridMultilevel"/>
    <w:tmpl w:val="8D884688"/>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5">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42B25E24"/>
    <w:multiLevelType w:val="hybridMultilevel"/>
    <w:tmpl w:val="0F3CE590"/>
    <w:lvl w:ilvl="0" w:tplc="AB268522">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10">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7E0E28E7"/>
    <w:multiLevelType w:val="hybridMultilevel"/>
    <w:tmpl w:val="4170B5FE"/>
    <w:lvl w:ilvl="0" w:tplc="6D90ABA8">
      <w:numFmt w:val="bullet"/>
      <w:lvlText w:val="-"/>
      <w:lvlJc w:val="left"/>
      <w:pPr>
        <w:ind w:left="786" w:hanging="360"/>
      </w:pPr>
      <w:rPr>
        <w:rFonts w:ascii="Times New Roman" w:eastAsia="Times New Roman" w:hAnsi="Times New Roman" w:cs="Times New Roman"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11"/>
  </w:num>
  <w:num w:numId="6">
    <w:abstractNumId w:val="6"/>
  </w:num>
  <w:num w:numId="7">
    <w:abstractNumId w:val="5"/>
  </w:num>
  <w:num w:numId="8">
    <w:abstractNumId w:val="8"/>
  </w:num>
  <w:num w:numId="9">
    <w:abstractNumId w:val="7"/>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24243"/>
    <w:rsid w:val="00031286"/>
    <w:rsid w:val="000503E5"/>
    <w:rsid w:val="000610CE"/>
    <w:rsid w:val="000731A8"/>
    <w:rsid w:val="00132BD7"/>
    <w:rsid w:val="001418EC"/>
    <w:rsid w:val="00165725"/>
    <w:rsid w:val="001A5B8A"/>
    <w:rsid w:val="002173F0"/>
    <w:rsid w:val="002277F6"/>
    <w:rsid w:val="00232BC7"/>
    <w:rsid w:val="00275808"/>
    <w:rsid w:val="002775A9"/>
    <w:rsid w:val="00291A76"/>
    <w:rsid w:val="002B353C"/>
    <w:rsid w:val="002C779D"/>
    <w:rsid w:val="002D27F6"/>
    <w:rsid w:val="002D4643"/>
    <w:rsid w:val="00313C88"/>
    <w:rsid w:val="00321752"/>
    <w:rsid w:val="003317FE"/>
    <w:rsid w:val="00342E5D"/>
    <w:rsid w:val="003A4CDF"/>
    <w:rsid w:val="003D36CF"/>
    <w:rsid w:val="003F1093"/>
    <w:rsid w:val="00410225"/>
    <w:rsid w:val="00415488"/>
    <w:rsid w:val="00451B13"/>
    <w:rsid w:val="00462E13"/>
    <w:rsid w:val="00463D2B"/>
    <w:rsid w:val="00464A7A"/>
    <w:rsid w:val="00482870"/>
    <w:rsid w:val="00484404"/>
    <w:rsid w:val="00492D21"/>
    <w:rsid w:val="00495CB1"/>
    <w:rsid w:val="00496B5B"/>
    <w:rsid w:val="004B1659"/>
    <w:rsid w:val="005628FF"/>
    <w:rsid w:val="00572E3E"/>
    <w:rsid w:val="005B0CF8"/>
    <w:rsid w:val="005F2C80"/>
    <w:rsid w:val="0064100C"/>
    <w:rsid w:val="00651886"/>
    <w:rsid w:val="00656FB5"/>
    <w:rsid w:val="006607AC"/>
    <w:rsid w:val="006632DE"/>
    <w:rsid w:val="0068216A"/>
    <w:rsid w:val="006856A0"/>
    <w:rsid w:val="006918D8"/>
    <w:rsid w:val="00696243"/>
    <w:rsid w:val="006A4CA8"/>
    <w:rsid w:val="006B7FCC"/>
    <w:rsid w:val="006D3CE8"/>
    <w:rsid w:val="006D4450"/>
    <w:rsid w:val="006F477D"/>
    <w:rsid w:val="006F7827"/>
    <w:rsid w:val="00707498"/>
    <w:rsid w:val="00707D2E"/>
    <w:rsid w:val="00710414"/>
    <w:rsid w:val="00721A3A"/>
    <w:rsid w:val="00734FDE"/>
    <w:rsid w:val="00753CC6"/>
    <w:rsid w:val="007613B5"/>
    <w:rsid w:val="007771C0"/>
    <w:rsid w:val="007B35E6"/>
    <w:rsid w:val="007E2BCE"/>
    <w:rsid w:val="008906D6"/>
    <w:rsid w:val="008E02B5"/>
    <w:rsid w:val="008E60A9"/>
    <w:rsid w:val="008F18E6"/>
    <w:rsid w:val="009373D7"/>
    <w:rsid w:val="00982F13"/>
    <w:rsid w:val="009A3970"/>
    <w:rsid w:val="009C0FF4"/>
    <w:rsid w:val="009D7514"/>
    <w:rsid w:val="00A27757"/>
    <w:rsid w:val="00A75778"/>
    <w:rsid w:val="00A76C9C"/>
    <w:rsid w:val="00AA4E03"/>
    <w:rsid w:val="00AB563F"/>
    <w:rsid w:val="00AE6A03"/>
    <w:rsid w:val="00B27878"/>
    <w:rsid w:val="00B33C6C"/>
    <w:rsid w:val="00B373A0"/>
    <w:rsid w:val="00B846A3"/>
    <w:rsid w:val="00B97686"/>
    <w:rsid w:val="00BE4E09"/>
    <w:rsid w:val="00BE6E81"/>
    <w:rsid w:val="00BF75AA"/>
    <w:rsid w:val="00C579CC"/>
    <w:rsid w:val="00C90376"/>
    <w:rsid w:val="00CB244B"/>
    <w:rsid w:val="00CB3A85"/>
    <w:rsid w:val="00D03794"/>
    <w:rsid w:val="00D0429D"/>
    <w:rsid w:val="00D06542"/>
    <w:rsid w:val="00D15FE9"/>
    <w:rsid w:val="00D169B0"/>
    <w:rsid w:val="00D6129C"/>
    <w:rsid w:val="00D71834"/>
    <w:rsid w:val="00D844CB"/>
    <w:rsid w:val="00DF0323"/>
    <w:rsid w:val="00DF0EAA"/>
    <w:rsid w:val="00DF38FD"/>
    <w:rsid w:val="00E135AC"/>
    <w:rsid w:val="00E13E2E"/>
    <w:rsid w:val="00E37C52"/>
    <w:rsid w:val="00E7231E"/>
    <w:rsid w:val="00EB1EE1"/>
    <w:rsid w:val="00EC7346"/>
    <w:rsid w:val="00ED0183"/>
    <w:rsid w:val="00ED7FBB"/>
    <w:rsid w:val="00EE0092"/>
    <w:rsid w:val="00F016BC"/>
    <w:rsid w:val="00F6262A"/>
    <w:rsid w:val="00F84CFC"/>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2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 w:id="1950351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13C66A54928A498D9FA5FE486E1D330E"/>
        <w:category>
          <w:name w:val="General"/>
          <w:gallery w:val="placeholder"/>
        </w:category>
        <w:types>
          <w:type w:val="bbPlcHdr"/>
        </w:types>
        <w:behaviors>
          <w:behavior w:val="content"/>
        </w:behaviors>
        <w:guid w:val="{15F330D0-C053-48CC-B82F-2C2FD7E66191}"/>
      </w:docPartPr>
      <w:docPartBody>
        <w:p w:rsidR="006A2164" w:rsidRDefault="00C57AC2" w:rsidP="00C57AC2">
          <w:pPr>
            <w:pStyle w:val="13C66A54928A498D9FA5FE486E1D330E"/>
          </w:pPr>
          <w:r w:rsidRPr="00EE3186">
            <w:rPr>
              <w:rStyle w:val="Tekstvantijdelijkeaanduiding"/>
            </w:rPr>
            <w:t>[Datum Vraag]</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
      <w:docPartPr>
        <w:name w:val="D3F36434BD1C44989A49C8280B093094"/>
        <w:category>
          <w:name w:val="General"/>
          <w:gallery w:val="placeholder"/>
        </w:category>
        <w:types>
          <w:type w:val="bbPlcHdr"/>
        </w:types>
        <w:behaviors>
          <w:behavior w:val="content"/>
        </w:behaviors>
        <w:guid w:val="{50D0EAFB-7B8D-4AAB-9F02-E0A1BB908241}"/>
      </w:docPartPr>
      <w:docPartBody>
        <w:p w:rsidR="00317C8C" w:rsidRDefault="00103CA4">
          <w:r w:rsidRPr="00CE2684">
            <w:rPr>
              <w:rStyle w:val="Tekstvantijdelijkeaanduiding"/>
            </w:rPr>
            <w:t>[Minister]</w:t>
          </w:r>
        </w:p>
      </w:docPartBody>
    </w:docPart>
    <w:docPart>
      <w:docPartPr>
        <w:name w:val="4CE0A9E2AE5F4A5F8A74EE1B1752D76A"/>
        <w:category>
          <w:name w:val="General"/>
          <w:gallery w:val="placeholder"/>
        </w:category>
        <w:types>
          <w:type w:val="bbPlcHdr"/>
        </w:types>
        <w:behaviors>
          <w:behavior w:val="content"/>
        </w:behaviors>
        <w:guid w:val="{E86F51AC-B22C-45E0-959D-57CBDE5AC228}"/>
      </w:docPartPr>
      <w:docPartBody>
        <w:p w:rsidR="00842B68" w:rsidRDefault="00785A16">
          <w:r w:rsidRPr="00EC388A">
            <w:rPr>
              <w:rStyle w:val="Tekstvantijdelijkeaanduiding"/>
            </w:rPr>
            <w:t>[MinisterAlleDomeinen]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1E5C81"/>
    <w:rsid w:val="002A3787"/>
    <w:rsid w:val="00317C8C"/>
    <w:rsid w:val="003D53FC"/>
    <w:rsid w:val="00407397"/>
    <w:rsid w:val="004977B7"/>
    <w:rsid w:val="00532992"/>
    <w:rsid w:val="00535D1C"/>
    <w:rsid w:val="00562F8F"/>
    <w:rsid w:val="005F7776"/>
    <w:rsid w:val="0060158A"/>
    <w:rsid w:val="006753B7"/>
    <w:rsid w:val="006A2164"/>
    <w:rsid w:val="00723526"/>
    <w:rsid w:val="00755DDF"/>
    <w:rsid w:val="007733B5"/>
    <w:rsid w:val="00785A16"/>
    <w:rsid w:val="007A3F77"/>
    <w:rsid w:val="00804FC5"/>
    <w:rsid w:val="00840383"/>
    <w:rsid w:val="00842B68"/>
    <w:rsid w:val="00857F16"/>
    <w:rsid w:val="00896769"/>
    <w:rsid w:val="008D3E7A"/>
    <w:rsid w:val="00955364"/>
    <w:rsid w:val="00A639BC"/>
    <w:rsid w:val="00A86254"/>
    <w:rsid w:val="00B91F8D"/>
    <w:rsid w:val="00C57AC2"/>
    <w:rsid w:val="00D23D78"/>
    <w:rsid w:val="00D9386F"/>
    <w:rsid w:val="00E3712F"/>
    <w:rsid w:val="00F4742C"/>
    <w:rsid w:val="00F823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8CDD6A19FACFF3488C10A50D6D938897" ma:contentTypeVersion="15" ma:contentTypeDescription="Schriftelijke vraag met koppeling van andere template." ma:contentTypeScope="" ma:versionID="788314c3c3c06ecc22efb7b1eaa2477d">
  <xsd:schema xmlns:xsd="http://www.w3.org/2001/XMLSchema" xmlns:xs="http://www.w3.org/2001/XMLSchema" xmlns:p="http://schemas.microsoft.com/office/2006/metadata/properties" xmlns:ns1="http://schemas.microsoft.com/sharepoint/v3" xmlns:ns2="7a2e3783-fe9a-4a2f-bbf4-debb4ac58a5c" xmlns:ns3="ad923ab5-f988-4e82-b3fb-7226e10f9616" xmlns:ns4="ec82e040-88e9-4975-bc13-a42fab7bb9ce" targetNamespace="http://schemas.microsoft.com/office/2006/metadata/properties" ma:root="true" ma:fieldsID="0a0b3fdda1c299b302c3a12541dd32d2" ns1:_="" ns2:_="" ns3:_="" ns4:_="">
    <xsd:import namespace="http://schemas.microsoft.com/sharepoint/v3"/>
    <xsd:import namespace="7a2e3783-fe9a-4a2f-bbf4-debb4ac58a5c"/>
    <xsd:import namespace="ad923ab5-f988-4e82-b3fb-7226e10f9616"/>
    <xsd:import namespace="ec82e040-88e9-4975-bc13-a42fab7bb9ce"/>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DatumVraag"/>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3:Extern_x0020_Agentschap" minOccurs="0"/>
                <xsd:element ref="ns2:i65be3971a7447f690f0cd0953123e0a" minOccurs="0"/>
                <xsd:element ref="ns2:p19bb4db8f234648b3e23803b44e1a2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9"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list="UserInfo" ma:SharePointGroup="21" ma:internalName="Behandela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restriction>
      </xsd:simpleType>
    </xsd:element>
    <xsd:element name="DatumVraag" ma:index="13" ma:displayName="Datum Vraag" ma:description="De datum waarop de vraag werd gesteld." ma:format="DateOnly" ma:internalName="DatumVraag" ma:readOnly="false">
      <xsd:simpleType>
        <xsd:restriction base="dms:DateTime"/>
      </xsd:simpleType>
    </xsd:element>
    <xsd:element name="Parlementair" ma:index="14"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5" nillable="true" ma:displayName="Vraagnummer" ma:description="Het nummer van de vraag. Bvb &quot;0021&quot;." ma:internalName="Vraagnummer" ma:readOnly="false">
      <xsd:simpleType>
        <xsd:restriction base="dms:Text">
          <xsd:maxLength value="10"/>
        </xsd:restriction>
      </xsd:simpleType>
    </xsd:element>
    <xsd:element name="Antwoordnummer" ma:index="16" nillable="true" ma:displayName="Antwoordnummer" ma:internalName="Antwoordnummer" ma:readOnly="false">
      <xsd:simpleType>
        <xsd:restriction base="dms:Text">
          <xsd:maxLength value="10"/>
        </xsd:restriction>
      </xsd:simpleType>
    </xsd:element>
    <xsd:element name="Antwoord_x0020_vereist" ma:index="17"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18" nillable="true" ma:displayName="Extra Behandelaars" ma:list="UserInfo" ma:SharePointGroup="21" ma:internalName="Extra_x0020_Behandelaa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19" nillable="true" ma:displayName="Onderwerp vraag" ma:internalName="Onderwerp_x0020_vraag" ma:readOnly="false">
      <xsd:simpleType>
        <xsd:restriction base="dms:Note">
          <xsd:maxLength value="255"/>
        </xsd:restriction>
      </xsd:simpleType>
    </xsd:element>
    <xsd:element name="Titel_x0020_vraag" ma:index="20" nillable="true" ma:displayName="Titel vraag" ma:internalName="Titel_x0020_vraag" ma:readOnly="false">
      <xsd:simpleType>
        <xsd:restriction base="dms:Text">
          <xsd:maxLength value="255"/>
        </xsd:restriction>
      </xsd:simpleType>
    </xsd:element>
    <xsd:element name="Vraag_x0020_beantwoord" ma:index="21" nillable="true" ma:displayName="Vraag beantwoord" ma:format="DateOnly" ma:internalName="Vraag_x0020_beantwoord">
      <xsd:simpleType>
        <xsd:restriction base="dms:DateTime"/>
      </xsd:simpleType>
    </xsd:element>
    <xsd:element name="TypeVraag" ma:index="22"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3" nillable="true" ma:displayName="Domein" ma:format="Dropdown" ma:internalName="MinisterDomein" ma:readOnly="false">
      <xsd:simpleType>
        <xsd:restriction base="dms:Choice">
          <xsd:enumeration value="Werk"/>
          <xsd:enumeration value="Sociale Economie"/>
        </xsd:restriction>
      </xsd:simpleType>
    </xsd:element>
    <xsd:element name="PVAfdeling" ma:index="26" nillable="true" ma:displayName="Afdeling" ma:internalName="PVAfdeling">
      <xsd:simpleType>
        <xsd:restriction base="dms:Text">
          <xsd:maxLength value="255"/>
        </xsd:restriction>
      </xsd:simpleType>
    </xsd:element>
    <xsd:element name="PVTeam" ma:index="27" nillable="true" ma:displayName="Team" ma:internalName="PVTeam">
      <xsd:simpleType>
        <xsd:restriction base="dms:Text">
          <xsd:maxLength value="255"/>
        </xsd:restriction>
      </xsd:simpleType>
    </xsd:element>
    <xsd:element name="Historiek" ma:index="28" nillable="true" ma:displayName="Historiek" ma:description="Historisch overzicht van de activiteiten" ma:internalName="Historiek">
      <xsd:simpleType>
        <xsd:restriction base="dms:Note"/>
      </xsd:simpleType>
    </xsd:element>
    <xsd:element name="MinisterAlleDomeinen" ma:index="30" nillable="true" ma:displayName="MinisterAlleDomeinen" ma:internalName="MinisterAlleDomeinen" ma:readOnly="false">
      <xsd:simpleType>
        <xsd:restriction base="dms:Text">
          <xsd:maxLength value="255"/>
        </xsd:restriction>
      </xsd:simpleType>
    </xsd:element>
    <xsd:element name="i65be3971a7447f690f0cd0953123e0a" ma:index="32"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35" nillable="true" ma:taxonomy="true" ma:internalName="p19bb4db8f234648b3e23803b44e1a22" ma:taxonomyFieldName="WSEMaterie" ma:displayName="Materi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923ab5-f988-4e82-b3fb-7226e10f9616" elementFormDefault="qualified">
    <xsd:import namespace="http://schemas.microsoft.com/office/2006/documentManagement/types"/>
    <xsd:import namespace="http://schemas.microsoft.com/office/infopath/2007/PartnerControls"/>
    <xsd:element name="DocSetId" ma:index="24" nillable="true" ma:displayName="DocSetId" ma:internalName="DocSetId" ma:readOnly="false">
      <xsd:simpleType>
        <xsd:restriction base="dms:Text">
          <xsd:maxLength value="255"/>
        </xsd:restriction>
      </xsd:simpleType>
    </xsd:element>
    <xsd:element name="Extern_x0020_Agentschap" ma:index="31" nillable="true" ma:displayName="Extern Agentschap" ma:list="{018b224e-9935-410e-85d0-ef8844e68a6f}" ma:internalName="Extern_x0020_Agentschap"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5" nillable="true" ma:displayName="Minister" ma:list="{b67b3043-2083-422e-a1af-e8c2fd97112c}" ma:internalName="Minister" ma:showField="Title" ma:web="ec82e040-88e9-4975-bc13-a42fab7bb9c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928 VDAB - Activering bruggepensioneerden(2)</Titel_x0020_vraag>
    <Vraagnummer xmlns="7a2e3783-fe9a-4a2f-bbf4-debb4ac58a5c">928</Vraagnummer>
    <DatumVraag xmlns="7a2e3783-fe9a-4a2f-bbf4-debb4ac58a5c">2013-07-02T22:00:00+00:00</DatumVraag>
    <DocumentSetDescription xmlns="http://schemas.microsoft.com/sharepoint/v3" xsi:nil="true"/>
    <Antwoord_x0020_vereist xmlns="7a2e3783-fe9a-4a2f-bbf4-debb4ac58a5c">2013-09-02T22:00:00+00:00</Antwoord_x0020_vereist>
    <Onderwerp_x0020_vraag xmlns="7a2e3783-fe9a-4a2f-bbf4-debb4ac58a5c">VDAB - Activering bruggepensioneerden(2)</Onderwerp_x0020_vraag>
    <TaxCatchAll xmlns="7a2e3783-fe9a-4a2f-bbf4-debb4ac58a5c"/>
    <Antwoordnummer xmlns="7a2e3783-fe9a-4a2f-bbf4-debb4ac58a5c">928</Antwoordnummer>
    <Extra_x0020_Behandelaars xmlns="7a2e3783-fe9a-4a2f-bbf4-debb4ac58a5c">
      <UserInfo>
        <DisplayName/>
        <AccountId xsi:nil="true"/>
        <AccountType/>
      </UserInfo>
    </Extra_x0020_Behandelaars>
    <Parlementair xmlns="7a2e3783-fe9a-4a2f-bbf4-debb4ac58a5c">Koen Van den Heuvel</Parlementair>
    <Doorloopstatus xmlns="7a2e3783-fe9a-4a2f-bbf4-debb4ac58a5c">Beantwoord</Doorloopstatus>
    <Behandelaar xmlns="7a2e3783-fe9a-4a2f-bbf4-debb4ac58a5c">
      <UserInfo>
        <DisplayName>De Lathouwer, Lieve</DisplayName>
        <AccountId>109</AccountId>
        <AccountType/>
      </UserInfo>
    </Behandelaar>
    <Vraag_x0020_beantwoord xmlns="7a2e3783-fe9a-4a2f-bbf4-debb4ac58a5c">2013-08-30T14:41:14+00:00</Vraag_x0020_beantwoord>
    <TypeVraag xmlns="7a2e3783-fe9a-4a2f-bbf4-debb4ac58a5c">Schriftelijke Vraag</TypeVraag>
    <MinisterDomein xmlns="7a2e3783-fe9a-4a2f-bbf4-debb4ac58a5c">Werk</MinisterDomein>
    <Minister xmlns="ec82e040-88e9-4975-bc13-a42fab7bb9ce">1</Minister>
    <PVAfdeling xmlns="7a2e3783-fe9a-4a2f-bbf4-debb4ac58a5c">Beleidsafdeling</PVAfdeling>
    <PVTeam xmlns="7a2e3783-fe9a-4a2f-bbf4-debb4ac58a5c">Diversiteit &amp; Duurzaam Organisatiebeleid</PVTeam>
    <Historiek xmlns="7a2e3783-fe9a-4a2f-bbf4-debb4ac58a5c">""</Historiek>
    <MinisterAlleDomeinen xmlns="7a2e3783-fe9a-4a2f-bbf4-debb4ac58a5c">Financiën, Begroting, Werk, Ruimtelijke Ordening en Sport</MinisterAlleDomeinen>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DocSetId xmlns="ad923ab5-f988-4e82-b3fb-7226e10f9616">773</DocSetId>
    <Extern_x0020_Agentschap xmlns="ad923ab5-f988-4e82-b3fb-7226e10f9616">1</Extern_x0020_Agentschap>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2.xml><?xml version="1.0" encoding="utf-8"?>
<ds:datastoreItem xmlns:ds="http://schemas.openxmlformats.org/officeDocument/2006/customXml" ds:itemID="{B35DF88A-1255-4EE8-B41D-8003B8AE5F45}">
  <ds:schemaRefs>
    <ds:schemaRef ds:uri="http://schemas.microsoft.com/office/2006/customDocumentInformationPanel"/>
  </ds:schemaRefs>
</ds:datastoreItem>
</file>

<file path=customXml/itemProps3.xml><?xml version="1.0" encoding="utf-8"?>
<ds:datastoreItem xmlns:ds="http://schemas.openxmlformats.org/officeDocument/2006/customXml" ds:itemID="{01217C9B-BC3D-4DCF-8120-2D23FCCCA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ad923ab5-f988-4e82-b3fb-7226e10f9616"/>
    <ds:schemaRef ds:uri="ec82e040-88e9-4975-bc13-a42fab7bb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298DB8-679A-49E4-AA34-B450138B57AB}">
  <ds:schemaRefs>
    <ds:schemaRef ds:uri="http://schemas.microsoft.com/sharepoint/v3"/>
    <ds:schemaRef ds:uri="http://purl.org/dc/terms/"/>
    <ds:schemaRef ds:uri="http://www.w3.org/XML/1998/namespace"/>
    <ds:schemaRef ds:uri="ec82e040-88e9-4975-bc13-a42fab7bb9ce"/>
    <ds:schemaRef ds:uri="http://purl.org/dc/dcmityp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ad923ab5-f988-4e82-b3fb-7226e10f9616"/>
    <ds:schemaRef ds:uri="7a2e3783-fe9a-4a2f-bbf4-debb4ac58a5c"/>
  </ds:schemaRefs>
</ds:datastoreItem>
</file>

<file path=customXml/itemProps5.xml><?xml version="1.0" encoding="utf-8"?>
<ds:datastoreItem xmlns:ds="http://schemas.openxmlformats.org/officeDocument/2006/customXml" ds:itemID="{2A691B55-E998-47C5-A9CE-3799D9A2E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575</Words>
  <Characters>3343</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Activering bruggepensioneerden</vt:lpstr>
      <vt:lpstr/>
    </vt:vector>
  </TitlesOfParts>
  <Company>MVG</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Activering bruggepensioneerden</dc:title>
  <dc:creator>De Lathouwer, Lieve</dc:creator>
  <cp:lastModifiedBy>Nathalie De Keyzer</cp:lastModifiedBy>
  <cp:revision>3</cp:revision>
  <cp:lastPrinted>1900-12-31T23:00:00Z</cp:lastPrinted>
  <dcterms:created xsi:type="dcterms:W3CDTF">2013-09-18T05:46:00Z</dcterms:created>
  <dcterms:modified xsi:type="dcterms:W3CDTF">2013-09-24T08:14:00Z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0x010100988F5A92209A7C4FB064E8E0C9EC2A950604008CDD6A19FACFF3488C10A50D6D938897</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910a9817-6e6e-4f3c-a03c-28a430683c60</vt:lpwstr>
  </property>
  <property fmtid="{D5CDD505-2E9C-101B-9397-08002B2CF9AE}" pid="7" name="WorkflowCreationPath">
    <vt:lpwstr>e616e2c7-cfd3-4c82-aac5-dd48f413a690;</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WSEMaterie">
    <vt:lpwstr/>
  </property>
  <property fmtid="{D5CDD505-2E9C-101B-9397-08002B2CF9AE}" pid="10" name="TypeDocument">
    <vt:lpwstr/>
  </property>
  <property fmtid="{D5CDD505-2E9C-101B-9397-08002B2CF9AE}" pid="11" name="PVOrigID">
    <vt:lpwstr/>
  </property>
  <property fmtid="{D5CDD505-2E9C-101B-9397-08002B2CF9AE}" pid="12" name="ecm_ItemDeleteBlockHolders">
    <vt:lpwstr>ecm_InPlaceRecordLock</vt:lpwstr>
  </property>
  <property fmtid="{D5CDD505-2E9C-101B-9397-08002B2CF9AE}" pid="13" name="_vti_ItemDeclaredRecord">
    <vt:filetime>2013-08-30T14:41:43Z</vt:filetime>
  </property>
  <property fmtid="{D5CDD505-2E9C-101B-9397-08002B2CF9AE}" pid="14" name="_vti_ItemHoldRecordStatus">
    <vt:i4>273</vt:i4>
  </property>
  <property fmtid="{D5CDD505-2E9C-101B-9397-08002B2CF9AE}" pid="15" name="IconOverlay">
    <vt:lpwstr>|docx|lockoverlay.png</vt:lpwstr>
  </property>
  <property fmtid="{D5CDD505-2E9C-101B-9397-08002B2CF9AE}" pid="16" name="ecm_RecordRestrictions">
    <vt:lpwstr>BlockDelete, BlockEdit</vt:lpwstr>
  </property>
  <property fmtid="{D5CDD505-2E9C-101B-9397-08002B2CF9AE}" pid="17" name="ecm_ItemLockHolders">
    <vt:lpwstr>ecm_InPlaceRecordLock</vt:lpwstr>
  </property>
</Properties>
</file>