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787964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177D5A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CE1141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177D5A">
        <w:t>viceminister-president van de vlaamse regering en vlaams minister van bestuurszaken, binnenlands bestuur, inburgering, toerisme en vlaamse rand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787964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C23319">
        <w:rPr>
          <w:b w:val="0"/>
        </w:rPr>
        <w:t>734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C23319">
        <w:rPr>
          <w:b w:val="0"/>
        </w:rPr>
        <w:t>21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6261C1">
        <w:rPr>
          <w:rStyle w:val="AntwoordNaamMinisterChar"/>
        </w:rPr>
        <w:t>marijke dillen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3319" w:rsidRDefault="00C23319" w:rsidP="00C23319">
      <w:pPr>
        <w:pStyle w:val="StandaardSV"/>
        <w:numPr>
          <w:ilvl w:val="0"/>
          <w:numId w:val="16"/>
        </w:numPr>
        <w:rPr>
          <w:szCs w:val="22"/>
        </w:rPr>
      </w:pPr>
      <w:r>
        <w:rPr>
          <w:szCs w:val="22"/>
        </w:rPr>
        <w:lastRenderedPageBreak/>
        <w:t>Zoals afgesproken met het Vlaams Parlement rapporteer ik in de beleidsbri</w:t>
      </w:r>
      <w:r w:rsidR="00FD45CC">
        <w:rPr>
          <w:szCs w:val="22"/>
        </w:rPr>
        <w:t>e</w:t>
      </w:r>
      <w:r>
        <w:rPr>
          <w:szCs w:val="22"/>
        </w:rPr>
        <w:t>f 2013-2014 over de initiat</w:t>
      </w:r>
      <w:r w:rsidR="00F42BC8">
        <w:rPr>
          <w:szCs w:val="22"/>
        </w:rPr>
        <w:t>i</w:t>
      </w:r>
      <w:r>
        <w:rPr>
          <w:szCs w:val="22"/>
        </w:rPr>
        <w:t>even die opgenomen zijn in mijn beleidsbrief 2012-2013. Deze beleidsbrief is momenteel in redactie en zal voor het einde van het jaar in het Vlaams Parlement worden voorgesteld.</w:t>
      </w:r>
    </w:p>
    <w:p w:rsidR="00C23319" w:rsidRDefault="00C23319" w:rsidP="00C23319">
      <w:pPr>
        <w:pStyle w:val="StandaardSV"/>
        <w:ind w:left="720"/>
        <w:rPr>
          <w:szCs w:val="22"/>
        </w:rPr>
      </w:pPr>
    </w:p>
    <w:p w:rsidR="00FD45CC" w:rsidRPr="00FD45CC" w:rsidRDefault="00C23319" w:rsidP="00FD45CC">
      <w:pPr>
        <w:pStyle w:val="StandaardSV"/>
        <w:numPr>
          <w:ilvl w:val="0"/>
          <w:numId w:val="16"/>
        </w:numPr>
        <w:rPr>
          <w:szCs w:val="22"/>
        </w:rPr>
      </w:pPr>
      <w:r>
        <w:rPr>
          <w:szCs w:val="22"/>
        </w:rPr>
        <w:t xml:space="preserve">Het initiatief over de herinventarisatie van het bouwkundig erfgoed in de Vlaamse Rand is eveneens opgenomen in de beleidsbrief 2012-2013. Ook daarover zal ik dus rapporteren in de beleidsbrief 2013-2014. </w:t>
      </w:r>
    </w:p>
    <w:p w:rsidR="00FD45CC" w:rsidRDefault="00FD45CC" w:rsidP="005D1847">
      <w:pPr>
        <w:pStyle w:val="StandaardSV"/>
        <w:ind w:left="360"/>
        <w:rPr>
          <w:szCs w:val="22"/>
        </w:rPr>
      </w:pPr>
      <w:r w:rsidRPr="00FD45CC">
        <w:rPr>
          <w:szCs w:val="22"/>
        </w:rPr>
        <w:t xml:space="preserve">Mijn administratie ondersteunt alle beheers- en ontsluitingswerken aan beschermd onroerend erfgoed op de wijze zoals bepaald in de regelgeving. Mijn administratie geeft advies, zorgt voor de nodige toelatingen </w:t>
      </w:r>
      <w:r>
        <w:rPr>
          <w:szCs w:val="22"/>
        </w:rPr>
        <w:t>en vergunningen</w:t>
      </w:r>
      <w:r w:rsidRPr="00FD45CC">
        <w:rPr>
          <w:szCs w:val="22"/>
        </w:rPr>
        <w:t xml:space="preserve">. Mijn administratie zat mee aan tafel bij het opstellen van </w:t>
      </w:r>
      <w:r w:rsidR="000F3B65">
        <w:rPr>
          <w:szCs w:val="22"/>
        </w:rPr>
        <w:t>verscheidene</w:t>
      </w:r>
      <w:r w:rsidRPr="00FD45CC">
        <w:rPr>
          <w:szCs w:val="22"/>
        </w:rPr>
        <w:t xml:space="preserve"> herwaarde</w:t>
      </w:r>
      <w:r>
        <w:rPr>
          <w:szCs w:val="22"/>
        </w:rPr>
        <w:t>ringsplannen en beheersplannen.</w:t>
      </w:r>
    </w:p>
    <w:p w:rsidR="00C23319" w:rsidRPr="00FD45CC" w:rsidRDefault="00C23319" w:rsidP="005D1847">
      <w:pPr>
        <w:pStyle w:val="StandaardSV"/>
        <w:ind w:left="360"/>
        <w:rPr>
          <w:szCs w:val="22"/>
        </w:rPr>
      </w:pPr>
      <w:r w:rsidRPr="00FD45CC">
        <w:rPr>
          <w:szCs w:val="22"/>
        </w:rPr>
        <w:t>Op het vlak van financiële ondersteuning heb ik volgende restauratiedossiers goedgekeurd</w:t>
      </w:r>
      <w:r w:rsidR="00FD45CC" w:rsidRPr="00FD45CC">
        <w:rPr>
          <w:szCs w:val="22"/>
        </w:rPr>
        <w:t xml:space="preserve"> in 2013</w:t>
      </w:r>
      <w:r w:rsidRPr="00FD45CC">
        <w:rPr>
          <w:szCs w:val="22"/>
        </w:rPr>
        <w:t>:</w:t>
      </w:r>
    </w:p>
    <w:p w:rsidR="00FD5BF4" w:rsidRDefault="00C23319" w:rsidP="005D1847">
      <w:pPr>
        <w:pStyle w:val="StandaardSV"/>
        <w:numPr>
          <w:ilvl w:val="1"/>
          <w:numId w:val="16"/>
        </w:numPr>
        <w:rPr>
          <w:szCs w:val="22"/>
        </w:rPr>
      </w:pPr>
      <w:r>
        <w:rPr>
          <w:szCs w:val="22"/>
        </w:rPr>
        <w:t>Drogenbos – Sint-Niklaasker</w:t>
      </w:r>
      <w:r w:rsidR="00F42BC8">
        <w:rPr>
          <w:szCs w:val="22"/>
        </w:rPr>
        <w:t>k</w:t>
      </w:r>
      <w:r>
        <w:rPr>
          <w:szCs w:val="22"/>
        </w:rPr>
        <w:t>, fase 1: 1.254.759</w:t>
      </w:r>
      <w:r w:rsidR="00B54D14">
        <w:rPr>
          <w:szCs w:val="22"/>
        </w:rPr>
        <w:t>,</w:t>
      </w:r>
      <w:r>
        <w:rPr>
          <w:szCs w:val="22"/>
        </w:rPr>
        <w:t>76 euro</w:t>
      </w:r>
    </w:p>
    <w:p w:rsidR="00C23319" w:rsidRDefault="00F42BC8" w:rsidP="005D1847">
      <w:pPr>
        <w:pStyle w:val="StandaardSV"/>
        <w:numPr>
          <w:ilvl w:val="1"/>
          <w:numId w:val="16"/>
        </w:numPr>
        <w:rPr>
          <w:szCs w:val="22"/>
        </w:rPr>
      </w:pPr>
      <w:proofErr w:type="spellStart"/>
      <w:r>
        <w:rPr>
          <w:szCs w:val="22"/>
        </w:rPr>
        <w:t>Linkebeek</w:t>
      </w:r>
      <w:proofErr w:type="spellEnd"/>
      <w:r>
        <w:rPr>
          <w:szCs w:val="22"/>
        </w:rPr>
        <w:t xml:space="preserve"> – Sint-</w:t>
      </w:r>
      <w:proofErr w:type="spellStart"/>
      <w:r>
        <w:rPr>
          <w:szCs w:val="22"/>
        </w:rPr>
        <w:t>S</w:t>
      </w:r>
      <w:r w:rsidR="00C23319">
        <w:rPr>
          <w:szCs w:val="22"/>
        </w:rPr>
        <w:t>ebastiaanskerk</w:t>
      </w:r>
      <w:proofErr w:type="spellEnd"/>
      <w:r w:rsidR="00C23319">
        <w:rPr>
          <w:szCs w:val="22"/>
        </w:rPr>
        <w:t>, schilderen interieur: 49.018,07 euro</w:t>
      </w:r>
    </w:p>
    <w:p w:rsidR="00C23319" w:rsidRDefault="00C23319" w:rsidP="005D1847">
      <w:pPr>
        <w:pStyle w:val="StandaardSV"/>
        <w:numPr>
          <w:ilvl w:val="1"/>
          <w:numId w:val="16"/>
        </w:numPr>
        <w:rPr>
          <w:szCs w:val="22"/>
        </w:rPr>
      </w:pPr>
      <w:r>
        <w:rPr>
          <w:szCs w:val="22"/>
        </w:rPr>
        <w:t>Sint-Pieters-Leeuw – Sint-Pieter en Pauluskerk, fase 2: 948.745,58 euro</w:t>
      </w:r>
    </w:p>
    <w:p w:rsidR="00C23319" w:rsidRDefault="00C23319" w:rsidP="005D1847">
      <w:pPr>
        <w:pStyle w:val="StandaardSV"/>
        <w:numPr>
          <w:ilvl w:val="1"/>
          <w:numId w:val="16"/>
        </w:numPr>
        <w:rPr>
          <w:szCs w:val="22"/>
        </w:rPr>
      </w:pPr>
      <w:proofErr w:type="spellStart"/>
      <w:r>
        <w:rPr>
          <w:szCs w:val="22"/>
        </w:rPr>
        <w:t>Overijse</w:t>
      </w:r>
      <w:proofErr w:type="spellEnd"/>
      <w:r>
        <w:rPr>
          <w:szCs w:val="22"/>
        </w:rPr>
        <w:t xml:space="preserve"> – Sanatorium Lemaire, fase 5: 481.882,38 euro</w:t>
      </w:r>
    </w:p>
    <w:p w:rsidR="00C23319" w:rsidRDefault="00C23319" w:rsidP="005D1847">
      <w:pPr>
        <w:pStyle w:val="StandaardSV"/>
        <w:numPr>
          <w:ilvl w:val="1"/>
          <w:numId w:val="16"/>
        </w:numPr>
        <w:rPr>
          <w:szCs w:val="22"/>
        </w:rPr>
      </w:pPr>
      <w:r>
        <w:rPr>
          <w:szCs w:val="22"/>
        </w:rPr>
        <w:t>Dilbeek – T</w:t>
      </w:r>
      <w:r w:rsidR="00F42BC8">
        <w:rPr>
          <w:szCs w:val="22"/>
        </w:rPr>
        <w:t>r</w:t>
      </w:r>
      <w:r>
        <w:rPr>
          <w:szCs w:val="22"/>
        </w:rPr>
        <w:t xml:space="preserve">amstatie </w:t>
      </w:r>
      <w:proofErr w:type="spellStart"/>
      <w:r>
        <w:rPr>
          <w:szCs w:val="22"/>
        </w:rPr>
        <w:t>Schepdaal</w:t>
      </w:r>
      <w:proofErr w:type="spellEnd"/>
      <w:r>
        <w:rPr>
          <w:szCs w:val="22"/>
        </w:rPr>
        <w:t>, fase 2: 222.537,10 euro</w:t>
      </w:r>
      <w:bookmarkStart w:id="6" w:name="_GoBack"/>
      <w:bookmarkEnd w:id="6"/>
    </w:p>
    <w:sectPr w:rsidR="00C23319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2762C"/>
    <w:multiLevelType w:val="hybridMultilevel"/>
    <w:tmpl w:val="EB7216D0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A84A21"/>
    <w:multiLevelType w:val="hybridMultilevel"/>
    <w:tmpl w:val="6748A180"/>
    <w:lvl w:ilvl="0" w:tplc="0DF4898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31AC4"/>
    <w:multiLevelType w:val="hybridMultilevel"/>
    <w:tmpl w:val="BB8A2A2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1258B"/>
    <w:multiLevelType w:val="hybridMultilevel"/>
    <w:tmpl w:val="F202DF8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00AFF"/>
    <w:multiLevelType w:val="hybridMultilevel"/>
    <w:tmpl w:val="F38E48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5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12"/>
  </w:num>
  <w:num w:numId="5">
    <w:abstractNumId w:val="15"/>
  </w:num>
  <w:num w:numId="6">
    <w:abstractNumId w:val="0"/>
  </w:num>
  <w:num w:numId="7">
    <w:abstractNumId w:val="6"/>
  </w:num>
  <w:num w:numId="8">
    <w:abstractNumId w:val="13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19"/>
    <w:rsid w:val="000976E9"/>
    <w:rsid w:val="000C2524"/>
    <w:rsid w:val="000C4E8C"/>
    <w:rsid w:val="000D6268"/>
    <w:rsid w:val="000F3532"/>
    <w:rsid w:val="000F3B65"/>
    <w:rsid w:val="0011686A"/>
    <w:rsid w:val="001764EC"/>
    <w:rsid w:val="00177D5A"/>
    <w:rsid w:val="00210C07"/>
    <w:rsid w:val="00266E3B"/>
    <w:rsid w:val="00326A58"/>
    <w:rsid w:val="00336BBF"/>
    <w:rsid w:val="005208D5"/>
    <w:rsid w:val="005D1847"/>
    <w:rsid w:val="005E38CA"/>
    <w:rsid w:val="005F47EC"/>
    <w:rsid w:val="006261C1"/>
    <w:rsid w:val="006548DD"/>
    <w:rsid w:val="006E25F1"/>
    <w:rsid w:val="0071248C"/>
    <w:rsid w:val="007252C7"/>
    <w:rsid w:val="00735E21"/>
    <w:rsid w:val="00787964"/>
    <w:rsid w:val="007A1490"/>
    <w:rsid w:val="0081094C"/>
    <w:rsid w:val="00826787"/>
    <w:rsid w:val="008A713D"/>
    <w:rsid w:val="008D5DB4"/>
    <w:rsid w:val="00924D85"/>
    <w:rsid w:val="009347E0"/>
    <w:rsid w:val="00987366"/>
    <w:rsid w:val="009D7043"/>
    <w:rsid w:val="009E72BD"/>
    <w:rsid w:val="00AF64E1"/>
    <w:rsid w:val="00B45EB2"/>
    <w:rsid w:val="00B54D14"/>
    <w:rsid w:val="00BB7612"/>
    <w:rsid w:val="00BE425A"/>
    <w:rsid w:val="00C15BA8"/>
    <w:rsid w:val="00C23319"/>
    <w:rsid w:val="00CA29E2"/>
    <w:rsid w:val="00CA5752"/>
    <w:rsid w:val="00CE1141"/>
    <w:rsid w:val="00D71D99"/>
    <w:rsid w:val="00D754F2"/>
    <w:rsid w:val="00D90C3C"/>
    <w:rsid w:val="00DA2A5A"/>
    <w:rsid w:val="00DB41C0"/>
    <w:rsid w:val="00DC00E1"/>
    <w:rsid w:val="00DC4DB6"/>
    <w:rsid w:val="00E55200"/>
    <w:rsid w:val="00F10CD5"/>
    <w:rsid w:val="00F16933"/>
    <w:rsid w:val="00F2183B"/>
    <w:rsid w:val="00F31EBD"/>
    <w:rsid w:val="00F42BC8"/>
    <w:rsid w:val="00FA29D6"/>
    <w:rsid w:val="00FD45CC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customStyle="1" w:styleId="SVVlaamsParlement">
    <w:name w:val="SV Vlaams Parlement"/>
    <w:basedOn w:val="Standaard"/>
    <w:rsid w:val="0011686A"/>
    <w:pPr>
      <w:jc w:val="both"/>
    </w:pPr>
    <w:rPr>
      <w:b/>
      <w:smallCaps/>
      <w:szCs w:val="20"/>
    </w:rPr>
  </w:style>
  <w:style w:type="paragraph" w:customStyle="1" w:styleId="StandaardSV">
    <w:name w:val="Standaard SV"/>
    <w:basedOn w:val="Standaard"/>
    <w:rsid w:val="0011686A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11686A"/>
    <w:pPr>
      <w:ind w:left="708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customStyle="1" w:styleId="SVVlaamsParlement">
    <w:name w:val="SV Vlaams Parlement"/>
    <w:basedOn w:val="Standaard"/>
    <w:rsid w:val="0011686A"/>
    <w:pPr>
      <w:jc w:val="both"/>
    </w:pPr>
    <w:rPr>
      <w:b/>
      <w:smallCaps/>
      <w:szCs w:val="20"/>
    </w:rPr>
  </w:style>
  <w:style w:type="paragraph" w:customStyle="1" w:styleId="StandaardSV">
    <w:name w:val="Standaard SV"/>
    <w:basedOn w:val="Standaard"/>
    <w:rsid w:val="0011686A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11686A"/>
    <w:pPr>
      <w:ind w:left="708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dbroudr\Desktop\sjablonen\SV%20ANTWOO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 ANTWOORD</Template>
  <TotalTime>1</TotalTime>
  <Pages>1</Pages>
  <Words>201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1558</CharactersWithSpaces>
  <SharedDoc>false</SharedDoc>
  <HLinks>
    <vt:vector size="6" baseType="variant">
      <vt:variant>
        <vt:i4>2949216</vt:i4>
      </vt:variant>
      <vt:variant>
        <vt:i4>19</vt:i4>
      </vt:variant>
      <vt:variant>
        <vt:i4>0</vt:i4>
      </vt:variant>
      <vt:variant>
        <vt:i4>5</vt:i4>
      </vt:variant>
      <vt:variant>
        <vt:lpwstr>https://inventaris.onroerenderfgoed.be/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Dries Van Den Broucke</dc:creator>
  <cp:lastModifiedBy>Nathalie De Keyzer</cp:lastModifiedBy>
  <cp:revision>4</cp:revision>
  <cp:lastPrinted>1900-12-31T22:00:00Z</cp:lastPrinted>
  <dcterms:created xsi:type="dcterms:W3CDTF">2013-09-18T06:51:00Z</dcterms:created>
  <dcterms:modified xsi:type="dcterms:W3CDTF">2013-09-20T08:41:00Z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Antwoord schriftelijke vraag - Bourgeois</vt:lpwstr>
  </property>
  <property fmtid="{D5CDD505-2E9C-101B-9397-08002B2CF9AE}" pid="3" name="ContentTypeId">
    <vt:lpwstr>0x0101009488E854BFFCF9489C88BFB59DE882FD0101</vt:lpwstr>
  </property>
</Properties>
</file>