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D4AA6"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6D4AA6"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6D4AA6">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6D4AA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D4AA6" w:rsidRPr="00326A58">
        <w:rPr>
          <w:b w:val="0"/>
        </w:rPr>
      </w:r>
      <w:r w:rsidR="006D4AA6" w:rsidRPr="00326A58">
        <w:rPr>
          <w:b w:val="0"/>
        </w:rPr>
        <w:fldChar w:fldCharType="separate"/>
      </w:r>
      <w:r w:rsidR="006D2A52">
        <w:rPr>
          <w:b w:val="0"/>
        </w:rPr>
        <w:t>702</w:t>
      </w:r>
      <w:r w:rsidR="006D4AA6"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D4AA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D4AA6">
        <w:rPr>
          <w:b w:val="0"/>
        </w:rPr>
      </w:r>
      <w:r w:rsidR="006D4AA6">
        <w:rPr>
          <w:b w:val="0"/>
        </w:rPr>
        <w:fldChar w:fldCharType="separate"/>
      </w:r>
      <w:r w:rsidR="006D2A52">
        <w:rPr>
          <w:b w:val="0"/>
        </w:rPr>
        <w:t>5</w:t>
      </w:r>
      <w:r w:rsidR="006D4AA6">
        <w:rPr>
          <w:b w:val="0"/>
        </w:rPr>
        <w:fldChar w:fldCharType="end"/>
      </w:r>
      <w:bookmarkEnd w:id="3"/>
      <w:r w:rsidRPr="00326A58">
        <w:rPr>
          <w:b w:val="0"/>
        </w:rPr>
        <w:t xml:space="preserve"> </w:t>
      </w:r>
      <w:bookmarkStart w:id="4" w:name="Dropdown2"/>
      <w:r w:rsidR="006D4AA6">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D4AA6">
        <w:rPr>
          <w:b w:val="0"/>
        </w:rPr>
      </w:r>
      <w:r w:rsidR="006D4AA6">
        <w:rPr>
          <w:b w:val="0"/>
        </w:rPr>
        <w:fldChar w:fldCharType="end"/>
      </w:r>
      <w:bookmarkEnd w:id="4"/>
      <w:r w:rsidRPr="00326A58">
        <w:rPr>
          <w:b w:val="0"/>
        </w:rPr>
        <w:t xml:space="preserve"> </w:t>
      </w:r>
      <w:bookmarkStart w:id="5" w:name="Dropdown3"/>
      <w:r w:rsidR="006D4AA6">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D4AA6">
        <w:rPr>
          <w:b w:val="0"/>
        </w:rPr>
      </w:r>
      <w:r w:rsidR="006D4AA6">
        <w:rPr>
          <w:b w:val="0"/>
        </w:rPr>
        <w:fldChar w:fldCharType="end"/>
      </w:r>
      <w:bookmarkEnd w:id="5"/>
    </w:p>
    <w:p w:rsidR="000976E9" w:rsidRDefault="000976E9" w:rsidP="00CA594C">
      <w:pPr>
        <w:rPr>
          <w:szCs w:val="22"/>
        </w:rPr>
      </w:pPr>
      <w:r>
        <w:rPr>
          <w:szCs w:val="22"/>
        </w:rPr>
        <w:t xml:space="preserve">van </w:t>
      </w:r>
      <w:r w:rsidR="006D4AA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D4AA6" w:rsidRPr="009D7043">
        <w:rPr>
          <w:rStyle w:val="AntwoordNaamMinisterChar"/>
        </w:rPr>
      </w:r>
      <w:r w:rsidR="006D4AA6" w:rsidRPr="009D7043">
        <w:rPr>
          <w:rStyle w:val="AntwoordNaamMinisterChar"/>
        </w:rPr>
        <w:fldChar w:fldCharType="separate"/>
      </w:r>
      <w:r w:rsidR="00BE51C2">
        <w:rPr>
          <w:rStyle w:val="AntwoordNaamMinisterChar"/>
        </w:rPr>
        <w:t>marnic de meulemeeste</w:t>
      </w:r>
      <w:r w:rsidR="006D2A52">
        <w:rPr>
          <w:rStyle w:val="AntwoordNaamMinisterChar"/>
        </w:rPr>
        <w:t>r</w:t>
      </w:r>
      <w:r w:rsidR="006D4AA6"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6D2A52" w:rsidRDefault="006D2A52" w:rsidP="006D2A52">
      <w:pPr>
        <w:pStyle w:val="StandaardSV"/>
        <w:numPr>
          <w:ilvl w:val="0"/>
          <w:numId w:val="35"/>
        </w:numPr>
      </w:pPr>
      <w:r>
        <w:lastRenderedPageBreak/>
        <w:t xml:space="preserve">Op 15 april 2013 </w:t>
      </w:r>
      <w:r w:rsidR="00321E6E">
        <w:t>is</w:t>
      </w:r>
      <w:r>
        <w:t xml:space="preserve"> een denktank georganiseerd omtrent vakanties met zorg. De deelnemers waren hoofdzakelijk uitbaters van zorgverblijven a</w:t>
      </w:r>
      <w:r w:rsidR="00321E6E">
        <w:t>ls ook organisaties die werken met</w:t>
      </w:r>
      <w:r>
        <w:t xml:space="preserve"> persoonlijke assistentie en de opvang van personen met een beperking of vorming en vrije tijd voor personen met een beperking. Vanuit deze denktank </w:t>
      </w:r>
      <w:r w:rsidR="00321E6E">
        <w:t>is</w:t>
      </w:r>
      <w:r>
        <w:t xml:space="preserve"> het Lerend Netwerk ‘Vakantie met Zorg’ opgestart. In  juni </w:t>
      </w:r>
      <w:r w:rsidR="00321E6E">
        <w:t>is</w:t>
      </w:r>
      <w:r>
        <w:t xml:space="preserve"> een eerste sessie georganiseerd. In september volgt nog een overlegmoment. Jaarlijks zal gestreefd worden naar een drietal bijeenkomsten.</w:t>
      </w:r>
    </w:p>
    <w:p w:rsidR="006D2A52" w:rsidRDefault="006D2A52" w:rsidP="006D2A52">
      <w:pPr>
        <w:pStyle w:val="StandaardSV"/>
        <w:ind w:left="360"/>
      </w:pPr>
      <w:r>
        <w:t xml:space="preserve">Door de  deelnemers </w:t>
      </w:r>
      <w:r w:rsidR="00321E6E">
        <w:t>zijn</w:t>
      </w:r>
      <w:r>
        <w:t xml:space="preserve"> een aantal uitdagingen, aandachtspunten en knelpunten geformuleerd:</w:t>
      </w:r>
    </w:p>
    <w:p w:rsidR="00686BD6" w:rsidRDefault="006D2A52" w:rsidP="006D2A52">
      <w:pPr>
        <w:pStyle w:val="StandaardSV"/>
        <w:numPr>
          <w:ilvl w:val="0"/>
          <w:numId w:val="36"/>
        </w:numPr>
      </w:pPr>
      <w:r>
        <w:t xml:space="preserve">De vakantie moet betaalbaar blijven. Toerisme bij zorgbehoevenden is erg belangrijk maar ten gevolge van de crisis wordt er al te snel bespaard op vrije tijd. Ook voor mantelzorgers is het belangrijk dat ze even op adem kunnen komen tijdens een betaalbare vakantie. Indien zij de zorg lang genoeg kunnen dragen, zal er op termijn een tekort aan bedden in instellingen vermeden worden.  </w:t>
      </w:r>
    </w:p>
    <w:p w:rsidR="006D2A52" w:rsidRDefault="00686BD6" w:rsidP="00686BD6">
      <w:pPr>
        <w:pStyle w:val="StandaardSV"/>
        <w:ind w:left="720"/>
      </w:pPr>
      <w:r>
        <w:t xml:space="preserve">Voorstel van aanpak: </w:t>
      </w:r>
      <w:r w:rsidR="006D2A52">
        <w:t>De deelnemers stellen een tussenkomst van de mutualiteiten voor door middel van een soort ‘zorgcheque’.</w:t>
      </w:r>
    </w:p>
    <w:p w:rsidR="006D2A52" w:rsidRDefault="006D2A52" w:rsidP="006D2A52">
      <w:pPr>
        <w:pStyle w:val="StandaardSV"/>
        <w:numPr>
          <w:ilvl w:val="0"/>
          <w:numId w:val="36"/>
        </w:numPr>
      </w:pPr>
      <w:r>
        <w:t xml:space="preserve">Een aantal uitbaters van zorgverblijven willen, omwille van promotionele redenen, de term (zorg)hotel hanteren maar binnen een ‘Toerisme voor Allen’-context is dit niet evident aangezien </w:t>
      </w:r>
      <w:r w:rsidR="00C77558">
        <w:t>je</w:t>
      </w:r>
      <w:r>
        <w:t xml:space="preserve"> de term hotel maar mag gebruiken als </w:t>
      </w:r>
      <w:r w:rsidR="00C77558">
        <w:t>je</w:t>
      </w:r>
      <w:r>
        <w:t xml:space="preserve"> ook een hotelvergunning </w:t>
      </w:r>
      <w:r w:rsidR="00C77558">
        <w:t>hebt</w:t>
      </w:r>
      <w:r>
        <w:t>. Voorstel van aanpak: er vond reeds een overleg plaats met de dienst Toeristische Vergunningen van het Departement internationaal Vlaanderen. Zorgverblijven die de term zorghotel willen hanteren, zullen dat in de toekomst kunnen. Zij zullen een hotelvergunning en een erkenning Toerisme voor Allen moeten aanvragen. In de statuten van kandidaat-zorgverblijf/zorghotel zal de werking omtrent zorg expliciet moeten opgenomen worden zodat er een duidelijk vastgelegd engagement is.</w:t>
      </w:r>
    </w:p>
    <w:p w:rsidR="00686BD6" w:rsidRDefault="006D2A52" w:rsidP="00686BD6">
      <w:pPr>
        <w:pStyle w:val="StandaardSV"/>
        <w:numPr>
          <w:ilvl w:val="0"/>
          <w:numId w:val="36"/>
        </w:numPr>
      </w:pPr>
      <w:r>
        <w:t xml:space="preserve">De sector van zorgvakanties is sterk afhankelijk van de inzet van vrijwilligers. Enerzijds toont dit aan dat er te weinig financiële draagkracht is om voor deze taak beroepskrachten in te schakelen. Anderzijds is er niets mis met mensen die zich maatschappelijk willen engageren, maar </w:t>
      </w:r>
      <w:r w:rsidR="00C77558">
        <w:t>je</w:t>
      </w:r>
      <w:r>
        <w:t xml:space="preserve"> zou deze mensen nog meer moeten kunnen ondersteunen. De verschillende profielen van vrijwilligers moeten gedefinieerd worden. De nodige opleidingen moeten in kaart gebracht worden alsook de manier waarop een pool van vrijwilligers kan georganiseerd worden. Binnen een verblijf is er behoefte aan een gesubsidieerde coördinator die de vrijwilligers kan ondersteunen én die tijd heeft om op zoek te gaan naar financiële middelen (subsidies, sponsoring etc.) om zo de vakanties betaalbaar te houden. Bovendien is het aangaan én onderhouden van de verschillende noodzakelijke samenwerkingsverbanden ook zeer tijdrovend.</w:t>
      </w:r>
    </w:p>
    <w:p w:rsidR="00686BD6" w:rsidRDefault="006D2A52" w:rsidP="00686BD6">
      <w:pPr>
        <w:pStyle w:val="StandaardSV"/>
        <w:ind w:left="720"/>
      </w:pPr>
      <w:r>
        <w:t>Voorstel</w:t>
      </w:r>
      <w:r w:rsidR="00686BD6">
        <w:t xml:space="preserve"> van aanpak</w:t>
      </w:r>
      <w:r>
        <w:t>: er zijn onvoldoende financiële middelen beschikbaar om een zorgcoördinator per verblijf te financieren. De</w:t>
      </w:r>
      <w:r w:rsidR="00686BD6">
        <w:t xml:space="preserve"> </w:t>
      </w:r>
      <w:r>
        <w:t>samenwerkingsinitiatieven eerstelijnsgezondheidszorg</w:t>
      </w:r>
      <w:r w:rsidR="00686BD6" w:rsidRPr="00686BD6">
        <w:t xml:space="preserve"> </w:t>
      </w:r>
      <w:r w:rsidR="00686BD6">
        <w:t>(SEL)</w:t>
      </w:r>
      <w:r>
        <w:t xml:space="preserve">, lijken een logische lokale partner om de </w:t>
      </w:r>
      <w:r w:rsidR="00686BD6">
        <w:t>vakantie gerelateerde</w:t>
      </w:r>
      <w:r>
        <w:t xml:space="preserve"> zorgvragen te coördineren. Aan deze instellingen zal gevraagd worden om met Toerisme Vlaanderen samen te werken. Wat het luik vrijwilligerswerking betreft: dit zal op de sessie van het Lerend Netwerk in september uitvoerig besproken worden, o.a. met het Vlaams Steunpunt Vrijwilligerswerk vzw.</w:t>
      </w:r>
    </w:p>
    <w:p w:rsidR="00321E6E" w:rsidRDefault="00321E6E" w:rsidP="00686BD6">
      <w:pPr>
        <w:pStyle w:val="StandaardSV"/>
        <w:ind w:left="720"/>
      </w:pPr>
    </w:p>
    <w:p w:rsidR="00686BD6" w:rsidRDefault="006D2A52" w:rsidP="00686BD6">
      <w:pPr>
        <w:pStyle w:val="StandaardSV"/>
        <w:numPr>
          <w:ilvl w:val="0"/>
          <w:numId w:val="36"/>
        </w:numPr>
      </w:pPr>
      <w:r>
        <w:lastRenderedPageBreak/>
        <w:t xml:space="preserve">Er is een sterke vraag naar regelluwte voor innovatieve initiatieven </w:t>
      </w:r>
      <w:r w:rsidR="00C77558">
        <w:t>m.b.t.</w:t>
      </w:r>
      <w:r>
        <w:t xml:space="preserve"> vakantie met zorg.</w:t>
      </w:r>
    </w:p>
    <w:p w:rsidR="00686BD6" w:rsidRDefault="00686BD6" w:rsidP="00686BD6">
      <w:pPr>
        <w:pStyle w:val="StandaardSV"/>
        <w:ind w:left="720"/>
      </w:pPr>
      <w:r>
        <w:t>Voorstel van aanpak: de band</w:t>
      </w:r>
      <w:r w:rsidR="006D2A52">
        <w:t xml:space="preserve"> tussen zorg en toerisme dient decretaal onderbouwd te worden zodat het bestaansrecht van deze initiatieven gelegitimeerd wordt. Er moet een duidelijk kader geschapen worden voor toeristische zorgverblijven (minder strenge eisen, meer vrijheid: hoe zorg aanbieden, hoe verzorgend personeel aanwerven, terugbetaling mogel</w:t>
      </w:r>
      <w:r>
        <w:t>ijk maken,…). Het realiseren</w:t>
      </w:r>
      <w:r w:rsidR="006D2A52">
        <w:t xml:space="preserve"> van een dergelijk decreet is pas haalbaar in de volgende </w:t>
      </w:r>
      <w:r w:rsidR="00321E6E">
        <w:t>bestuursperiode</w:t>
      </w:r>
      <w:r w:rsidR="006D2A52">
        <w:t>.</w:t>
      </w:r>
    </w:p>
    <w:p w:rsidR="00686BD6" w:rsidRDefault="006D2A52" w:rsidP="00686BD6">
      <w:pPr>
        <w:pStyle w:val="StandaardSV"/>
        <w:numPr>
          <w:ilvl w:val="0"/>
          <w:numId w:val="36"/>
        </w:numPr>
      </w:pPr>
      <w:r>
        <w:t>Er moet gestreefd worden naar een imago/reputatie van Vlaanderen als bestemming voor zorgvakanties. Ook in het buitenland moet hiervoor promo</w:t>
      </w:r>
      <w:r w:rsidR="00686BD6">
        <w:t>tie</w:t>
      </w:r>
      <w:r>
        <w:t xml:space="preserve"> gevoerd worden zodat de inspanningen en investeringen beter renderen.</w:t>
      </w:r>
    </w:p>
    <w:p w:rsidR="00A55169" w:rsidRDefault="006D2A52" w:rsidP="00686BD6">
      <w:pPr>
        <w:pStyle w:val="StandaardSV"/>
        <w:ind w:left="720"/>
      </w:pPr>
      <w:r>
        <w:t>Voorstel</w:t>
      </w:r>
      <w:r w:rsidR="00686BD6">
        <w:t xml:space="preserve"> van aanpak</w:t>
      </w:r>
      <w:r>
        <w:t>: Toerisme Vlaanderen</w:t>
      </w:r>
      <w:r w:rsidR="00321E6E">
        <w:t xml:space="preserve"> zal Vlaanderen promoten </w:t>
      </w:r>
      <w:r>
        <w:t>als een ideale vakantiebestemming voor wie kleine of grotere zorgbehoeften heeft.</w:t>
      </w:r>
    </w:p>
    <w:p w:rsidR="009736DE" w:rsidRDefault="009736DE" w:rsidP="009736DE">
      <w:pPr>
        <w:pStyle w:val="StandaardSV"/>
        <w:ind w:left="360"/>
      </w:pPr>
    </w:p>
    <w:p w:rsidR="00686BD6" w:rsidRDefault="00686BD6" w:rsidP="00686BD6">
      <w:pPr>
        <w:pStyle w:val="StandaardSV"/>
        <w:numPr>
          <w:ilvl w:val="0"/>
          <w:numId w:val="35"/>
        </w:numPr>
      </w:pPr>
      <w:r>
        <w:t>Met het beleidsdomein Welzijn wordt gekeken hoe de samenwerking kan geoptimaliseerd worden door het inschakelen van de samenwerkingsinitiatieven eerstelijnsgezondheidszorg (SEL).</w:t>
      </w:r>
    </w:p>
    <w:p w:rsidR="009736DE" w:rsidRDefault="00686BD6" w:rsidP="00686BD6">
      <w:pPr>
        <w:pStyle w:val="StandaardSV"/>
        <w:ind w:left="360"/>
      </w:pPr>
      <w:r>
        <w:t>In functie van het project ‘100 jaar Groote Oorlog: toegankelijk voor iedereen’ wordt wel gestreefd naar de uitbouw van een netwerk voor zorgondersteuning in de Westhoek tegen 2014, in samenwerking met de SEL in die regio.</w:t>
      </w:r>
    </w:p>
    <w:p w:rsidR="009736DE" w:rsidRDefault="009736DE" w:rsidP="009736DE">
      <w:pPr>
        <w:pStyle w:val="StandaardSV"/>
        <w:ind w:left="360"/>
      </w:pPr>
    </w:p>
    <w:p w:rsidR="00CE5756" w:rsidRDefault="00686BD6" w:rsidP="009736DE">
      <w:pPr>
        <w:pStyle w:val="StandaardSV"/>
        <w:numPr>
          <w:ilvl w:val="0"/>
          <w:numId w:val="35"/>
        </w:numPr>
      </w:pPr>
      <w:r>
        <w:t xml:space="preserve">Onderstaande tabel geeft een overzicht van de toegankelijkheidsdoorlichting van toeristische bedrijven </w:t>
      </w:r>
      <w:r w:rsidR="00CE5756">
        <w:t>per 22 maart 2013:</w:t>
      </w:r>
    </w:p>
    <w:p w:rsidR="00D33338" w:rsidRDefault="00D33338" w:rsidP="00D33338">
      <w:pPr>
        <w:pStyle w:val="StandaardSV"/>
        <w:ind w:left="360"/>
      </w:pPr>
    </w:p>
    <w:p w:rsidR="00CE5756" w:rsidRDefault="00CE5756" w:rsidP="00CE5756">
      <w:pPr>
        <w:pStyle w:val="StandaardSV"/>
        <w:ind w:left="360"/>
      </w:pPr>
      <w:r>
        <w:rPr>
          <w:noProof/>
          <w:lang w:val="nl-BE" w:eastAsia="nl-BE"/>
        </w:rPr>
        <w:drawing>
          <wp:anchor distT="0" distB="0" distL="114300" distR="114300" simplePos="0" relativeHeight="251658240" behindDoc="0" locked="0" layoutInCell="1" allowOverlap="1">
            <wp:simplePos x="0" y="0"/>
            <wp:positionH relativeFrom="column">
              <wp:posOffset>205105</wp:posOffset>
            </wp:positionH>
            <wp:positionV relativeFrom="paragraph">
              <wp:posOffset>45720</wp:posOffset>
            </wp:positionV>
            <wp:extent cx="7229475" cy="37007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9475" cy="3700780"/>
                    </a:xfrm>
                    <a:prstGeom prst="rect">
                      <a:avLst/>
                    </a:prstGeom>
                    <a:noFill/>
                    <a:ln>
                      <a:noFill/>
                    </a:ln>
                  </pic:spPr>
                </pic:pic>
              </a:graphicData>
            </a:graphic>
          </wp:anchor>
        </w:drawing>
      </w: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9736DE" w:rsidRDefault="009736DE"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9736DE">
      <w:pPr>
        <w:pStyle w:val="StandaardSV"/>
        <w:ind w:left="360"/>
      </w:pPr>
    </w:p>
    <w:p w:rsidR="00CE5756" w:rsidRDefault="00CE5756" w:rsidP="00CE5756">
      <w:pPr>
        <w:pStyle w:val="StandaardSV"/>
        <w:ind w:left="360"/>
      </w:pPr>
    </w:p>
    <w:p w:rsidR="00CE5756" w:rsidRDefault="00CE5756" w:rsidP="00CE5756">
      <w:pPr>
        <w:pStyle w:val="StandaardSV"/>
        <w:ind w:left="360"/>
      </w:pPr>
    </w:p>
    <w:p w:rsidR="00CE5756" w:rsidRDefault="00CE5756" w:rsidP="009736DE">
      <w:pPr>
        <w:pStyle w:val="StandaardSV"/>
        <w:ind w:left="360"/>
      </w:pPr>
      <w:r>
        <w:t>A+: comfortabel toegankelijk</w:t>
      </w:r>
    </w:p>
    <w:p w:rsidR="00CE5756" w:rsidRDefault="00CE5756" w:rsidP="009736DE">
      <w:pPr>
        <w:pStyle w:val="StandaardSV"/>
        <w:ind w:left="360"/>
      </w:pPr>
      <w:r>
        <w:t>A: basistoegankelijk</w:t>
      </w:r>
    </w:p>
    <w:p w:rsidR="00CE5756" w:rsidRDefault="00CE5756" w:rsidP="009736DE">
      <w:pPr>
        <w:pStyle w:val="StandaardSV"/>
        <w:ind w:left="360"/>
      </w:pPr>
      <w:r>
        <w:t>OV:</w:t>
      </w:r>
      <w:bookmarkStart w:id="6" w:name="_GoBack"/>
      <w:bookmarkEnd w:id="6"/>
      <w:r>
        <w:t xml:space="preserve"> toekenning van het toegankelijkheidslabel onder opschortende voorwaarde</w:t>
      </w:r>
    </w:p>
    <w:p w:rsidR="00CE5756" w:rsidRDefault="00CE5756" w:rsidP="009736DE">
      <w:pPr>
        <w:pStyle w:val="StandaardSV"/>
        <w:ind w:left="360"/>
      </w:pPr>
      <w:r>
        <w:t>I: doorgelichte maar onvoldoende score om een label toe te kennen</w:t>
      </w:r>
    </w:p>
    <w:p w:rsidR="00CE5756" w:rsidRDefault="00CE5756" w:rsidP="009736DE">
      <w:pPr>
        <w:pStyle w:val="StandaardSV"/>
        <w:ind w:left="360"/>
      </w:pPr>
      <w:r>
        <w:t xml:space="preserve">(*) erkende/vergunde logies per 31.12.2012 (**) lokale infokantoren zaten niet in de opdracht </w:t>
      </w:r>
    </w:p>
    <w:sectPr w:rsidR="00CE5756"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C9" w:rsidRDefault="00D66BC9">
      <w:r>
        <w:separator/>
      </w:r>
    </w:p>
  </w:endnote>
  <w:endnote w:type="continuationSeparator" w:id="0">
    <w:p w:rsidR="00D66BC9" w:rsidRDefault="00D6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C9" w:rsidRDefault="00D66BC9">
      <w:r>
        <w:separator/>
      </w:r>
    </w:p>
  </w:footnote>
  <w:footnote w:type="continuationSeparator" w:id="0">
    <w:p w:rsidR="00D66BC9" w:rsidRDefault="00D66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71227C0"/>
    <w:multiLevelType w:val="hybridMultilevel"/>
    <w:tmpl w:val="47A028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A6D3F7E"/>
    <w:multiLevelType w:val="hybridMultilevel"/>
    <w:tmpl w:val="A986F1FC"/>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5372B02"/>
    <w:multiLevelType w:val="hybridMultilevel"/>
    <w:tmpl w:val="5EF2D8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8">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516B3523"/>
    <w:multiLevelType w:val="hybridMultilevel"/>
    <w:tmpl w:val="553AE1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76560888"/>
    <w:multiLevelType w:val="hybridMultilevel"/>
    <w:tmpl w:val="F238E72C"/>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33"/>
  </w:num>
  <w:num w:numId="5">
    <w:abstractNumId w:val="30"/>
  </w:num>
  <w:num w:numId="6">
    <w:abstractNumId w:val="5"/>
  </w:num>
  <w:num w:numId="7">
    <w:abstractNumId w:val="34"/>
  </w:num>
  <w:num w:numId="8">
    <w:abstractNumId w:val="1"/>
  </w:num>
  <w:num w:numId="9">
    <w:abstractNumId w:val="18"/>
  </w:num>
  <w:num w:numId="10">
    <w:abstractNumId w:val="28"/>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27"/>
  </w:num>
  <w:num w:numId="16">
    <w:abstractNumId w:val="4"/>
  </w:num>
  <w:num w:numId="17">
    <w:abstractNumId w:val="35"/>
  </w:num>
  <w:num w:numId="18">
    <w:abstractNumId w:val="32"/>
  </w:num>
  <w:num w:numId="19">
    <w:abstractNumId w:val="21"/>
  </w:num>
  <w:num w:numId="20">
    <w:abstractNumId w:val="25"/>
  </w:num>
  <w:num w:numId="21">
    <w:abstractNumId w:val="3"/>
  </w:num>
  <w:num w:numId="22">
    <w:abstractNumId w:val="24"/>
  </w:num>
  <w:num w:numId="23">
    <w:abstractNumId w:val="20"/>
  </w:num>
  <w:num w:numId="24">
    <w:abstractNumId w:val="9"/>
  </w:num>
  <w:num w:numId="25">
    <w:abstractNumId w:val="31"/>
  </w:num>
  <w:num w:numId="26">
    <w:abstractNumId w:val="22"/>
  </w:num>
  <w:num w:numId="27">
    <w:abstractNumId w:val="6"/>
  </w:num>
  <w:num w:numId="28">
    <w:abstractNumId w:val="23"/>
  </w:num>
  <w:num w:numId="29">
    <w:abstractNumId w:val="14"/>
  </w:num>
  <w:num w:numId="30">
    <w:abstractNumId w:val="19"/>
  </w:num>
  <w:num w:numId="31">
    <w:abstractNumId w:val="26"/>
  </w:num>
  <w:num w:numId="32">
    <w:abstractNumId w:val="8"/>
  </w:num>
  <w:num w:numId="33">
    <w:abstractNumId w:val="13"/>
  </w:num>
  <w:num w:numId="34">
    <w:abstractNumId w:val="29"/>
  </w:num>
  <w:num w:numId="35">
    <w:abstractNumId w:val="11"/>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3076"/>
    <w:rsid w:val="0001490E"/>
    <w:rsid w:val="00017613"/>
    <w:rsid w:val="000243B2"/>
    <w:rsid w:val="00031C40"/>
    <w:rsid w:val="000403BF"/>
    <w:rsid w:val="00040750"/>
    <w:rsid w:val="00046095"/>
    <w:rsid w:val="00050A89"/>
    <w:rsid w:val="000526E0"/>
    <w:rsid w:val="00054C7F"/>
    <w:rsid w:val="00063BC5"/>
    <w:rsid w:val="00064BF6"/>
    <w:rsid w:val="00066FD0"/>
    <w:rsid w:val="00072C16"/>
    <w:rsid w:val="00073569"/>
    <w:rsid w:val="00074DF9"/>
    <w:rsid w:val="0007655A"/>
    <w:rsid w:val="000976E9"/>
    <w:rsid w:val="000A579D"/>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1C18"/>
    <w:rsid w:val="00224495"/>
    <w:rsid w:val="00225012"/>
    <w:rsid w:val="00227023"/>
    <w:rsid w:val="002279CE"/>
    <w:rsid w:val="00230885"/>
    <w:rsid w:val="002429AB"/>
    <w:rsid w:val="00245A55"/>
    <w:rsid w:val="00251180"/>
    <w:rsid w:val="002527B0"/>
    <w:rsid w:val="00265FCA"/>
    <w:rsid w:val="00266E3B"/>
    <w:rsid w:val="002705B1"/>
    <w:rsid w:val="00285C81"/>
    <w:rsid w:val="00293DBB"/>
    <w:rsid w:val="0029723F"/>
    <w:rsid w:val="002B0834"/>
    <w:rsid w:val="002C0A92"/>
    <w:rsid w:val="002C7413"/>
    <w:rsid w:val="002C78BA"/>
    <w:rsid w:val="002D0961"/>
    <w:rsid w:val="002D3F82"/>
    <w:rsid w:val="002E2D02"/>
    <w:rsid w:val="002E334A"/>
    <w:rsid w:val="002E396C"/>
    <w:rsid w:val="002F38C6"/>
    <w:rsid w:val="002F46A1"/>
    <w:rsid w:val="00304569"/>
    <w:rsid w:val="003132A0"/>
    <w:rsid w:val="00315001"/>
    <w:rsid w:val="003155BD"/>
    <w:rsid w:val="003205F0"/>
    <w:rsid w:val="00321E6E"/>
    <w:rsid w:val="00326A58"/>
    <w:rsid w:val="00333C39"/>
    <w:rsid w:val="00342BC6"/>
    <w:rsid w:val="00344C5F"/>
    <w:rsid w:val="003461DE"/>
    <w:rsid w:val="00353BD7"/>
    <w:rsid w:val="003668E6"/>
    <w:rsid w:val="00366B1F"/>
    <w:rsid w:val="00370435"/>
    <w:rsid w:val="003711EC"/>
    <w:rsid w:val="00371984"/>
    <w:rsid w:val="00373BEA"/>
    <w:rsid w:val="00375168"/>
    <w:rsid w:val="00380550"/>
    <w:rsid w:val="003826F4"/>
    <w:rsid w:val="0038404F"/>
    <w:rsid w:val="00391972"/>
    <w:rsid w:val="003B5469"/>
    <w:rsid w:val="003C3ED2"/>
    <w:rsid w:val="003C6A43"/>
    <w:rsid w:val="003D6B25"/>
    <w:rsid w:val="003E0094"/>
    <w:rsid w:val="003E2F4D"/>
    <w:rsid w:val="003E491C"/>
    <w:rsid w:val="003F696E"/>
    <w:rsid w:val="003F709F"/>
    <w:rsid w:val="00406670"/>
    <w:rsid w:val="00406A4D"/>
    <w:rsid w:val="0041026D"/>
    <w:rsid w:val="00412950"/>
    <w:rsid w:val="00424502"/>
    <w:rsid w:val="00440BB8"/>
    <w:rsid w:val="00461E41"/>
    <w:rsid w:val="004638E2"/>
    <w:rsid w:val="004725EB"/>
    <w:rsid w:val="00481276"/>
    <w:rsid w:val="00485A09"/>
    <w:rsid w:val="0048775A"/>
    <w:rsid w:val="004B2E5B"/>
    <w:rsid w:val="004B37F2"/>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92B90"/>
    <w:rsid w:val="00597952"/>
    <w:rsid w:val="005A2BE5"/>
    <w:rsid w:val="005B4A2D"/>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A08"/>
    <w:rsid w:val="00645EDD"/>
    <w:rsid w:val="0064605E"/>
    <w:rsid w:val="00646AA0"/>
    <w:rsid w:val="006548DD"/>
    <w:rsid w:val="00671767"/>
    <w:rsid w:val="0067189C"/>
    <w:rsid w:val="00682F3A"/>
    <w:rsid w:val="00686BD6"/>
    <w:rsid w:val="00692B1C"/>
    <w:rsid w:val="006C0DF4"/>
    <w:rsid w:val="006C0FEE"/>
    <w:rsid w:val="006D2A52"/>
    <w:rsid w:val="006D37AC"/>
    <w:rsid w:val="006D4AA6"/>
    <w:rsid w:val="006D60AA"/>
    <w:rsid w:val="006D653F"/>
    <w:rsid w:val="006D7E7C"/>
    <w:rsid w:val="006E1F46"/>
    <w:rsid w:val="006E710B"/>
    <w:rsid w:val="006E713B"/>
    <w:rsid w:val="006E770F"/>
    <w:rsid w:val="006F0941"/>
    <w:rsid w:val="006F7B19"/>
    <w:rsid w:val="00704B9C"/>
    <w:rsid w:val="007060C5"/>
    <w:rsid w:val="007064FF"/>
    <w:rsid w:val="00707468"/>
    <w:rsid w:val="00707995"/>
    <w:rsid w:val="0071248C"/>
    <w:rsid w:val="00713876"/>
    <w:rsid w:val="007252C7"/>
    <w:rsid w:val="00726368"/>
    <w:rsid w:val="00734A85"/>
    <w:rsid w:val="007365DA"/>
    <w:rsid w:val="00742D4F"/>
    <w:rsid w:val="0074541D"/>
    <w:rsid w:val="00747F3F"/>
    <w:rsid w:val="00756106"/>
    <w:rsid w:val="00773138"/>
    <w:rsid w:val="007743D1"/>
    <w:rsid w:val="00775CF3"/>
    <w:rsid w:val="00784349"/>
    <w:rsid w:val="007861BC"/>
    <w:rsid w:val="00787592"/>
    <w:rsid w:val="00793D26"/>
    <w:rsid w:val="0079573A"/>
    <w:rsid w:val="007967D5"/>
    <w:rsid w:val="007A4660"/>
    <w:rsid w:val="007A668A"/>
    <w:rsid w:val="007A7350"/>
    <w:rsid w:val="007C2C73"/>
    <w:rsid w:val="007C3014"/>
    <w:rsid w:val="007D29F6"/>
    <w:rsid w:val="007D3002"/>
    <w:rsid w:val="007D4E00"/>
    <w:rsid w:val="007D7D60"/>
    <w:rsid w:val="007E16C6"/>
    <w:rsid w:val="007F0DE2"/>
    <w:rsid w:val="007F5BC8"/>
    <w:rsid w:val="007F65FA"/>
    <w:rsid w:val="0080548B"/>
    <w:rsid w:val="00813633"/>
    <w:rsid w:val="00817752"/>
    <w:rsid w:val="00825753"/>
    <w:rsid w:val="008265B2"/>
    <w:rsid w:val="008346AE"/>
    <w:rsid w:val="00836EF6"/>
    <w:rsid w:val="00846008"/>
    <w:rsid w:val="0085340E"/>
    <w:rsid w:val="0086086D"/>
    <w:rsid w:val="00861C81"/>
    <w:rsid w:val="00864587"/>
    <w:rsid w:val="00864E11"/>
    <w:rsid w:val="00872F56"/>
    <w:rsid w:val="00874221"/>
    <w:rsid w:val="0088458A"/>
    <w:rsid w:val="00894185"/>
    <w:rsid w:val="00894770"/>
    <w:rsid w:val="008A13F5"/>
    <w:rsid w:val="008A1584"/>
    <w:rsid w:val="008A305C"/>
    <w:rsid w:val="008A34EC"/>
    <w:rsid w:val="008A713D"/>
    <w:rsid w:val="008C3D4B"/>
    <w:rsid w:val="008D1BE9"/>
    <w:rsid w:val="008D5DB4"/>
    <w:rsid w:val="008E725F"/>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736DE"/>
    <w:rsid w:val="009953C6"/>
    <w:rsid w:val="00996ECB"/>
    <w:rsid w:val="009A1687"/>
    <w:rsid w:val="009A2FDC"/>
    <w:rsid w:val="009B19EF"/>
    <w:rsid w:val="009B3E6F"/>
    <w:rsid w:val="009B6A44"/>
    <w:rsid w:val="009C439D"/>
    <w:rsid w:val="009C7A54"/>
    <w:rsid w:val="009C7B30"/>
    <w:rsid w:val="009D2BE7"/>
    <w:rsid w:val="009D7043"/>
    <w:rsid w:val="009D7369"/>
    <w:rsid w:val="009E43EE"/>
    <w:rsid w:val="009F00F9"/>
    <w:rsid w:val="00A02066"/>
    <w:rsid w:val="00A04D95"/>
    <w:rsid w:val="00A06F99"/>
    <w:rsid w:val="00A07AE6"/>
    <w:rsid w:val="00A135C1"/>
    <w:rsid w:val="00A25C2F"/>
    <w:rsid w:val="00A27E88"/>
    <w:rsid w:val="00A361CF"/>
    <w:rsid w:val="00A36D15"/>
    <w:rsid w:val="00A41BCA"/>
    <w:rsid w:val="00A470F3"/>
    <w:rsid w:val="00A479FD"/>
    <w:rsid w:val="00A55169"/>
    <w:rsid w:val="00A56CDA"/>
    <w:rsid w:val="00A60D50"/>
    <w:rsid w:val="00A73D40"/>
    <w:rsid w:val="00A76A4C"/>
    <w:rsid w:val="00A807D6"/>
    <w:rsid w:val="00A85805"/>
    <w:rsid w:val="00A85A22"/>
    <w:rsid w:val="00A877E7"/>
    <w:rsid w:val="00A91BB3"/>
    <w:rsid w:val="00A96858"/>
    <w:rsid w:val="00AA51B2"/>
    <w:rsid w:val="00AB46B8"/>
    <w:rsid w:val="00AB48C1"/>
    <w:rsid w:val="00AC484C"/>
    <w:rsid w:val="00AC7036"/>
    <w:rsid w:val="00AD3A29"/>
    <w:rsid w:val="00AD477F"/>
    <w:rsid w:val="00AD7A5B"/>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53A2"/>
    <w:rsid w:val="00B90240"/>
    <w:rsid w:val="00B90711"/>
    <w:rsid w:val="00B90D87"/>
    <w:rsid w:val="00B93C32"/>
    <w:rsid w:val="00BA0D4F"/>
    <w:rsid w:val="00BA0EB5"/>
    <w:rsid w:val="00BA26D9"/>
    <w:rsid w:val="00BA76D6"/>
    <w:rsid w:val="00BB3363"/>
    <w:rsid w:val="00BB3ADD"/>
    <w:rsid w:val="00BC105D"/>
    <w:rsid w:val="00BD6F25"/>
    <w:rsid w:val="00BE06FA"/>
    <w:rsid w:val="00BE2C24"/>
    <w:rsid w:val="00BE425A"/>
    <w:rsid w:val="00BE51C2"/>
    <w:rsid w:val="00BE6454"/>
    <w:rsid w:val="00BE7B34"/>
    <w:rsid w:val="00BF1F16"/>
    <w:rsid w:val="00BF7095"/>
    <w:rsid w:val="00C00966"/>
    <w:rsid w:val="00C02222"/>
    <w:rsid w:val="00C02A91"/>
    <w:rsid w:val="00C1095C"/>
    <w:rsid w:val="00C12807"/>
    <w:rsid w:val="00C12979"/>
    <w:rsid w:val="00C14503"/>
    <w:rsid w:val="00C24155"/>
    <w:rsid w:val="00C25B79"/>
    <w:rsid w:val="00C30866"/>
    <w:rsid w:val="00C308C1"/>
    <w:rsid w:val="00C40677"/>
    <w:rsid w:val="00C52465"/>
    <w:rsid w:val="00C535FE"/>
    <w:rsid w:val="00C55B7E"/>
    <w:rsid w:val="00C65734"/>
    <w:rsid w:val="00C67261"/>
    <w:rsid w:val="00C70C95"/>
    <w:rsid w:val="00C712A2"/>
    <w:rsid w:val="00C77558"/>
    <w:rsid w:val="00C9473C"/>
    <w:rsid w:val="00C964B9"/>
    <w:rsid w:val="00C96A11"/>
    <w:rsid w:val="00C96BD8"/>
    <w:rsid w:val="00CA594C"/>
    <w:rsid w:val="00CB0C2F"/>
    <w:rsid w:val="00CD222C"/>
    <w:rsid w:val="00CD2A42"/>
    <w:rsid w:val="00CD2E4F"/>
    <w:rsid w:val="00CD5304"/>
    <w:rsid w:val="00CE5756"/>
    <w:rsid w:val="00CE717D"/>
    <w:rsid w:val="00CE7D75"/>
    <w:rsid w:val="00CF00AE"/>
    <w:rsid w:val="00CF553F"/>
    <w:rsid w:val="00CF5911"/>
    <w:rsid w:val="00CF7C6E"/>
    <w:rsid w:val="00D01B62"/>
    <w:rsid w:val="00D026E6"/>
    <w:rsid w:val="00D23853"/>
    <w:rsid w:val="00D33338"/>
    <w:rsid w:val="00D417DE"/>
    <w:rsid w:val="00D461F0"/>
    <w:rsid w:val="00D532C2"/>
    <w:rsid w:val="00D64555"/>
    <w:rsid w:val="00D66BC9"/>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0C31"/>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359B"/>
    <w:rsid w:val="00F24D7F"/>
    <w:rsid w:val="00F257E9"/>
    <w:rsid w:val="00F4014C"/>
    <w:rsid w:val="00F40A31"/>
    <w:rsid w:val="00F410BE"/>
    <w:rsid w:val="00F43CFD"/>
    <w:rsid w:val="00F5112A"/>
    <w:rsid w:val="00F5760D"/>
    <w:rsid w:val="00F57BD4"/>
    <w:rsid w:val="00F60320"/>
    <w:rsid w:val="00F8193A"/>
    <w:rsid w:val="00F853F1"/>
    <w:rsid w:val="00F90996"/>
    <w:rsid w:val="00F9739A"/>
    <w:rsid w:val="00FA29D6"/>
    <w:rsid w:val="00FA3510"/>
    <w:rsid w:val="00FB3B9C"/>
    <w:rsid w:val="00FC0E1E"/>
    <w:rsid w:val="00FC128B"/>
    <w:rsid w:val="00FC1A38"/>
    <w:rsid w:val="00FC5E95"/>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5</TotalTime>
  <Pages>2</Pages>
  <Words>744</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2013-09-17T11:02:00Z</cp:lastPrinted>
  <dcterms:created xsi:type="dcterms:W3CDTF">2013-09-17T11:02:00Z</dcterms:created>
  <dcterms:modified xsi:type="dcterms:W3CDTF">2013-09-20T08:33:00Z</dcterms:modified>
</cp:coreProperties>
</file>