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8F15E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E40684">
        <w:rPr>
          <w:szCs w:val="22"/>
        </w:rPr>
        <w:t>geert bourgeois</w:t>
      </w:r>
      <w:bookmarkEnd w:id="1"/>
      <w:r>
        <w:rPr>
          <w:szCs w:val="22"/>
        </w:rPr>
        <w:fldChar w:fldCharType="end"/>
      </w:r>
      <w:bookmarkEnd w:id="0"/>
    </w:p>
    <w:bookmarkStart w:id="2" w:name="Text2"/>
    <w:p w:rsidR="00E20467" w:rsidRDefault="008F15E2"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E40684">
        <w:t>vice</w:t>
      </w:r>
      <w:r w:rsidR="00FB3D24">
        <w:t>minister-president van de vlaamse regering</w:t>
      </w:r>
    </w:p>
    <w:p w:rsidR="000976E9" w:rsidRPr="00015BF7" w:rsidRDefault="00FB3D24" w:rsidP="000976E9">
      <w:pPr>
        <w:pStyle w:val="A-TitelMinister"/>
      </w:pPr>
      <w:r>
        <w:t xml:space="preserve">vlaams minister van </w:t>
      </w:r>
      <w:r w:rsidR="00E40684">
        <w:t>bestuurszaken, binnenlands bestuur, inburgering, toerisme en vlaamse rand</w:t>
      </w:r>
      <w:r w:rsidR="008F15E2">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8F15E2"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8F15E2" w:rsidRPr="00326A58">
        <w:rPr>
          <w:b w:val="0"/>
        </w:rPr>
      </w:r>
      <w:r w:rsidR="008F15E2" w:rsidRPr="00326A58">
        <w:rPr>
          <w:b w:val="0"/>
        </w:rPr>
        <w:fldChar w:fldCharType="separate"/>
      </w:r>
      <w:r w:rsidR="00430BAE">
        <w:rPr>
          <w:b w:val="0"/>
        </w:rPr>
        <w:t>721</w:t>
      </w:r>
      <w:r w:rsidR="008F15E2"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8F15E2">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F15E2">
        <w:rPr>
          <w:b w:val="0"/>
        </w:rPr>
      </w:r>
      <w:r w:rsidR="008F15E2">
        <w:rPr>
          <w:b w:val="0"/>
        </w:rPr>
        <w:fldChar w:fldCharType="separate"/>
      </w:r>
      <w:r w:rsidR="002F061A">
        <w:rPr>
          <w:b w:val="0"/>
        </w:rPr>
        <w:t>16</w:t>
      </w:r>
      <w:r w:rsidR="008F15E2">
        <w:rPr>
          <w:b w:val="0"/>
        </w:rPr>
        <w:fldChar w:fldCharType="end"/>
      </w:r>
      <w:bookmarkEnd w:id="4"/>
      <w:r w:rsidRPr="00326A58">
        <w:rPr>
          <w:b w:val="0"/>
        </w:rPr>
        <w:t xml:space="preserve"> </w:t>
      </w:r>
      <w:bookmarkStart w:id="5" w:name="Dropdown2"/>
      <w:r w:rsidR="008F15E2">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F15E2">
        <w:rPr>
          <w:b w:val="0"/>
        </w:rPr>
      </w:r>
      <w:r w:rsidR="008F15E2">
        <w:rPr>
          <w:b w:val="0"/>
        </w:rPr>
        <w:fldChar w:fldCharType="end"/>
      </w:r>
      <w:bookmarkEnd w:id="5"/>
      <w:r w:rsidRPr="00326A58">
        <w:rPr>
          <w:b w:val="0"/>
        </w:rPr>
        <w:t xml:space="preserve"> </w:t>
      </w:r>
      <w:bookmarkStart w:id="6" w:name="Dropdown3"/>
      <w:r w:rsidR="008F15E2">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F15E2">
        <w:rPr>
          <w:b w:val="0"/>
        </w:rPr>
      </w:r>
      <w:r w:rsidR="008F15E2">
        <w:rPr>
          <w:b w:val="0"/>
        </w:rPr>
        <w:fldChar w:fldCharType="end"/>
      </w:r>
      <w:bookmarkEnd w:id="6"/>
    </w:p>
    <w:p w:rsidR="000976E9" w:rsidRDefault="000976E9" w:rsidP="000976E9">
      <w:pPr>
        <w:rPr>
          <w:szCs w:val="22"/>
        </w:rPr>
      </w:pPr>
      <w:r>
        <w:rPr>
          <w:szCs w:val="22"/>
        </w:rPr>
        <w:t xml:space="preserve">van </w:t>
      </w:r>
      <w:r w:rsidR="008F15E2"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8F15E2" w:rsidRPr="009D7043">
        <w:rPr>
          <w:rStyle w:val="AntwoordNaamMinisterChar"/>
        </w:rPr>
      </w:r>
      <w:r w:rsidR="008F15E2" w:rsidRPr="009D7043">
        <w:rPr>
          <w:rStyle w:val="AntwoordNaamMinisterChar"/>
        </w:rPr>
        <w:fldChar w:fldCharType="separate"/>
      </w:r>
      <w:r w:rsidR="002F061A">
        <w:rPr>
          <w:rStyle w:val="AntwoordNaamMinisterChar"/>
        </w:rPr>
        <w:t>marijke dillen</w:t>
      </w:r>
      <w:r w:rsidR="008F15E2"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7B7805" w:rsidRDefault="007B7805" w:rsidP="007B7805">
      <w:pPr>
        <w:pStyle w:val="Lijstalinea"/>
        <w:numPr>
          <w:ilvl w:val="0"/>
          <w:numId w:val="11"/>
        </w:numPr>
        <w:autoSpaceDE w:val="0"/>
        <w:autoSpaceDN w:val="0"/>
        <w:adjustRightInd w:val="0"/>
        <w:spacing w:after="0" w:line="240" w:lineRule="auto"/>
        <w:ind w:left="284" w:hanging="284"/>
        <w:jc w:val="both"/>
        <w:rPr>
          <w:rFonts w:ascii="Times New Roman" w:hAnsi="Times New Roman"/>
        </w:rPr>
      </w:pPr>
      <w:r w:rsidRPr="008B1103">
        <w:rPr>
          <w:rFonts w:ascii="Times New Roman" w:hAnsi="Times New Roman"/>
        </w:rPr>
        <w:lastRenderedPageBreak/>
        <w:t xml:space="preserve">De ondersteuning aan </w:t>
      </w:r>
      <w:proofErr w:type="spellStart"/>
      <w:r w:rsidRPr="008B1103">
        <w:rPr>
          <w:rFonts w:ascii="Times New Roman" w:hAnsi="Times New Roman"/>
        </w:rPr>
        <w:t>Ringtv</w:t>
      </w:r>
      <w:proofErr w:type="spellEnd"/>
      <w:r w:rsidRPr="008B1103">
        <w:rPr>
          <w:rFonts w:ascii="Times New Roman" w:hAnsi="Times New Roman"/>
        </w:rPr>
        <w:t xml:space="preserve"> gebeurt op </w:t>
      </w:r>
      <w:r w:rsidR="00430BAE">
        <w:rPr>
          <w:rFonts w:ascii="Times New Roman" w:hAnsi="Times New Roman"/>
        </w:rPr>
        <w:t xml:space="preserve">een </w:t>
      </w:r>
      <w:r w:rsidRPr="008B1103">
        <w:rPr>
          <w:rFonts w:ascii="Times New Roman" w:hAnsi="Times New Roman"/>
        </w:rPr>
        <w:t>marktconforme wijze. Daarv</w:t>
      </w:r>
      <w:r w:rsidR="00430BAE">
        <w:rPr>
          <w:rFonts w:ascii="Times New Roman" w:hAnsi="Times New Roman"/>
        </w:rPr>
        <w:t xml:space="preserve">oor maakt de zender onder meer </w:t>
      </w:r>
      <w:r w:rsidRPr="008B1103">
        <w:rPr>
          <w:rFonts w:ascii="Times New Roman" w:hAnsi="Times New Roman"/>
        </w:rPr>
        <w:t xml:space="preserve">reportages (‘Over de Rand’) die het specifieke beleid van de Vlaamse overheid in de Vlaamse Rand nader toelichten. Voor 2009 bedroeg de globale ondersteuning </w:t>
      </w:r>
      <w:r w:rsidR="00430BAE">
        <w:rPr>
          <w:rFonts w:ascii="Times New Roman" w:hAnsi="Times New Roman"/>
        </w:rPr>
        <w:t xml:space="preserve">vanuit de </w:t>
      </w:r>
      <w:proofErr w:type="spellStart"/>
      <w:r w:rsidR="00430BAE">
        <w:rPr>
          <w:rFonts w:ascii="Times New Roman" w:hAnsi="Times New Roman"/>
        </w:rPr>
        <w:t>bevoegd-heid</w:t>
      </w:r>
      <w:proofErr w:type="spellEnd"/>
      <w:r w:rsidR="00430BAE">
        <w:rPr>
          <w:rFonts w:ascii="Times New Roman" w:hAnsi="Times New Roman"/>
        </w:rPr>
        <w:t xml:space="preserve"> Vlaamse Rand </w:t>
      </w:r>
      <w:r w:rsidRPr="008B1103">
        <w:rPr>
          <w:rFonts w:ascii="Times New Roman" w:hAnsi="Times New Roman"/>
        </w:rPr>
        <w:t xml:space="preserve">400.000 </w:t>
      </w:r>
      <w:r w:rsidR="00430BAE">
        <w:rPr>
          <w:rFonts w:ascii="Times New Roman" w:hAnsi="Times New Roman"/>
        </w:rPr>
        <w:t>euro</w:t>
      </w:r>
      <w:r w:rsidRPr="008B1103">
        <w:rPr>
          <w:rFonts w:ascii="Times New Roman" w:hAnsi="Times New Roman"/>
        </w:rPr>
        <w:t xml:space="preserve">; voor 2010: 380.000 </w:t>
      </w:r>
      <w:r w:rsidR="00430BAE">
        <w:rPr>
          <w:rFonts w:ascii="Times New Roman" w:hAnsi="Times New Roman"/>
        </w:rPr>
        <w:t>euro</w:t>
      </w:r>
      <w:r w:rsidRPr="008B1103">
        <w:rPr>
          <w:rFonts w:ascii="Times New Roman" w:hAnsi="Times New Roman"/>
        </w:rPr>
        <w:t>; voor 2011</w:t>
      </w:r>
      <w:r w:rsidR="00430BAE">
        <w:rPr>
          <w:rFonts w:ascii="Times New Roman" w:hAnsi="Times New Roman"/>
        </w:rPr>
        <w:t xml:space="preserve">, </w:t>
      </w:r>
      <w:r w:rsidRPr="008B1103">
        <w:rPr>
          <w:rFonts w:ascii="Times New Roman" w:hAnsi="Times New Roman"/>
        </w:rPr>
        <w:t xml:space="preserve">2012 en 2013 telkens 360.000 </w:t>
      </w:r>
      <w:r w:rsidR="00430BAE">
        <w:rPr>
          <w:rFonts w:ascii="Times New Roman" w:hAnsi="Times New Roman"/>
        </w:rPr>
        <w:t>euro</w:t>
      </w:r>
      <w:r w:rsidRPr="008B1103">
        <w:rPr>
          <w:rFonts w:ascii="Times New Roman" w:hAnsi="Times New Roman"/>
        </w:rPr>
        <w:t>.</w:t>
      </w:r>
    </w:p>
    <w:p w:rsidR="007B7805" w:rsidRPr="008B1103" w:rsidRDefault="007B7805" w:rsidP="007B7805">
      <w:pPr>
        <w:autoSpaceDE w:val="0"/>
        <w:autoSpaceDN w:val="0"/>
        <w:adjustRightInd w:val="0"/>
        <w:ind w:left="284" w:hanging="284"/>
        <w:jc w:val="both"/>
      </w:pPr>
    </w:p>
    <w:p w:rsidR="007B7805" w:rsidRDefault="00430BAE" w:rsidP="007B7805">
      <w:pPr>
        <w:pStyle w:val="Lijstalinea"/>
        <w:numPr>
          <w:ilvl w:val="0"/>
          <w:numId w:val="11"/>
        </w:numPr>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Met de toegekende financiële ondersteuning </w:t>
      </w:r>
      <w:r w:rsidR="007B7805" w:rsidRPr="008B1103">
        <w:rPr>
          <w:rFonts w:ascii="Times New Roman" w:hAnsi="Times New Roman"/>
        </w:rPr>
        <w:t xml:space="preserve">worden het nieuws en het specifieke programma ‘Over de Rand’ via de teletekstpagina’s </w:t>
      </w:r>
      <w:r w:rsidRPr="008B1103">
        <w:rPr>
          <w:rFonts w:ascii="Times New Roman" w:hAnsi="Times New Roman"/>
        </w:rPr>
        <w:t>in het Frans en het Engels</w:t>
      </w:r>
      <w:r w:rsidRPr="00430BAE">
        <w:rPr>
          <w:rFonts w:ascii="Times New Roman" w:hAnsi="Times New Roman"/>
        </w:rPr>
        <w:t xml:space="preserve"> </w:t>
      </w:r>
      <w:r w:rsidR="007B7805" w:rsidRPr="008B1103">
        <w:rPr>
          <w:rFonts w:ascii="Times New Roman" w:hAnsi="Times New Roman"/>
        </w:rPr>
        <w:t xml:space="preserve">ondertiteld </w:t>
      </w:r>
      <w:r>
        <w:rPr>
          <w:rFonts w:ascii="Times New Roman" w:hAnsi="Times New Roman"/>
        </w:rPr>
        <w:t>t</w:t>
      </w:r>
      <w:r w:rsidRPr="008B1103">
        <w:rPr>
          <w:rFonts w:ascii="Times New Roman" w:hAnsi="Times New Roman"/>
        </w:rPr>
        <w:t xml:space="preserve">en behoeve van </w:t>
      </w:r>
      <w:r>
        <w:rPr>
          <w:rFonts w:ascii="Times New Roman" w:hAnsi="Times New Roman"/>
        </w:rPr>
        <w:t xml:space="preserve">de </w:t>
      </w:r>
      <w:r w:rsidRPr="008B1103">
        <w:rPr>
          <w:rFonts w:ascii="Times New Roman" w:hAnsi="Times New Roman"/>
        </w:rPr>
        <w:t>anderstalige kijkers</w:t>
      </w:r>
      <w:r>
        <w:rPr>
          <w:rFonts w:ascii="Times New Roman" w:hAnsi="Times New Roman"/>
        </w:rPr>
        <w:t>.</w:t>
      </w:r>
    </w:p>
    <w:p w:rsidR="007B7805" w:rsidRPr="008B1103" w:rsidRDefault="007B7805" w:rsidP="007B7805">
      <w:pPr>
        <w:autoSpaceDE w:val="0"/>
        <w:autoSpaceDN w:val="0"/>
        <w:adjustRightInd w:val="0"/>
        <w:ind w:left="284" w:hanging="284"/>
        <w:jc w:val="both"/>
      </w:pPr>
    </w:p>
    <w:p w:rsidR="007B7805" w:rsidRDefault="00430BAE" w:rsidP="007B7805">
      <w:pPr>
        <w:pStyle w:val="Lijstalinea"/>
        <w:numPr>
          <w:ilvl w:val="0"/>
          <w:numId w:val="11"/>
        </w:numPr>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Er wordt hiervoor samengewerkt met </w:t>
      </w:r>
      <w:proofErr w:type="spellStart"/>
      <w:r>
        <w:rPr>
          <w:rFonts w:ascii="Times New Roman" w:hAnsi="Times New Roman"/>
        </w:rPr>
        <w:t>Robtv</w:t>
      </w:r>
      <w:proofErr w:type="spellEnd"/>
      <w:r>
        <w:rPr>
          <w:rFonts w:ascii="Times New Roman" w:hAnsi="Times New Roman"/>
        </w:rPr>
        <w:t>. D</w:t>
      </w:r>
      <w:r w:rsidR="007B7805" w:rsidRPr="008B1103">
        <w:rPr>
          <w:rFonts w:ascii="Times New Roman" w:hAnsi="Times New Roman"/>
        </w:rPr>
        <w:t xml:space="preserve">e gemeente </w:t>
      </w:r>
      <w:proofErr w:type="spellStart"/>
      <w:r w:rsidR="007B7805" w:rsidRPr="008B1103">
        <w:rPr>
          <w:rFonts w:ascii="Times New Roman" w:hAnsi="Times New Roman"/>
        </w:rPr>
        <w:t>Tervuren</w:t>
      </w:r>
      <w:proofErr w:type="spellEnd"/>
      <w:r w:rsidR="007B7805" w:rsidRPr="008B1103">
        <w:rPr>
          <w:rFonts w:ascii="Times New Roman" w:hAnsi="Times New Roman"/>
        </w:rPr>
        <w:t xml:space="preserve"> </w:t>
      </w:r>
      <w:r>
        <w:rPr>
          <w:rFonts w:ascii="Times New Roman" w:hAnsi="Times New Roman"/>
        </w:rPr>
        <w:t xml:space="preserve">behoort immers wel tot </w:t>
      </w:r>
      <w:r w:rsidR="007B7805" w:rsidRPr="008B1103">
        <w:rPr>
          <w:rFonts w:ascii="Times New Roman" w:hAnsi="Times New Roman"/>
        </w:rPr>
        <w:t xml:space="preserve">de Vlaamse Rand </w:t>
      </w:r>
      <w:r>
        <w:rPr>
          <w:rFonts w:ascii="Times New Roman" w:hAnsi="Times New Roman"/>
        </w:rPr>
        <w:t xml:space="preserve">maar ligt </w:t>
      </w:r>
      <w:r w:rsidR="007B7805" w:rsidRPr="008B1103">
        <w:rPr>
          <w:rFonts w:ascii="Times New Roman" w:hAnsi="Times New Roman"/>
        </w:rPr>
        <w:t xml:space="preserve">in het zendgebied van </w:t>
      </w:r>
      <w:proofErr w:type="spellStart"/>
      <w:r w:rsidR="007B7805" w:rsidRPr="008B1103">
        <w:rPr>
          <w:rFonts w:ascii="Times New Roman" w:hAnsi="Times New Roman"/>
        </w:rPr>
        <w:t>Robtv</w:t>
      </w:r>
      <w:proofErr w:type="spellEnd"/>
      <w:r>
        <w:rPr>
          <w:rFonts w:ascii="Times New Roman" w:hAnsi="Times New Roman"/>
        </w:rPr>
        <w:t xml:space="preserve">. Daarom </w:t>
      </w:r>
      <w:r w:rsidR="007B7805" w:rsidRPr="008B1103">
        <w:rPr>
          <w:rFonts w:ascii="Times New Roman" w:hAnsi="Times New Roman"/>
        </w:rPr>
        <w:t>wordt het programma ‘Over de Rand’ ook op deze regionale zender uitgezonden.</w:t>
      </w:r>
    </w:p>
    <w:p w:rsidR="007B7805" w:rsidRPr="008B1103" w:rsidRDefault="007B7805" w:rsidP="007B7805">
      <w:pPr>
        <w:autoSpaceDE w:val="0"/>
        <w:autoSpaceDN w:val="0"/>
        <w:adjustRightInd w:val="0"/>
        <w:ind w:left="284" w:hanging="284"/>
        <w:jc w:val="both"/>
      </w:pPr>
    </w:p>
    <w:p w:rsidR="007B7805" w:rsidRDefault="007B7805" w:rsidP="007B7805">
      <w:pPr>
        <w:pStyle w:val="Lijstalinea"/>
        <w:numPr>
          <w:ilvl w:val="0"/>
          <w:numId w:val="11"/>
        </w:numPr>
        <w:autoSpaceDE w:val="0"/>
        <w:autoSpaceDN w:val="0"/>
        <w:adjustRightInd w:val="0"/>
        <w:spacing w:after="0" w:line="240" w:lineRule="auto"/>
        <w:ind w:left="284" w:hanging="284"/>
        <w:jc w:val="both"/>
        <w:rPr>
          <w:rFonts w:ascii="Times New Roman" w:hAnsi="Times New Roman"/>
        </w:rPr>
      </w:pPr>
      <w:r w:rsidRPr="008B1103">
        <w:rPr>
          <w:rFonts w:ascii="Times New Roman" w:hAnsi="Times New Roman"/>
        </w:rPr>
        <w:t xml:space="preserve">Het doelpubliek is in de eerste plaats de totale bevolking van de Vlaamse Rand maar de programma’s worden natuurlijk in het ganse zendgebied van </w:t>
      </w:r>
      <w:proofErr w:type="spellStart"/>
      <w:r w:rsidRPr="008B1103">
        <w:rPr>
          <w:rFonts w:ascii="Times New Roman" w:hAnsi="Times New Roman"/>
        </w:rPr>
        <w:t>Ringtv</w:t>
      </w:r>
      <w:proofErr w:type="spellEnd"/>
      <w:r w:rsidRPr="008B1103">
        <w:rPr>
          <w:rFonts w:ascii="Times New Roman" w:hAnsi="Times New Roman"/>
        </w:rPr>
        <w:t xml:space="preserve"> en </w:t>
      </w:r>
      <w:proofErr w:type="spellStart"/>
      <w:r w:rsidRPr="008B1103">
        <w:rPr>
          <w:rFonts w:ascii="Times New Roman" w:hAnsi="Times New Roman"/>
        </w:rPr>
        <w:t>Robtv</w:t>
      </w:r>
      <w:proofErr w:type="spellEnd"/>
      <w:r w:rsidRPr="008B1103">
        <w:rPr>
          <w:rFonts w:ascii="Times New Roman" w:hAnsi="Times New Roman"/>
        </w:rPr>
        <w:t xml:space="preserve"> vertoond.</w:t>
      </w:r>
    </w:p>
    <w:p w:rsidR="007B7805" w:rsidRPr="008B1103" w:rsidRDefault="007B7805" w:rsidP="007B7805">
      <w:pPr>
        <w:autoSpaceDE w:val="0"/>
        <w:autoSpaceDN w:val="0"/>
        <w:adjustRightInd w:val="0"/>
        <w:ind w:left="284" w:hanging="284"/>
        <w:jc w:val="both"/>
      </w:pPr>
    </w:p>
    <w:p w:rsidR="007B7805" w:rsidRDefault="007B7805" w:rsidP="007B7805">
      <w:pPr>
        <w:pStyle w:val="Lijstalinea"/>
        <w:numPr>
          <w:ilvl w:val="0"/>
          <w:numId w:val="11"/>
        </w:numPr>
        <w:autoSpaceDE w:val="0"/>
        <w:autoSpaceDN w:val="0"/>
        <w:adjustRightInd w:val="0"/>
        <w:spacing w:after="0" w:line="240" w:lineRule="auto"/>
        <w:ind w:left="284" w:hanging="284"/>
        <w:jc w:val="both"/>
        <w:rPr>
          <w:rFonts w:ascii="Times New Roman" w:hAnsi="Times New Roman"/>
        </w:rPr>
      </w:pPr>
      <w:r w:rsidRPr="008B1103">
        <w:rPr>
          <w:rFonts w:ascii="Times New Roman" w:hAnsi="Times New Roman"/>
        </w:rPr>
        <w:t xml:space="preserve">Inzake </w:t>
      </w:r>
      <w:r w:rsidR="00430BAE">
        <w:rPr>
          <w:rFonts w:ascii="Times New Roman" w:hAnsi="Times New Roman"/>
        </w:rPr>
        <w:t xml:space="preserve">(regionale) </w:t>
      </w:r>
      <w:r w:rsidRPr="008B1103">
        <w:rPr>
          <w:rFonts w:ascii="Times New Roman" w:hAnsi="Times New Roman"/>
        </w:rPr>
        <w:t>media werden geen specifieke initiatieven genomen om het wetenschappelijk onderzoek betreffende de Vlaamse Rand aan te moedigen.</w:t>
      </w:r>
    </w:p>
    <w:p w:rsidR="007B7805" w:rsidRPr="008B1103" w:rsidRDefault="007B7805" w:rsidP="007B7805">
      <w:pPr>
        <w:autoSpaceDE w:val="0"/>
        <w:autoSpaceDN w:val="0"/>
        <w:adjustRightInd w:val="0"/>
        <w:ind w:left="284" w:hanging="284"/>
        <w:jc w:val="both"/>
      </w:pPr>
    </w:p>
    <w:p w:rsidR="00430BAE" w:rsidRDefault="007B7805" w:rsidP="007B7805">
      <w:pPr>
        <w:pStyle w:val="Lijstalinea"/>
        <w:numPr>
          <w:ilvl w:val="0"/>
          <w:numId w:val="11"/>
        </w:numPr>
        <w:autoSpaceDE w:val="0"/>
        <w:autoSpaceDN w:val="0"/>
        <w:adjustRightInd w:val="0"/>
        <w:spacing w:after="120" w:line="240" w:lineRule="auto"/>
        <w:ind w:left="284" w:hanging="284"/>
        <w:jc w:val="both"/>
        <w:rPr>
          <w:rFonts w:ascii="Times New Roman" w:hAnsi="Times New Roman"/>
        </w:rPr>
      </w:pPr>
      <w:r w:rsidRPr="008B1103">
        <w:rPr>
          <w:rFonts w:ascii="Times New Roman" w:hAnsi="Times New Roman"/>
        </w:rPr>
        <w:t>Om de vijf jaar la</w:t>
      </w:r>
      <w:r w:rsidR="00430BAE">
        <w:rPr>
          <w:rFonts w:ascii="Times New Roman" w:hAnsi="Times New Roman"/>
        </w:rPr>
        <w:t xml:space="preserve">ten </w:t>
      </w:r>
      <w:r w:rsidRPr="008B1103">
        <w:rPr>
          <w:rFonts w:ascii="Times New Roman" w:hAnsi="Times New Roman"/>
        </w:rPr>
        <w:t>de Vlaamse Gemeenschap en vzw ‘de Rand’ een lezersonde</w:t>
      </w:r>
      <w:r w:rsidR="00DF3195">
        <w:rPr>
          <w:rFonts w:ascii="Times New Roman" w:hAnsi="Times New Roman"/>
        </w:rPr>
        <w:t xml:space="preserve">rzoek uitvoeren over </w:t>
      </w:r>
      <w:proofErr w:type="spellStart"/>
      <w:r w:rsidR="00DF3195">
        <w:rPr>
          <w:rFonts w:ascii="Times New Roman" w:hAnsi="Times New Roman"/>
        </w:rPr>
        <w:t>RandKrant</w:t>
      </w:r>
      <w:proofErr w:type="spellEnd"/>
      <w:r w:rsidR="00DF3195">
        <w:rPr>
          <w:rFonts w:ascii="Times New Roman" w:hAnsi="Times New Roman"/>
        </w:rPr>
        <w:t xml:space="preserve"> </w:t>
      </w:r>
      <w:r w:rsidRPr="008B1103">
        <w:rPr>
          <w:rFonts w:ascii="Times New Roman" w:hAnsi="Times New Roman"/>
        </w:rPr>
        <w:t xml:space="preserve">en de gemeenschapskranten. </w:t>
      </w:r>
      <w:r w:rsidR="00430BAE">
        <w:rPr>
          <w:rFonts w:ascii="Times New Roman" w:hAnsi="Times New Roman"/>
        </w:rPr>
        <w:t>In 2013 werd dit onderzoek uitgevoerd door h</w:t>
      </w:r>
      <w:r w:rsidRPr="008B1103">
        <w:rPr>
          <w:rFonts w:ascii="Times New Roman" w:hAnsi="Times New Roman"/>
        </w:rPr>
        <w:t xml:space="preserve">et marktonderzoeksbureau Significant </w:t>
      </w:r>
      <w:r w:rsidR="00430BAE">
        <w:rPr>
          <w:rFonts w:ascii="Times New Roman" w:hAnsi="Times New Roman"/>
        </w:rPr>
        <w:t>t</w:t>
      </w:r>
      <w:r w:rsidRPr="008B1103">
        <w:rPr>
          <w:rFonts w:ascii="Times New Roman" w:hAnsi="Times New Roman"/>
        </w:rPr>
        <w:t>ussen 11 april en 18 mei.</w:t>
      </w:r>
    </w:p>
    <w:p w:rsidR="00603393" w:rsidRDefault="007B7805" w:rsidP="00430BAE">
      <w:pPr>
        <w:pStyle w:val="Lijstalinea"/>
        <w:autoSpaceDE w:val="0"/>
        <w:autoSpaceDN w:val="0"/>
        <w:adjustRightInd w:val="0"/>
        <w:spacing w:after="120" w:line="240" w:lineRule="auto"/>
        <w:ind w:left="284"/>
        <w:jc w:val="both"/>
        <w:rPr>
          <w:rFonts w:ascii="Times New Roman" w:hAnsi="Times New Roman"/>
        </w:rPr>
      </w:pPr>
      <w:r w:rsidRPr="008B1103">
        <w:rPr>
          <w:rFonts w:ascii="Times New Roman" w:hAnsi="Times New Roman"/>
        </w:rPr>
        <w:t xml:space="preserve">Uit het onderzoek blijkt dat </w:t>
      </w:r>
      <w:proofErr w:type="spellStart"/>
      <w:r w:rsidRPr="008B1103">
        <w:rPr>
          <w:rFonts w:ascii="Times New Roman" w:hAnsi="Times New Roman"/>
        </w:rPr>
        <w:t>RandKrant</w:t>
      </w:r>
      <w:proofErr w:type="spellEnd"/>
      <w:r w:rsidRPr="008B1103">
        <w:rPr>
          <w:rFonts w:ascii="Times New Roman" w:hAnsi="Times New Roman"/>
        </w:rPr>
        <w:t xml:space="preserve"> beter gekend is dan vijf jaar geleden. De appreciatie van de tijdschriften ligt hoger dan in 2008</w:t>
      </w:r>
      <w:r w:rsidR="00430BAE">
        <w:rPr>
          <w:rFonts w:ascii="Times New Roman" w:hAnsi="Times New Roman"/>
        </w:rPr>
        <w:t xml:space="preserve"> ; zij </w:t>
      </w:r>
      <w:r w:rsidRPr="008B1103">
        <w:rPr>
          <w:rFonts w:ascii="Times New Roman" w:hAnsi="Times New Roman"/>
        </w:rPr>
        <w:t xml:space="preserve">hebben duidelijk hun plaats in het regionale </w:t>
      </w:r>
      <w:proofErr w:type="spellStart"/>
      <w:r w:rsidRPr="008B1103">
        <w:rPr>
          <w:rFonts w:ascii="Times New Roman" w:hAnsi="Times New Roman"/>
        </w:rPr>
        <w:t>informatie</w:t>
      </w:r>
      <w:r w:rsidR="00430BAE">
        <w:rPr>
          <w:rFonts w:ascii="Times New Roman" w:hAnsi="Times New Roman"/>
        </w:rPr>
        <w:t>-</w:t>
      </w:r>
      <w:r w:rsidRPr="008B1103">
        <w:rPr>
          <w:rFonts w:ascii="Times New Roman" w:hAnsi="Times New Roman"/>
        </w:rPr>
        <w:t>aanbod</w:t>
      </w:r>
      <w:proofErr w:type="spellEnd"/>
      <w:r w:rsidRPr="008B1103">
        <w:rPr>
          <w:rFonts w:ascii="Times New Roman" w:hAnsi="Times New Roman"/>
        </w:rPr>
        <w:t>. De betrokkenheid van de lezers bij het lokale en regionale gemeenschapsleven ligt hoger dan bij niet-lezers.</w:t>
      </w:r>
    </w:p>
    <w:p w:rsidR="007B7805" w:rsidRPr="008B1103" w:rsidRDefault="007B7805" w:rsidP="00430BAE">
      <w:pPr>
        <w:pStyle w:val="Lijstalinea"/>
        <w:autoSpaceDE w:val="0"/>
        <w:autoSpaceDN w:val="0"/>
        <w:adjustRightInd w:val="0"/>
        <w:spacing w:after="120" w:line="240" w:lineRule="auto"/>
        <w:ind w:left="284"/>
        <w:jc w:val="both"/>
        <w:rPr>
          <w:rFonts w:ascii="Times New Roman" w:hAnsi="Times New Roman"/>
        </w:rPr>
      </w:pPr>
      <w:r w:rsidRPr="008B1103">
        <w:rPr>
          <w:rFonts w:ascii="Times New Roman" w:hAnsi="Times New Roman"/>
        </w:rPr>
        <w:t>Hier</w:t>
      </w:r>
      <w:r w:rsidR="00603393">
        <w:rPr>
          <w:rFonts w:ascii="Times New Roman" w:hAnsi="Times New Roman"/>
        </w:rPr>
        <w:t xml:space="preserve">na volgt </w:t>
      </w:r>
      <w:r w:rsidRPr="008B1103">
        <w:rPr>
          <w:rFonts w:ascii="Times New Roman" w:hAnsi="Times New Roman"/>
        </w:rPr>
        <w:t>een selectie van de belangrijkste resultaten.</w:t>
      </w:r>
    </w:p>
    <w:p w:rsidR="007B7805" w:rsidRPr="008B1103" w:rsidRDefault="007B7805" w:rsidP="007B7805">
      <w:pPr>
        <w:autoSpaceDE w:val="0"/>
        <w:autoSpaceDN w:val="0"/>
        <w:adjustRightInd w:val="0"/>
        <w:spacing w:after="120"/>
        <w:ind w:left="568" w:hanging="284"/>
        <w:jc w:val="both"/>
        <w:rPr>
          <w:szCs w:val="22"/>
        </w:rPr>
      </w:pPr>
      <w:r>
        <w:t>•</w:t>
      </w:r>
      <w:r>
        <w:tab/>
      </w:r>
      <w:r w:rsidRPr="008B1103">
        <w:rPr>
          <w:szCs w:val="22"/>
        </w:rPr>
        <w:t xml:space="preserve">83% van de bevraagde mensen kent </w:t>
      </w:r>
      <w:proofErr w:type="spellStart"/>
      <w:r w:rsidRPr="008B1103">
        <w:rPr>
          <w:szCs w:val="22"/>
        </w:rPr>
        <w:t>RandKrant</w:t>
      </w:r>
      <w:proofErr w:type="spellEnd"/>
      <w:r w:rsidRPr="008B1103">
        <w:rPr>
          <w:szCs w:val="22"/>
        </w:rPr>
        <w:t xml:space="preserve">, 53% heeft het maandblad gelezen gedurende de laatste zes maanden, zes op de tien zijn trouwe lezers. Hiermee staat </w:t>
      </w:r>
      <w:proofErr w:type="spellStart"/>
      <w:r w:rsidRPr="008B1103">
        <w:rPr>
          <w:szCs w:val="22"/>
        </w:rPr>
        <w:t>RandKrant</w:t>
      </w:r>
      <w:proofErr w:type="spellEnd"/>
      <w:r w:rsidRPr="008B1103">
        <w:rPr>
          <w:szCs w:val="22"/>
        </w:rPr>
        <w:t xml:space="preserve"> op de tweede plaats in de rangschikking van de regionale informatiemedia.</w:t>
      </w:r>
    </w:p>
    <w:p w:rsidR="007B7805" w:rsidRPr="008B1103" w:rsidRDefault="007B7805" w:rsidP="007B7805">
      <w:pPr>
        <w:autoSpaceDE w:val="0"/>
        <w:autoSpaceDN w:val="0"/>
        <w:adjustRightInd w:val="0"/>
        <w:spacing w:after="120"/>
        <w:ind w:left="568" w:hanging="284"/>
        <w:jc w:val="both"/>
        <w:rPr>
          <w:szCs w:val="22"/>
        </w:rPr>
      </w:pPr>
      <w:r>
        <w:t>•</w:t>
      </w:r>
      <w:r>
        <w:tab/>
      </w:r>
      <w:proofErr w:type="spellStart"/>
      <w:r w:rsidRPr="008B1103">
        <w:rPr>
          <w:szCs w:val="22"/>
        </w:rPr>
        <w:t>RandKrant</w:t>
      </w:r>
      <w:proofErr w:type="spellEnd"/>
      <w:r w:rsidRPr="008B1103">
        <w:rPr>
          <w:szCs w:val="22"/>
        </w:rPr>
        <w:t xml:space="preserve"> is beter gekend en gelezen bij de Nederlandstalige inwoners (91% gekend, 65% gelezen) dan bij Franstalige inwoners (74% gekend, 35% gelezen) en </w:t>
      </w:r>
      <w:r w:rsidR="00603393">
        <w:rPr>
          <w:szCs w:val="22"/>
        </w:rPr>
        <w:t xml:space="preserve">bij </w:t>
      </w:r>
      <w:r w:rsidRPr="008B1103">
        <w:rPr>
          <w:szCs w:val="22"/>
        </w:rPr>
        <w:t xml:space="preserve">anderstaligen (52% gekend, 27% gelezen) en </w:t>
      </w:r>
      <w:r w:rsidR="00603393">
        <w:rPr>
          <w:szCs w:val="22"/>
        </w:rPr>
        <w:t xml:space="preserve">is ook beter gekend en gelezen door </w:t>
      </w:r>
      <w:r w:rsidRPr="008B1103">
        <w:rPr>
          <w:szCs w:val="22"/>
        </w:rPr>
        <w:t>oudere inwoners.</w:t>
      </w:r>
    </w:p>
    <w:p w:rsidR="007B7805" w:rsidRPr="008B1103" w:rsidRDefault="007B7805" w:rsidP="007B7805">
      <w:pPr>
        <w:autoSpaceDE w:val="0"/>
        <w:autoSpaceDN w:val="0"/>
        <w:adjustRightInd w:val="0"/>
        <w:spacing w:after="120"/>
        <w:ind w:left="568" w:hanging="284"/>
        <w:jc w:val="both"/>
        <w:rPr>
          <w:szCs w:val="22"/>
        </w:rPr>
      </w:pPr>
      <w:r>
        <w:t>•</w:t>
      </w:r>
      <w:r>
        <w:tab/>
      </w:r>
      <w:proofErr w:type="spellStart"/>
      <w:r w:rsidRPr="008B1103">
        <w:rPr>
          <w:szCs w:val="22"/>
        </w:rPr>
        <w:t>RandKrant</w:t>
      </w:r>
      <w:proofErr w:type="spellEnd"/>
      <w:r w:rsidRPr="008B1103">
        <w:rPr>
          <w:szCs w:val="22"/>
        </w:rPr>
        <w:t xml:space="preserve"> wordt als vierde gerangschikt wanneer het gaat over de ‘beste berichtgever’ over het nieuws uit de regio.</w:t>
      </w:r>
    </w:p>
    <w:p w:rsidR="007B7805" w:rsidRPr="008B1103" w:rsidRDefault="007B7805" w:rsidP="007B7805">
      <w:pPr>
        <w:autoSpaceDE w:val="0"/>
        <w:autoSpaceDN w:val="0"/>
        <w:adjustRightInd w:val="0"/>
        <w:spacing w:after="120"/>
        <w:ind w:left="568" w:hanging="284"/>
        <w:jc w:val="both"/>
        <w:rPr>
          <w:szCs w:val="22"/>
        </w:rPr>
      </w:pPr>
      <w:r>
        <w:t>•</w:t>
      </w:r>
      <w:r>
        <w:tab/>
      </w:r>
      <w:proofErr w:type="spellStart"/>
      <w:r w:rsidRPr="008B1103">
        <w:rPr>
          <w:szCs w:val="22"/>
        </w:rPr>
        <w:t>RandKrant</w:t>
      </w:r>
      <w:proofErr w:type="spellEnd"/>
      <w:r w:rsidRPr="008B1103">
        <w:rPr>
          <w:szCs w:val="22"/>
        </w:rPr>
        <w:t xml:space="preserve"> wordt vooral gelezen </w:t>
      </w:r>
      <w:r w:rsidR="00603393">
        <w:rPr>
          <w:szCs w:val="22"/>
        </w:rPr>
        <w:t xml:space="preserve">voor </w:t>
      </w:r>
      <w:r w:rsidRPr="008B1103">
        <w:rPr>
          <w:szCs w:val="22"/>
        </w:rPr>
        <w:t xml:space="preserve">de regionale informatie, de culturele informatie en de interviews. Vooral de rubriek ‘van Asse tot </w:t>
      </w:r>
      <w:proofErr w:type="spellStart"/>
      <w:r w:rsidRPr="008B1103">
        <w:rPr>
          <w:szCs w:val="22"/>
        </w:rPr>
        <w:t>Zaventem</w:t>
      </w:r>
      <w:proofErr w:type="spellEnd"/>
      <w:r w:rsidRPr="008B1103">
        <w:rPr>
          <w:szCs w:val="22"/>
        </w:rPr>
        <w:t xml:space="preserve">’ met nieuws uit de gemeenten, de agenda, een interview met een </w:t>
      </w:r>
      <w:proofErr w:type="spellStart"/>
      <w:r w:rsidRPr="008B1103">
        <w:rPr>
          <w:szCs w:val="22"/>
        </w:rPr>
        <w:t>figuranDt</w:t>
      </w:r>
      <w:proofErr w:type="spellEnd"/>
      <w:r w:rsidRPr="008B1103">
        <w:rPr>
          <w:szCs w:val="22"/>
        </w:rPr>
        <w:t xml:space="preserve">, </w:t>
      </w:r>
      <w:proofErr w:type="spellStart"/>
      <w:r w:rsidRPr="008B1103">
        <w:rPr>
          <w:szCs w:val="22"/>
        </w:rPr>
        <w:t>UiT</w:t>
      </w:r>
      <w:proofErr w:type="spellEnd"/>
      <w:r w:rsidRPr="008B1103">
        <w:rPr>
          <w:szCs w:val="22"/>
        </w:rPr>
        <w:t xml:space="preserve"> in de Rand met cultuurnieuws en ‘op stap’ worden vaak gelezen (van 73% tot 65%) en ook goed gewaardeerd (van 95% tot 89%).</w:t>
      </w:r>
    </w:p>
    <w:p w:rsidR="007B7805" w:rsidRPr="008B1103" w:rsidRDefault="007B7805" w:rsidP="007B7805">
      <w:pPr>
        <w:autoSpaceDE w:val="0"/>
        <w:autoSpaceDN w:val="0"/>
        <w:adjustRightInd w:val="0"/>
        <w:spacing w:after="120"/>
        <w:ind w:left="568" w:hanging="284"/>
        <w:jc w:val="both"/>
        <w:rPr>
          <w:szCs w:val="22"/>
        </w:rPr>
      </w:pPr>
      <w:r>
        <w:lastRenderedPageBreak/>
        <w:t>•</w:t>
      </w:r>
      <w:r>
        <w:tab/>
      </w:r>
      <w:proofErr w:type="spellStart"/>
      <w:r w:rsidRPr="008B1103">
        <w:rPr>
          <w:szCs w:val="22"/>
        </w:rPr>
        <w:t>RandKrant</w:t>
      </w:r>
      <w:proofErr w:type="spellEnd"/>
      <w:r w:rsidRPr="008B1103">
        <w:rPr>
          <w:szCs w:val="22"/>
        </w:rPr>
        <w:t xml:space="preserve"> krijgt van de lezers een gemiddelde beoordeling van 7,4 op 10. Dat is een stijging ten aanzien van het vorige lezersonderzoek in 2008. Nederlandstalige lezers (7,5) geven een hogere score dan Franstalige lezers (7,0). Anderstalige lezers (7,8) geven een hogere score dan Nederlandstalige lezers.</w:t>
      </w:r>
    </w:p>
    <w:p w:rsidR="007B7805" w:rsidRPr="008B1103" w:rsidRDefault="007B7805" w:rsidP="007B7805">
      <w:pPr>
        <w:autoSpaceDE w:val="0"/>
        <w:autoSpaceDN w:val="0"/>
        <w:adjustRightInd w:val="0"/>
        <w:spacing w:after="120"/>
        <w:ind w:left="568" w:hanging="284"/>
        <w:jc w:val="both"/>
        <w:rPr>
          <w:szCs w:val="22"/>
        </w:rPr>
      </w:pPr>
      <w:r>
        <w:t>•</w:t>
      </w:r>
      <w:r>
        <w:tab/>
      </w:r>
      <w:r w:rsidRPr="008B1103">
        <w:rPr>
          <w:szCs w:val="22"/>
        </w:rPr>
        <w:t xml:space="preserve">Vooral het uitzicht en de vormgeving worden gewaardeerd (van 88% tot 99%). Ook de stijl en leesbaarheid worden in hoge mate gewaardeerd (van 86% tot 97%). De neutraliteit (87%, NL: 91%, F: 76%) en de diepgang (86%) wordt iets minder hoog ingeschat. De inhoud scoort eveneens goed (van 76% tot 96%). Op </w:t>
      </w:r>
      <w:r w:rsidR="00603393">
        <w:rPr>
          <w:szCs w:val="22"/>
        </w:rPr>
        <w:t xml:space="preserve">het </w:t>
      </w:r>
      <w:r w:rsidRPr="008B1103">
        <w:rPr>
          <w:szCs w:val="22"/>
        </w:rPr>
        <w:t>vlak van originaliteit (67%) en grondigheid (64%) liggen de cijfers lager.</w:t>
      </w:r>
    </w:p>
    <w:p w:rsidR="007B7805" w:rsidRPr="008B1103" w:rsidRDefault="007B7805" w:rsidP="007B7805">
      <w:pPr>
        <w:autoSpaceDE w:val="0"/>
        <w:autoSpaceDN w:val="0"/>
        <w:adjustRightInd w:val="0"/>
        <w:spacing w:after="120"/>
        <w:ind w:left="568" w:hanging="284"/>
        <w:jc w:val="both"/>
        <w:rPr>
          <w:szCs w:val="22"/>
        </w:rPr>
      </w:pPr>
      <w:r>
        <w:t>•</w:t>
      </w:r>
      <w:r>
        <w:tab/>
      </w:r>
      <w:r w:rsidRPr="008B1103">
        <w:rPr>
          <w:szCs w:val="22"/>
        </w:rPr>
        <w:t>De vertaalde samenvattingen worden door zowel de Nederlandstaligen als d</w:t>
      </w:r>
      <w:r w:rsidR="00603393">
        <w:rPr>
          <w:szCs w:val="22"/>
        </w:rPr>
        <w:t>oor d</w:t>
      </w:r>
      <w:r w:rsidRPr="008B1103">
        <w:rPr>
          <w:szCs w:val="22"/>
        </w:rPr>
        <w:t xml:space="preserve">e anderstaligen gewaardeerd. 18% van de anderstaligen leest enkel de samenvattingen, 52% wordt </w:t>
      </w:r>
      <w:r w:rsidR="00603393">
        <w:rPr>
          <w:szCs w:val="22"/>
        </w:rPr>
        <w:t xml:space="preserve">er </w:t>
      </w:r>
      <w:r w:rsidRPr="008B1103">
        <w:rPr>
          <w:szCs w:val="22"/>
        </w:rPr>
        <w:t xml:space="preserve">door de samenvattingen </w:t>
      </w:r>
      <w:r w:rsidR="00603393">
        <w:rPr>
          <w:szCs w:val="22"/>
        </w:rPr>
        <w:t xml:space="preserve">toe </w:t>
      </w:r>
      <w:r w:rsidRPr="008B1103">
        <w:rPr>
          <w:szCs w:val="22"/>
        </w:rPr>
        <w:t>aangezet om de artikels verder in het Nederlands te lezen, 30% leest de artikels onmiddellijk in het Nederlands.</w:t>
      </w:r>
    </w:p>
    <w:p w:rsidR="007B7805" w:rsidRPr="008B1103" w:rsidRDefault="007B7805" w:rsidP="007B7805">
      <w:pPr>
        <w:autoSpaceDE w:val="0"/>
        <w:autoSpaceDN w:val="0"/>
        <w:adjustRightInd w:val="0"/>
        <w:spacing w:after="120"/>
        <w:ind w:left="568" w:hanging="284"/>
        <w:jc w:val="both"/>
        <w:rPr>
          <w:szCs w:val="22"/>
        </w:rPr>
      </w:pPr>
      <w:r>
        <w:t>•</w:t>
      </w:r>
      <w:r>
        <w:tab/>
      </w:r>
      <w:r w:rsidRPr="008B1103">
        <w:rPr>
          <w:szCs w:val="22"/>
        </w:rPr>
        <w:t>De overgrote meerderheid van de lezers vinden de link die het tijdschrift legt met wat er in Brussel gebeurt een meerwaarde (87%).</w:t>
      </w:r>
    </w:p>
    <w:p w:rsidR="007B7805" w:rsidRPr="008B1103" w:rsidRDefault="007B7805" w:rsidP="00603393">
      <w:pPr>
        <w:autoSpaceDE w:val="0"/>
        <w:autoSpaceDN w:val="0"/>
        <w:adjustRightInd w:val="0"/>
        <w:spacing w:after="120"/>
        <w:ind w:left="568" w:hanging="284"/>
        <w:jc w:val="both"/>
        <w:rPr>
          <w:szCs w:val="22"/>
        </w:rPr>
      </w:pPr>
      <w:r>
        <w:t>•</w:t>
      </w:r>
      <w:r>
        <w:tab/>
      </w:r>
      <w:r w:rsidRPr="008B1103">
        <w:rPr>
          <w:szCs w:val="22"/>
        </w:rPr>
        <w:t xml:space="preserve">De lezers van </w:t>
      </w:r>
      <w:proofErr w:type="spellStart"/>
      <w:r w:rsidRPr="008B1103">
        <w:rPr>
          <w:szCs w:val="22"/>
        </w:rPr>
        <w:t>RandKrant</w:t>
      </w:r>
      <w:proofErr w:type="spellEnd"/>
      <w:r w:rsidRPr="008B1103">
        <w:rPr>
          <w:szCs w:val="22"/>
        </w:rPr>
        <w:t xml:space="preserve"> voelen zich meer betrokken bij hun regio dan niet-lezers.</w:t>
      </w:r>
      <w:r w:rsidR="00603393">
        <w:rPr>
          <w:szCs w:val="22"/>
        </w:rPr>
        <w:t xml:space="preserve"> </w:t>
      </w:r>
      <w:proofErr w:type="spellStart"/>
      <w:r w:rsidRPr="008B1103">
        <w:rPr>
          <w:szCs w:val="22"/>
        </w:rPr>
        <w:t>Nederlands</w:t>
      </w:r>
      <w:r w:rsidR="00603393">
        <w:rPr>
          <w:szCs w:val="22"/>
        </w:rPr>
        <w:t>-</w:t>
      </w:r>
      <w:r w:rsidRPr="008B1103">
        <w:rPr>
          <w:szCs w:val="22"/>
        </w:rPr>
        <w:t>talige</w:t>
      </w:r>
      <w:proofErr w:type="spellEnd"/>
      <w:r w:rsidRPr="008B1103">
        <w:rPr>
          <w:szCs w:val="22"/>
        </w:rPr>
        <w:t xml:space="preserve"> lezers zijn vaker lid van een vereniging. Lezers, zowel Nederlandstalig als anderstalig, voelen zich beter geïnformeerd over hun regio.</w:t>
      </w:r>
    </w:p>
    <w:p w:rsidR="007B7805" w:rsidRPr="00E47D0B" w:rsidRDefault="007B7805" w:rsidP="00603393">
      <w:pPr>
        <w:autoSpaceDE w:val="0"/>
        <w:autoSpaceDN w:val="0"/>
        <w:adjustRightInd w:val="0"/>
        <w:spacing w:after="120"/>
        <w:ind w:left="568" w:hanging="284"/>
        <w:jc w:val="both"/>
        <w:rPr>
          <w:highlight w:val="yellow"/>
        </w:rPr>
      </w:pPr>
      <w:r>
        <w:t>•</w:t>
      </w:r>
      <w:r>
        <w:tab/>
      </w:r>
      <w:r w:rsidRPr="008B1103">
        <w:rPr>
          <w:szCs w:val="22"/>
        </w:rPr>
        <w:t xml:space="preserve">Lezers van </w:t>
      </w:r>
      <w:proofErr w:type="spellStart"/>
      <w:r w:rsidRPr="008B1103">
        <w:rPr>
          <w:szCs w:val="22"/>
        </w:rPr>
        <w:t>RandKrant</w:t>
      </w:r>
      <w:proofErr w:type="spellEnd"/>
      <w:r w:rsidRPr="008B1103">
        <w:rPr>
          <w:szCs w:val="22"/>
        </w:rPr>
        <w:t xml:space="preserve"> spreken vaker Nederlands in hun gemeente en minder vaak Frans.</w:t>
      </w:r>
      <w:r w:rsidR="00603393">
        <w:rPr>
          <w:szCs w:val="22"/>
        </w:rPr>
        <w:t xml:space="preserve"> Hierbij valt op dat </w:t>
      </w:r>
      <w:r w:rsidRPr="008B1103">
        <w:rPr>
          <w:szCs w:val="22"/>
        </w:rPr>
        <w:t xml:space="preserve">dit </w:t>
      </w:r>
      <w:r w:rsidR="00603393">
        <w:rPr>
          <w:szCs w:val="22"/>
        </w:rPr>
        <w:t xml:space="preserve">zowel </w:t>
      </w:r>
      <w:r w:rsidRPr="008B1103">
        <w:rPr>
          <w:szCs w:val="22"/>
        </w:rPr>
        <w:t>geldt voor Nederlandstalige als voor anderstalige lezers.</w:t>
      </w:r>
    </w:p>
    <w:sectPr w:rsidR="007B7805" w:rsidRPr="00E47D0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2FB"/>
    <w:multiLevelType w:val="hybridMultilevel"/>
    <w:tmpl w:val="07FCBB8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1F651DA9"/>
    <w:multiLevelType w:val="hybridMultilevel"/>
    <w:tmpl w:val="50ECC6EE"/>
    <w:lvl w:ilvl="0" w:tplc="EE524A2E">
      <w:start w:val="1"/>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202619E8"/>
    <w:multiLevelType w:val="hybridMultilevel"/>
    <w:tmpl w:val="3F483E30"/>
    <w:lvl w:ilvl="0" w:tplc="0813000F">
      <w:start w:val="1"/>
      <w:numFmt w:val="decimal"/>
      <w:lvlText w:val="%1."/>
      <w:lvlJc w:val="left"/>
      <w:pPr>
        <w:ind w:left="5606" w:hanging="360"/>
      </w:pPr>
      <w:rPr>
        <w:rFonts w:hint="default"/>
      </w:rPr>
    </w:lvl>
    <w:lvl w:ilvl="1" w:tplc="08130019" w:tentative="1">
      <w:start w:val="1"/>
      <w:numFmt w:val="lowerLetter"/>
      <w:lvlText w:val="%2."/>
      <w:lvlJc w:val="left"/>
      <w:pPr>
        <w:ind w:left="6326" w:hanging="360"/>
      </w:pPr>
    </w:lvl>
    <w:lvl w:ilvl="2" w:tplc="0813001B" w:tentative="1">
      <w:start w:val="1"/>
      <w:numFmt w:val="lowerRoman"/>
      <w:lvlText w:val="%3."/>
      <w:lvlJc w:val="right"/>
      <w:pPr>
        <w:ind w:left="7046" w:hanging="180"/>
      </w:pPr>
    </w:lvl>
    <w:lvl w:ilvl="3" w:tplc="0813000F" w:tentative="1">
      <w:start w:val="1"/>
      <w:numFmt w:val="decimal"/>
      <w:lvlText w:val="%4."/>
      <w:lvlJc w:val="left"/>
      <w:pPr>
        <w:ind w:left="7766" w:hanging="360"/>
      </w:pPr>
    </w:lvl>
    <w:lvl w:ilvl="4" w:tplc="08130019" w:tentative="1">
      <w:start w:val="1"/>
      <w:numFmt w:val="lowerLetter"/>
      <w:lvlText w:val="%5."/>
      <w:lvlJc w:val="left"/>
      <w:pPr>
        <w:ind w:left="8486" w:hanging="360"/>
      </w:pPr>
    </w:lvl>
    <w:lvl w:ilvl="5" w:tplc="0813001B" w:tentative="1">
      <w:start w:val="1"/>
      <w:numFmt w:val="lowerRoman"/>
      <w:lvlText w:val="%6."/>
      <w:lvlJc w:val="right"/>
      <w:pPr>
        <w:ind w:left="9206" w:hanging="180"/>
      </w:pPr>
    </w:lvl>
    <w:lvl w:ilvl="6" w:tplc="0813000F" w:tentative="1">
      <w:start w:val="1"/>
      <w:numFmt w:val="decimal"/>
      <w:lvlText w:val="%7."/>
      <w:lvlJc w:val="left"/>
      <w:pPr>
        <w:ind w:left="9926" w:hanging="360"/>
      </w:pPr>
    </w:lvl>
    <w:lvl w:ilvl="7" w:tplc="08130019" w:tentative="1">
      <w:start w:val="1"/>
      <w:numFmt w:val="lowerLetter"/>
      <w:lvlText w:val="%8."/>
      <w:lvlJc w:val="left"/>
      <w:pPr>
        <w:ind w:left="10646" w:hanging="360"/>
      </w:pPr>
    </w:lvl>
    <w:lvl w:ilvl="8" w:tplc="0813001B" w:tentative="1">
      <w:start w:val="1"/>
      <w:numFmt w:val="lowerRoman"/>
      <w:lvlText w:val="%9."/>
      <w:lvlJc w:val="right"/>
      <w:pPr>
        <w:ind w:left="11366" w:hanging="180"/>
      </w:pPr>
    </w:lvl>
  </w:abstractNum>
  <w:abstractNum w:abstractNumId="3">
    <w:nsid w:val="2A455754"/>
    <w:multiLevelType w:val="hybridMultilevel"/>
    <w:tmpl w:val="02FE38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CAC7884"/>
    <w:multiLevelType w:val="hybridMultilevel"/>
    <w:tmpl w:val="C714EE28"/>
    <w:lvl w:ilvl="0" w:tplc="0813000F">
      <w:start w:val="1"/>
      <w:numFmt w:val="decimal"/>
      <w:lvlText w:val="%1."/>
      <w:lvlJc w:val="left"/>
      <w:pPr>
        <w:ind w:left="2345" w:hanging="360"/>
      </w:pPr>
      <w:rPr>
        <w:rFonts w:hint="default"/>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5">
    <w:nsid w:val="3B56024F"/>
    <w:multiLevelType w:val="hybridMultilevel"/>
    <w:tmpl w:val="77186F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08B6071"/>
    <w:multiLevelType w:val="hybridMultilevel"/>
    <w:tmpl w:val="797E4E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80C4A96"/>
    <w:multiLevelType w:val="hybridMultilevel"/>
    <w:tmpl w:val="5A9689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F1C0374"/>
    <w:multiLevelType w:val="hybridMultilevel"/>
    <w:tmpl w:val="4A003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9"/>
  </w:num>
  <w:num w:numId="2">
    <w:abstractNumId w:val="9"/>
  </w:num>
  <w:num w:numId="3">
    <w:abstractNumId w:val="7"/>
  </w:num>
  <w:num w:numId="4">
    <w:abstractNumId w:val="1"/>
  </w:num>
  <w:num w:numId="5">
    <w:abstractNumId w:val="6"/>
  </w:num>
  <w:num w:numId="6">
    <w:abstractNumId w:val="4"/>
  </w:num>
  <w:num w:numId="7">
    <w:abstractNumId w:val="8"/>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05E89"/>
    <w:rsid w:val="00017441"/>
    <w:rsid w:val="00061F28"/>
    <w:rsid w:val="00075D0E"/>
    <w:rsid w:val="00080B5A"/>
    <w:rsid w:val="00080DD5"/>
    <w:rsid w:val="000865DB"/>
    <w:rsid w:val="000976E9"/>
    <w:rsid w:val="000C4E8C"/>
    <w:rsid w:val="000D7B46"/>
    <w:rsid w:val="000F3532"/>
    <w:rsid w:val="00101738"/>
    <w:rsid w:val="0011548D"/>
    <w:rsid w:val="001317CE"/>
    <w:rsid w:val="00141330"/>
    <w:rsid w:val="001435BB"/>
    <w:rsid w:val="00171BB2"/>
    <w:rsid w:val="001A409B"/>
    <w:rsid w:val="001B6E48"/>
    <w:rsid w:val="001D7EFF"/>
    <w:rsid w:val="001F47B0"/>
    <w:rsid w:val="001F7390"/>
    <w:rsid w:val="00210C07"/>
    <w:rsid w:val="00211C6E"/>
    <w:rsid w:val="00225BDC"/>
    <w:rsid w:val="00243D19"/>
    <w:rsid w:val="002471F8"/>
    <w:rsid w:val="0025083F"/>
    <w:rsid w:val="002508B6"/>
    <w:rsid w:val="00266E3B"/>
    <w:rsid w:val="00274508"/>
    <w:rsid w:val="0028051F"/>
    <w:rsid w:val="00292FC6"/>
    <w:rsid w:val="00293B56"/>
    <w:rsid w:val="002955D6"/>
    <w:rsid w:val="002A2D40"/>
    <w:rsid w:val="002B59FF"/>
    <w:rsid w:val="002C06DF"/>
    <w:rsid w:val="002D5988"/>
    <w:rsid w:val="002D6D1D"/>
    <w:rsid w:val="002F061A"/>
    <w:rsid w:val="002F41F8"/>
    <w:rsid w:val="002F7B3D"/>
    <w:rsid w:val="00326A58"/>
    <w:rsid w:val="00337E3C"/>
    <w:rsid w:val="003426FB"/>
    <w:rsid w:val="00343457"/>
    <w:rsid w:val="00363571"/>
    <w:rsid w:val="0036628B"/>
    <w:rsid w:val="00393857"/>
    <w:rsid w:val="003B60DD"/>
    <w:rsid w:val="003D567C"/>
    <w:rsid w:val="003E40BE"/>
    <w:rsid w:val="003F3278"/>
    <w:rsid w:val="003F472B"/>
    <w:rsid w:val="00406E5A"/>
    <w:rsid w:val="004151F8"/>
    <w:rsid w:val="00430BAE"/>
    <w:rsid w:val="00447113"/>
    <w:rsid w:val="00453667"/>
    <w:rsid w:val="00455EBD"/>
    <w:rsid w:val="00460A4D"/>
    <w:rsid w:val="0047421A"/>
    <w:rsid w:val="004B40A1"/>
    <w:rsid w:val="004E2833"/>
    <w:rsid w:val="004E37C5"/>
    <w:rsid w:val="00552A9B"/>
    <w:rsid w:val="00564BD8"/>
    <w:rsid w:val="00566C53"/>
    <w:rsid w:val="005858D2"/>
    <w:rsid w:val="00587A7B"/>
    <w:rsid w:val="005900AD"/>
    <w:rsid w:val="0059438C"/>
    <w:rsid w:val="00596853"/>
    <w:rsid w:val="005E0939"/>
    <w:rsid w:val="005E38CA"/>
    <w:rsid w:val="005E59E0"/>
    <w:rsid w:val="005F3D15"/>
    <w:rsid w:val="00603393"/>
    <w:rsid w:val="00610360"/>
    <w:rsid w:val="00622B17"/>
    <w:rsid w:val="0063138E"/>
    <w:rsid w:val="00632FC0"/>
    <w:rsid w:val="006548DD"/>
    <w:rsid w:val="00670113"/>
    <w:rsid w:val="006C6AE7"/>
    <w:rsid w:val="006D25B6"/>
    <w:rsid w:val="006F241E"/>
    <w:rsid w:val="0070594D"/>
    <w:rsid w:val="0071248C"/>
    <w:rsid w:val="007252C7"/>
    <w:rsid w:val="00734B80"/>
    <w:rsid w:val="007379D6"/>
    <w:rsid w:val="00742415"/>
    <w:rsid w:val="007474BA"/>
    <w:rsid w:val="0076366A"/>
    <w:rsid w:val="00785A0D"/>
    <w:rsid w:val="007B7805"/>
    <w:rsid w:val="007C5AB8"/>
    <w:rsid w:val="007E70B6"/>
    <w:rsid w:val="007F60A8"/>
    <w:rsid w:val="007F7A07"/>
    <w:rsid w:val="008063AA"/>
    <w:rsid w:val="008346AE"/>
    <w:rsid w:val="00841B0A"/>
    <w:rsid w:val="008641C0"/>
    <w:rsid w:val="00874114"/>
    <w:rsid w:val="0087582A"/>
    <w:rsid w:val="00887A47"/>
    <w:rsid w:val="00894185"/>
    <w:rsid w:val="008A4053"/>
    <w:rsid w:val="008A713D"/>
    <w:rsid w:val="008C661A"/>
    <w:rsid w:val="008D5DB4"/>
    <w:rsid w:val="008E497D"/>
    <w:rsid w:val="008F15E2"/>
    <w:rsid w:val="009347E0"/>
    <w:rsid w:val="00954766"/>
    <w:rsid w:val="0096331B"/>
    <w:rsid w:val="00963B41"/>
    <w:rsid w:val="009D7043"/>
    <w:rsid w:val="009F3436"/>
    <w:rsid w:val="00A02023"/>
    <w:rsid w:val="00A41D00"/>
    <w:rsid w:val="00A42280"/>
    <w:rsid w:val="00A53EF6"/>
    <w:rsid w:val="00A54A51"/>
    <w:rsid w:val="00A71D0A"/>
    <w:rsid w:val="00A76EC9"/>
    <w:rsid w:val="00A804C0"/>
    <w:rsid w:val="00A97E72"/>
    <w:rsid w:val="00AC0C49"/>
    <w:rsid w:val="00AD25A7"/>
    <w:rsid w:val="00B45283"/>
    <w:rsid w:val="00B45EB2"/>
    <w:rsid w:val="00B5266C"/>
    <w:rsid w:val="00B60F0E"/>
    <w:rsid w:val="00B742D3"/>
    <w:rsid w:val="00B81888"/>
    <w:rsid w:val="00B923BB"/>
    <w:rsid w:val="00B95541"/>
    <w:rsid w:val="00B962CD"/>
    <w:rsid w:val="00BC1D26"/>
    <w:rsid w:val="00BC3184"/>
    <w:rsid w:val="00BD6D0D"/>
    <w:rsid w:val="00BE425A"/>
    <w:rsid w:val="00BF1B69"/>
    <w:rsid w:val="00BF35F8"/>
    <w:rsid w:val="00BF7D12"/>
    <w:rsid w:val="00C04087"/>
    <w:rsid w:val="00C05EBC"/>
    <w:rsid w:val="00C0707D"/>
    <w:rsid w:val="00C07DA5"/>
    <w:rsid w:val="00C17119"/>
    <w:rsid w:val="00C21713"/>
    <w:rsid w:val="00C2460E"/>
    <w:rsid w:val="00C46883"/>
    <w:rsid w:val="00C54651"/>
    <w:rsid w:val="00C54FD7"/>
    <w:rsid w:val="00C65672"/>
    <w:rsid w:val="00C74005"/>
    <w:rsid w:val="00C7764D"/>
    <w:rsid w:val="00CA1760"/>
    <w:rsid w:val="00CA34C4"/>
    <w:rsid w:val="00CC42F0"/>
    <w:rsid w:val="00CD42BE"/>
    <w:rsid w:val="00CE2B11"/>
    <w:rsid w:val="00D03D73"/>
    <w:rsid w:val="00D42A93"/>
    <w:rsid w:val="00D5507E"/>
    <w:rsid w:val="00D71D99"/>
    <w:rsid w:val="00D72C9C"/>
    <w:rsid w:val="00D754F2"/>
    <w:rsid w:val="00D82A19"/>
    <w:rsid w:val="00D916D4"/>
    <w:rsid w:val="00DB41C0"/>
    <w:rsid w:val="00DC4DB6"/>
    <w:rsid w:val="00DD19EF"/>
    <w:rsid w:val="00DE3FE5"/>
    <w:rsid w:val="00DF3195"/>
    <w:rsid w:val="00E03517"/>
    <w:rsid w:val="00E20467"/>
    <w:rsid w:val="00E37601"/>
    <w:rsid w:val="00E40684"/>
    <w:rsid w:val="00E47D0B"/>
    <w:rsid w:val="00E50857"/>
    <w:rsid w:val="00E55200"/>
    <w:rsid w:val="00E61CAF"/>
    <w:rsid w:val="00E645E4"/>
    <w:rsid w:val="00E75830"/>
    <w:rsid w:val="00EA2D5B"/>
    <w:rsid w:val="00EB1C2D"/>
    <w:rsid w:val="00ED498C"/>
    <w:rsid w:val="00EF29D2"/>
    <w:rsid w:val="00EF2D1C"/>
    <w:rsid w:val="00F20FBD"/>
    <w:rsid w:val="00F34A97"/>
    <w:rsid w:val="00F369E3"/>
    <w:rsid w:val="00F4268C"/>
    <w:rsid w:val="00F55224"/>
    <w:rsid w:val="00F6579A"/>
    <w:rsid w:val="00F76E39"/>
    <w:rsid w:val="00F93AD5"/>
    <w:rsid w:val="00FA0FC7"/>
    <w:rsid w:val="00FA29D6"/>
    <w:rsid w:val="00FA2D9B"/>
    <w:rsid w:val="00FB2618"/>
    <w:rsid w:val="00FB3D24"/>
    <w:rsid w:val="00FB5A87"/>
    <w:rsid w:val="00FB5CA0"/>
    <w:rsid w:val="00FB7B4A"/>
    <w:rsid w:val="00FD5BF4"/>
    <w:rsid w:val="00FD6CDC"/>
    <w:rsid w:val="00FE3306"/>
    <w:rsid w:val="00FE5406"/>
    <w:rsid w:val="00FF77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link w:val="StandaardSVChar"/>
    <w:rsid w:val="00B45283"/>
    <w:pPr>
      <w:jc w:val="both"/>
    </w:pPr>
    <w:rPr>
      <w:szCs w:val="20"/>
    </w:rPr>
  </w:style>
  <w:style w:type="paragraph" w:styleId="Lijstalinea">
    <w:name w:val="List Paragraph"/>
    <w:basedOn w:val="Standaard"/>
    <w:uiPriority w:val="34"/>
    <w:qFormat/>
    <w:rsid w:val="00B45283"/>
    <w:pPr>
      <w:spacing w:after="200" w:line="276" w:lineRule="auto"/>
      <w:ind w:left="720"/>
      <w:contextualSpacing/>
    </w:pPr>
    <w:rPr>
      <w:rFonts w:ascii="Calibri" w:eastAsia="Calibri" w:hAnsi="Calibri"/>
      <w:szCs w:val="22"/>
      <w:lang w:val="nl-BE" w:eastAsia="en-US"/>
    </w:rPr>
  </w:style>
  <w:style w:type="character" w:customStyle="1" w:styleId="StandaardSVChar">
    <w:name w:val="Standaard SV Char"/>
    <w:basedOn w:val="Standaardalinea-lettertype"/>
    <w:link w:val="StandaardSV"/>
    <w:uiPriority w:val="99"/>
    <w:locked/>
    <w:rsid w:val="00455EBD"/>
    <w:rPr>
      <w:sz w:val="22"/>
      <w:lang w:val="nl-NL" w:eastAsia="nl-NL"/>
    </w:rPr>
  </w:style>
  <w:style w:type="character" w:customStyle="1" w:styleId="st1">
    <w:name w:val="st1"/>
    <w:basedOn w:val="Standaardalinea-lettertype"/>
    <w:rsid w:val="00C07DA5"/>
  </w:style>
  <w:style w:type="character" w:styleId="Hyperlink">
    <w:name w:val="Hyperlink"/>
    <w:basedOn w:val="Standaardalinea-lettertype"/>
    <w:uiPriority w:val="99"/>
    <w:unhideWhenUsed/>
    <w:rsid w:val="00211C6E"/>
    <w:rPr>
      <w:color w:val="0000FF"/>
      <w:u w:val="single"/>
    </w:rPr>
  </w:style>
  <w:style w:type="character" w:styleId="GevolgdeHyperlink">
    <w:name w:val="FollowedHyperlink"/>
    <w:basedOn w:val="Standaardalinea-lettertype"/>
    <w:rsid w:val="00211C6E"/>
    <w:rPr>
      <w:color w:val="800080" w:themeColor="followedHyperlink"/>
      <w:u w:val="single"/>
    </w:rPr>
  </w:style>
  <w:style w:type="paragraph" w:customStyle="1" w:styleId="SVTitel">
    <w:name w:val="SV Titel"/>
    <w:basedOn w:val="Standaard"/>
    <w:rsid w:val="00A02023"/>
    <w:pPr>
      <w:jc w:val="both"/>
    </w:pPr>
    <w:rPr>
      <w:i/>
      <w:szCs w:val="20"/>
    </w:rPr>
  </w:style>
  <w:style w:type="paragraph" w:styleId="Ballontekst">
    <w:name w:val="Balloon Text"/>
    <w:basedOn w:val="Standaard"/>
    <w:link w:val="BallontekstChar"/>
    <w:rsid w:val="00225BDC"/>
    <w:rPr>
      <w:rFonts w:ascii="Tahoma" w:hAnsi="Tahoma" w:cs="Tahoma"/>
      <w:sz w:val="16"/>
      <w:szCs w:val="16"/>
    </w:rPr>
  </w:style>
  <w:style w:type="character" w:customStyle="1" w:styleId="BallontekstChar">
    <w:name w:val="Ballontekst Char"/>
    <w:basedOn w:val="Standaardalinea-lettertype"/>
    <w:link w:val="Ballontekst"/>
    <w:rsid w:val="00225BD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link w:val="StandaardSVChar"/>
    <w:rsid w:val="00B45283"/>
    <w:pPr>
      <w:jc w:val="both"/>
    </w:pPr>
    <w:rPr>
      <w:szCs w:val="20"/>
    </w:rPr>
  </w:style>
  <w:style w:type="paragraph" w:styleId="Lijstalinea">
    <w:name w:val="List Paragraph"/>
    <w:basedOn w:val="Standaard"/>
    <w:uiPriority w:val="34"/>
    <w:qFormat/>
    <w:rsid w:val="00B45283"/>
    <w:pPr>
      <w:spacing w:after="200" w:line="276" w:lineRule="auto"/>
      <w:ind w:left="720"/>
      <w:contextualSpacing/>
    </w:pPr>
    <w:rPr>
      <w:rFonts w:ascii="Calibri" w:eastAsia="Calibri" w:hAnsi="Calibri"/>
      <w:szCs w:val="22"/>
      <w:lang w:val="nl-BE" w:eastAsia="en-US"/>
    </w:rPr>
  </w:style>
  <w:style w:type="character" w:customStyle="1" w:styleId="StandaardSVChar">
    <w:name w:val="Standaard SV Char"/>
    <w:basedOn w:val="Standaardalinea-lettertype"/>
    <w:link w:val="StandaardSV"/>
    <w:uiPriority w:val="99"/>
    <w:locked/>
    <w:rsid w:val="00455EBD"/>
    <w:rPr>
      <w:sz w:val="22"/>
      <w:lang w:val="nl-NL" w:eastAsia="nl-NL"/>
    </w:rPr>
  </w:style>
  <w:style w:type="character" w:customStyle="1" w:styleId="st1">
    <w:name w:val="st1"/>
    <w:basedOn w:val="Standaardalinea-lettertype"/>
    <w:rsid w:val="00C07DA5"/>
  </w:style>
  <w:style w:type="character" w:styleId="Hyperlink">
    <w:name w:val="Hyperlink"/>
    <w:basedOn w:val="Standaardalinea-lettertype"/>
    <w:uiPriority w:val="99"/>
    <w:unhideWhenUsed/>
    <w:rsid w:val="00211C6E"/>
    <w:rPr>
      <w:color w:val="0000FF"/>
      <w:u w:val="single"/>
    </w:rPr>
  </w:style>
  <w:style w:type="character" w:styleId="GevolgdeHyperlink">
    <w:name w:val="FollowedHyperlink"/>
    <w:basedOn w:val="Standaardalinea-lettertype"/>
    <w:rsid w:val="00211C6E"/>
    <w:rPr>
      <w:color w:val="800080" w:themeColor="followedHyperlink"/>
      <w:u w:val="single"/>
    </w:rPr>
  </w:style>
  <w:style w:type="paragraph" w:customStyle="1" w:styleId="SVTitel">
    <w:name w:val="SV Titel"/>
    <w:basedOn w:val="Standaard"/>
    <w:rsid w:val="00A02023"/>
    <w:pPr>
      <w:jc w:val="both"/>
    </w:pPr>
    <w:rPr>
      <w:i/>
      <w:szCs w:val="20"/>
    </w:rPr>
  </w:style>
  <w:style w:type="paragraph" w:styleId="Ballontekst">
    <w:name w:val="Balloon Text"/>
    <w:basedOn w:val="Standaard"/>
    <w:link w:val="BallontekstChar"/>
    <w:rsid w:val="00225BDC"/>
    <w:rPr>
      <w:rFonts w:ascii="Tahoma" w:hAnsi="Tahoma" w:cs="Tahoma"/>
      <w:sz w:val="16"/>
      <w:szCs w:val="16"/>
    </w:rPr>
  </w:style>
  <w:style w:type="character" w:customStyle="1" w:styleId="BallontekstChar">
    <w:name w:val="Ballontekst Char"/>
    <w:basedOn w:val="Standaardalinea-lettertype"/>
    <w:link w:val="Ballontekst"/>
    <w:rsid w:val="00225BD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2</Pages>
  <Words>689</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2013-09-17T06:51:00Z</cp:lastPrinted>
  <dcterms:created xsi:type="dcterms:W3CDTF">2013-09-17T06:51:00Z</dcterms:created>
  <dcterms:modified xsi:type="dcterms:W3CDTF">2013-09-20T07:34:00Z</dcterms:modified>
</cp:coreProperties>
</file>