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8F6CB7" w:rsidP="009456B5">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996094">
        <w:rPr>
          <w:szCs w:val="22"/>
        </w:rPr>
        <w:t>freya van den bossche</w:t>
      </w:r>
      <w:r>
        <w:rPr>
          <w:szCs w:val="22"/>
        </w:rPr>
        <w:fldChar w:fldCharType="end"/>
      </w:r>
      <w:bookmarkEnd w:id="0"/>
    </w:p>
    <w:bookmarkStart w:id="1" w:name="Text2"/>
    <w:p w:rsidR="000976E9" w:rsidRPr="00015BF7" w:rsidRDefault="008F6CB7" w:rsidP="009456B5">
      <w:pPr>
        <w:pStyle w:val="A-TitelMinister"/>
        <w:outlineLvl w:val="0"/>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2843DB">
        <w:rPr>
          <w:noProof/>
        </w:rPr>
        <w:t xml:space="preserve">vlaams minister van </w:t>
      </w:r>
      <w:r w:rsidR="00996094">
        <w:rPr>
          <w:noProof/>
        </w:rPr>
        <w:t>energie, wonen, steden en sociale economie</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9456B5">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p>
    <w:p w:rsidR="000976E9" w:rsidRPr="00326A58" w:rsidRDefault="000976E9" w:rsidP="000976E9">
      <w:pPr>
        <w:pStyle w:val="A-Type"/>
        <w:rPr>
          <w:b w:val="0"/>
        </w:rPr>
      </w:pPr>
      <w:r w:rsidRPr="00326A58">
        <w:rPr>
          <w:b w:val="0"/>
          <w:smallCaps w:val="0"/>
        </w:rPr>
        <w:lastRenderedPageBreak/>
        <w:t>op vraag nr.</w:t>
      </w:r>
      <w:bookmarkStart w:id="2" w:name="Text3"/>
      <w:r w:rsidR="00A47122">
        <w:rPr>
          <w:b w:val="0"/>
          <w:smallCaps w:val="0"/>
        </w:rPr>
        <w:t xml:space="preserve"> </w:t>
      </w:r>
      <w:r w:rsidR="008F6CB7"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8F6CB7" w:rsidRPr="00326A58">
        <w:rPr>
          <w:b w:val="0"/>
        </w:rPr>
      </w:r>
      <w:r w:rsidR="008F6CB7" w:rsidRPr="00326A58">
        <w:rPr>
          <w:b w:val="0"/>
        </w:rPr>
        <w:fldChar w:fldCharType="separate"/>
      </w:r>
      <w:r w:rsidR="00A2730F">
        <w:rPr>
          <w:b w:val="0"/>
        </w:rPr>
        <w:t>5</w:t>
      </w:r>
      <w:r w:rsidR="00D35869">
        <w:rPr>
          <w:b w:val="0"/>
        </w:rPr>
        <w:t>21</w:t>
      </w:r>
      <w:r w:rsidR="008F6CB7" w:rsidRPr="00326A58">
        <w:rPr>
          <w:b w:val="0"/>
        </w:rPr>
        <w:fldChar w:fldCharType="end"/>
      </w:r>
      <w:bookmarkEnd w:id="2"/>
      <w:r w:rsidR="00A47122">
        <w:rPr>
          <w:b w:val="0"/>
        </w:rPr>
        <w:t xml:space="preserve"> </w:t>
      </w:r>
      <w:r w:rsidRPr="00326A58">
        <w:rPr>
          <w:b w:val="0"/>
          <w:smallCaps w:val="0"/>
        </w:rPr>
        <w:t>van</w:t>
      </w:r>
      <w:bookmarkStart w:id="3" w:name="Text5"/>
      <w:r w:rsidR="00A47122">
        <w:rPr>
          <w:b w:val="0"/>
          <w:smallCaps w:val="0"/>
        </w:rPr>
        <w:t xml:space="preserve"> </w:t>
      </w:r>
      <w:r w:rsidR="008F6CB7">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8F6CB7">
        <w:rPr>
          <w:b w:val="0"/>
        </w:rPr>
      </w:r>
      <w:r w:rsidR="008F6CB7">
        <w:rPr>
          <w:b w:val="0"/>
        </w:rPr>
        <w:fldChar w:fldCharType="separate"/>
      </w:r>
      <w:r w:rsidR="00A2730F">
        <w:rPr>
          <w:b w:val="0"/>
        </w:rPr>
        <w:t>3</w:t>
      </w:r>
      <w:r w:rsidR="008F6CB7">
        <w:rPr>
          <w:b w:val="0"/>
        </w:rPr>
        <w:fldChar w:fldCharType="end"/>
      </w:r>
      <w:bookmarkStart w:id="4" w:name="Dropdown2"/>
      <w:bookmarkEnd w:id="3"/>
      <w:r w:rsidR="00A47122">
        <w:rPr>
          <w:b w:val="0"/>
        </w:rPr>
        <w:t xml:space="preserve"> </w:t>
      </w:r>
      <w:r w:rsidR="008F6CB7">
        <w:rPr>
          <w:b w:val="0"/>
        </w:rPr>
        <w:fldChar w:fldCharType="begin">
          <w:ffData>
            <w:name w:val="Dropdown2"/>
            <w:enabled/>
            <w:calcOnExit w:val="0"/>
            <w:statusText w:type="text" w:val="Kies de maand waarin de vraag gesteld werd."/>
            <w:ddList>
              <w:result w:val="6"/>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8F6CB7">
        <w:rPr>
          <w:b w:val="0"/>
        </w:rPr>
      </w:r>
      <w:r w:rsidR="008F6CB7">
        <w:rPr>
          <w:b w:val="0"/>
        </w:rPr>
        <w:fldChar w:fldCharType="end"/>
      </w:r>
      <w:bookmarkStart w:id="5" w:name="Dropdown3"/>
      <w:bookmarkEnd w:id="4"/>
      <w:r w:rsidR="00A47122">
        <w:rPr>
          <w:b w:val="0"/>
        </w:rPr>
        <w:t xml:space="preserve"> </w:t>
      </w:r>
      <w:r w:rsidR="008F6CB7">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8F6CB7">
        <w:rPr>
          <w:b w:val="0"/>
        </w:rPr>
      </w:r>
      <w:r w:rsidR="008F6CB7">
        <w:rPr>
          <w:b w:val="0"/>
        </w:rPr>
        <w:fldChar w:fldCharType="end"/>
      </w:r>
      <w:bookmarkEnd w:id="5"/>
    </w:p>
    <w:p w:rsidR="000976E9" w:rsidRDefault="000976E9" w:rsidP="000976E9">
      <w:pPr>
        <w:rPr>
          <w:szCs w:val="22"/>
        </w:rPr>
      </w:pPr>
      <w:r>
        <w:rPr>
          <w:szCs w:val="22"/>
        </w:rPr>
        <w:t xml:space="preserve">van </w:t>
      </w:r>
      <w:r w:rsidR="008F6CB7"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8F6CB7" w:rsidRPr="009D7043">
        <w:rPr>
          <w:rStyle w:val="AntwoordNaamMinisterChar"/>
        </w:rPr>
      </w:r>
      <w:r w:rsidR="008F6CB7" w:rsidRPr="009D7043">
        <w:rPr>
          <w:rStyle w:val="AntwoordNaamMinisterChar"/>
        </w:rPr>
        <w:fldChar w:fldCharType="separate"/>
      </w:r>
      <w:r w:rsidR="00CB3B87">
        <w:rPr>
          <w:rStyle w:val="AntwoordNaamMinisterChar"/>
        </w:rPr>
        <w:t>robrecht bothuyne</w:t>
      </w:r>
      <w:r w:rsidR="008F6CB7"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D35869" w:rsidRDefault="00D35869" w:rsidP="0048149F">
      <w:pPr>
        <w:numPr>
          <w:ilvl w:val="0"/>
          <w:numId w:val="15"/>
        </w:numPr>
        <w:tabs>
          <w:tab w:val="left" w:pos="708"/>
        </w:tabs>
        <w:ind w:left="360"/>
        <w:jc w:val="both"/>
      </w:pPr>
      <w:r>
        <w:lastRenderedPageBreak/>
        <w:t>In 2012 werd er 1.705.806 MWh elektriciteit uit zonne-energie geproduceerd in het Vlaams Gewest. Op de website van de VREG kan het maandelijks aantal toegekende groenestroomcertificaten voor PV worden opgevolgd.  Een groenestroomcertificaat wordt toege</w:t>
      </w:r>
      <w:bookmarkStart w:id="6" w:name="_GoBack"/>
      <w:bookmarkEnd w:id="6"/>
      <w:r>
        <w:t xml:space="preserve">kend bij de productie van 1MWh.   </w:t>
      </w:r>
    </w:p>
    <w:p w:rsidR="00D35869" w:rsidRDefault="00D35869" w:rsidP="0048149F">
      <w:pPr>
        <w:tabs>
          <w:tab w:val="left" w:pos="708"/>
        </w:tabs>
        <w:ind w:left="360"/>
        <w:jc w:val="both"/>
      </w:pPr>
    </w:p>
    <w:p w:rsidR="00D35869" w:rsidRDefault="00D35869" w:rsidP="0048149F">
      <w:pPr>
        <w:numPr>
          <w:ilvl w:val="0"/>
          <w:numId w:val="15"/>
        </w:numPr>
        <w:tabs>
          <w:tab w:val="left" w:pos="708"/>
        </w:tabs>
        <w:ind w:left="360"/>
        <w:jc w:val="both"/>
      </w:pPr>
      <w:r>
        <w:t xml:space="preserve">Van 1 januari tot en met 3 juni 2013 werden in totaal 4.184 online aanvragen ingediend bij de VREG, goed voor een totaal vermogen van 52.668 kW. Dit vermogen komt ongeveer overeen met een jaarproductie van 49.000 MWh. </w:t>
      </w:r>
    </w:p>
    <w:p w:rsidR="00D35869" w:rsidRDefault="00D35869" w:rsidP="0048149F">
      <w:pPr>
        <w:tabs>
          <w:tab w:val="left" w:pos="708"/>
        </w:tabs>
        <w:ind w:left="360"/>
        <w:jc w:val="both"/>
      </w:pPr>
      <w:r>
        <w:t xml:space="preserve">3.918 van deze aanvragen hebben betrekking op installaties met een vermogen van maximaal 10 kW, goed voor een vermogen van 20.544 kW. </w:t>
      </w:r>
    </w:p>
    <w:p w:rsidR="00D35869" w:rsidRDefault="00D35869" w:rsidP="0048149F">
      <w:pPr>
        <w:tabs>
          <w:tab w:val="left" w:pos="708"/>
        </w:tabs>
        <w:ind w:left="360"/>
        <w:jc w:val="both"/>
      </w:pPr>
      <w:r>
        <w:t>261 van de aangemelde installaties hebben een vermogen tussen 10 kW en 250 kW, met een</w:t>
      </w:r>
      <w:r w:rsidR="007B3FB6">
        <w:t xml:space="preserve"> totaal vermogen van 30.454 kW.</w:t>
      </w:r>
    </w:p>
    <w:p w:rsidR="00D35869" w:rsidRDefault="00D35869" w:rsidP="0048149F">
      <w:pPr>
        <w:tabs>
          <w:tab w:val="left" w:pos="708"/>
        </w:tabs>
        <w:ind w:left="360"/>
        <w:jc w:val="both"/>
      </w:pPr>
      <w:r>
        <w:t>Tenslotte werden in 2013 5 installaties met een vermogen groter dan 250 kW aangemeld</w:t>
      </w:r>
      <w:r w:rsidR="007B3FB6">
        <w:t>, in totaal goed voor 1.670 kW.</w:t>
      </w:r>
    </w:p>
    <w:p w:rsidR="00D35869" w:rsidRDefault="00D35869" w:rsidP="0048149F">
      <w:pPr>
        <w:tabs>
          <w:tab w:val="left" w:pos="708"/>
        </w:tabs>
        <w:jc w:val="both"/>
      </w:pPr>
    </w:p>
    <w:p w:rsidR="00D35869" w:rsidRDefault="00D35869" w:rsidP="0048149F">
      <w:pPr>
        <w:numPr>
          <w:ilvl w:val="0"/>
          <w:numId w:val="15"/>
        </w:numPr>
        <w:tabs>
          <w:tab w:val="left" w:pos="708"/>
        </w:tabs>
        <w:ind w:left="360"/>
        <w:jc w:val="both"/>
      </w:pPr>
      <w:r>
        <w:t xml:space="preserve">Het vernieuwde ondersteuningssysteem, in voege sinds begin dit jaar, voorziet in een duidelijk systeem waarbij de Vlaamse Regering </w:t>
      </w:r>
      <w:r w:rsidR="007B3FB6">
        <w:t xml:space="preserve">de </w:t>
      </w:r>
      <w:r>
        <w:t>jaarlijks</w:t>
      </w:r>
      <w:r w:rsidR="007B3FB6">
        <w:t>e</w:t>
      </w:r>
      <w:r>
        <w:t xml:space="preserve"> bruto binnenlandse </w:t>
      </w:r>
      <w:proofErr w:type="spellStart"/>
      <w:r>
        <w:t>groenestroomproductie</w:t>
      </w:r>
      <w:proofErr w:type="spellEnd"/>
      <w:r>
        <w:t xml:space="preserve"> voorop stelt en indicatieve subdoelstellingen per hernieuwbare energiebron vastlegt die erop gericht zijn die binnenlandse groenestroomproductie te bereiken. Het Vlaams Energieagentschap voorziet in een </w:t>
      </w:r>
      <w:r w:rsidR="007B3FB6">
        <w:t xml:space="preserve">jaarlijkse </w:t>
      </w:r>
      <w:r>
        <w:t>evaluatie van deze subdoelstellingen.</w:t>
      </w:r>
    </w:p>
    <w:p w:rsidR="00D35869" w:rsidRDefault="00D35869" w:rsidP="0048149F">
      <w:pPr>
        <w:tabs>
          <w:tab w:val="left" w:pos="708"/>
        </w:tabs>
        <w:ind w:left="360"/>
        <w:jc w:val="both"/>
      </w:pPr>
    </w:p>
    <w:p w:rsidR="00D35869" w:rsidRDefault="00D35869" w:rsidP="0048149F">
      <w:pPr>
        <w:tabs>
          <w:tab w:val="left" w:pos="708"/>
        </w:tabs>
        <w:ind w:left="360"/>
        <w:jc w:val="both"/>
      </w:pPr>
      <w:r>
        <w:t>Momenteel worden binnen het vernieuwde ondersteuningssyste</w:t>
      </w:r>
      <w:r w:rsidR="007B3FB6">
        <w:t>e</w:t>
      </w:r>
      <w:r>
        <w:t xml:space="preserve">m de indicatieve subdoelstellingen vastgelegd. PV Vlaanderen gaf in het stakeholderoverleg over deze voorgestelde doelstellingen alvast aan van een iets optimistischere inschatting van de marktgroei uit te gaan. </w:t>
      </w:r>
    </w:p>
    <w:p w:rsidR="00D35869" w:rsidRDefault="00D35869" w:rsidP="0048149F">
      <w:pPr>
        <w:tabs>
          <w:tab w:val="left" w:pos="708"/>
        </w:tabs>
        <w:jc w:val="both"/>
      </w:pPr>
    </w:p>
    <w:p w:rsidR="00D35869" w:rsidRDefault="00D35869" w:rsidP="0048149F">
      <w:pPr>
        <w:numPr>
          <w:ilvl w:val="0"/>
          <w:numId w:val="15"/>
        </w:numPr>
        <w:tabs>
          <w:tab w:val="left" w:pos="708"/>
        </w:tabs>
        <w:ind w:left="360"/>
        <w:jc w:val="both"/>
      </w:pPr>
      <w:r>
        <w:t>Zonder voorop te lopen op de evaluatie van de jaarlijkse subdoelstellingen, kan de  oorzaak van de huidige zwakke</w:t>
      </w:r>
      <w:r w:rsidR="007B3FB6">
        <w:t>re</w:t>
      </w:r>
      <w:r>
        <w:t xml:space="preserve"> marktgroei onder meer gevonden worden </w:t>
      </w:r>
      <w:r w:rsidR="007B3FB6">
        <w:t xml:space="preserve">in </w:t>
      </w:r>
      <w:r>
        <w:t xml:space="preserve">de aanhoudende economische en financiële crisis maar ook in de negatieve berichtgeving van eind 2012 over de sterk gedaalde rendabiliteit van investeringen in PV-installaties. Ook het slechte weer van het afgelopen voorjaar zal de burger niet direct hebben aangezet om een investering in zonne-energie te overwegen. </w:t>
      </w:r>
    </w:p>
    <w:p w:rsidR="00D35869" w:rsidRDefault="00D35869" w:rsidP="0048149F">
      <w:pPr>
        <w:tabs>
          <w:tab w:val="left" w:pos="708"/>
        </w:tabs>
        <w:ind w:left="348"/>
        <w:rPr>
          <w:sz w:val="24"/>
        </w:rPr>
      </w:pPr>
    </w:p>
    <w:p w:rsidR="00D35869" w:rsidRDefault="00D35869" w:rsidP="0048149F">
      <w:pPr>
        <w:numPr>
          <w:ilvl w:val="0"/>
          <w:numId w:val="15"/>
        </w:numPr>
        <w:tabs>
          <w:tab w:val="left" w:pos="708"/>
        </w:tabs>
        <w:ind w:left="360"/>
        <w:jc w:val="both"/>
      </w:pPr>
      <w:r>
        <w:t>Het VEA verzamelt bij de bepaling van de bandingfactoren via verschillende kanalen actuele informatie over de kostprijs van de installatie van een PV-installatie in Vlaanderen. Daarbij wordt tevens gekeken naar gelijkaardige gegevens uit onze buurregio</w:t>
      </w:r>
      <w:r w:rsidR="007B3FB6">
        <w:t>’s</w:t>
      </w:r>
      <w:r>
        <w:t xml:space="preserve">. </w:t>
      </w:r>
    </w:p>
    <w:p w:rsidR="00D35869" w:rsidRDefault="00D35869" w:rsidP="0048149F">
      <w:pPr>
        <w:tabs>
          <w:tab w:val="left" w:pos="708"/>
        </w:tabs>
        <w:ind w:left="360"/>
        <w:jc w:val="both"/>
      </w:pPr>
    </w:p>
    <w:p w:rsidR="00D35869" w:rsidRDefault="00D35869" w:rsidP="0048149F">
      <w:pPr>
        <w:tabs>
          <w:tab w:val="left" w:pos="708"/>
        </w:tabs>
        <w:ind w:left="360"/>
        <w:jc w:val="both"/>
      </w:pPr>
      <w:r>
        <w:t xml:space="preserve">In de loop van 2012 is de kostprijs van PV-panelen in Vlaanderen afgenomen. Deze trend werd ook vastgesteld in de nabuurlanden. De omstandigheden in Vlaanderen komen echter niet helemaal overeen met deze in  Wallonië of de nabuurlanden. Bijvoorbeeld in Wallonië ligt de ondersteuning nog merkelijk hoger. Daarom wordt bij voorkeur uitgegaan van kostprijzen voor installaties in het Vlaamse Gewest. </w:t>
      </w:r>
    </w:p>
    <w:p w:rsidR="00D35869" w:rsidRDefault="00D35869" w:rsidP="0048149F">
      <w:pPr>
        <w:tabs>
          <w:tab w:val="left" w:pos="708"/>
        </w:tabs>
        <w:jc w:val="both"/>
      </w:pPr>
    </w:p>
    <w:p w:rsidR="00D35869" w:rsidRDefault="00D35869" w:rsidP="0048149F">
      <w:pPr>
        <w:numPr>
          <w:ilvl w:val="0"/>
          <w:numId w:val="15"/>
        </w:numPr>
        <w:tabs>
          <w:tab w:val="left" w:pos="708"/>
        </w:tabs>
        <w:ind w:left="360"/>
        <w:jc w:val="both"/>
      </w:pPr>
      <w:r>
        <w:lastRenderedPageBreak/>
        <w:t xml:space="preserve">Het ondersteuningssysteem </w:t>
      </w:r>
      <w:r w:rsidR="007B3FB6">
        <w:t>richt zich</w:t>
      </w:r>
      <w:r>
        <w:t xml:space="preserve"> in essentie op het garanderen van een rendement op de investering van 5%. </w:t>
      </w:r>
      <w:r w:rsidR="007B3FB6">
        <w:t>M</w:t>
      </w:r>
      <w:r>
        <w:t>et de huidige rentevoeten voor spaargeld</w:t>
      </w:r>
      <w:r w:rsidR="007B3FB6">
        <w:t>en is dit een aantrekkelijk rendement.</w:t>
      </w:r>
    </w:p>
    <w:p w:rsidR="007B3FB6" w:rsidRDefault="007B3FB6" w:rsidP="0048149F">
      <w:pPr>
        <w:tabs>
          <w:tab w:val="left" w:pos="708"/>
        </w:tabs>
        <w:ind w:left="360"/>
        <w:jc w:val="both"/>
      </w:pPr>
    </w:p>
    <w:p w:rsidR="00D35869" w:rsidRDefault="00D35869" w:rsidP="0048149F">
      <w:pPr>
        <w:numPr>
          <w:ilvl w:val="0"/>
          <w:numId w:val="15"/>
        </w:numPr>
        <w:tabs>
          <w:tab w:val="left" w:pos="708"/>
        </w:tabs>
        <w:ind w:left="360"/>
        <w:jc w:val="both"/>
      </w:pPr>
      <w:r>
        <w:t>Op 14 mei 2013 werd het nieuwe ontwerprapport op de website van het Vlaams Energieagentschap gepubliceerd. Dit ontwerprapport bevat de berekeningen voor de projecten die vallen binnen de representatieve projectcategorieën met een startdatum vanaf 1 januari 2014. Voor PV gaat het om projecten met startdatum twee maanden na publicatie van de bandingfactoren.  Het rapport bevat ook de eerste actualisatieberekeningen voor de projectcategorieën van wind en PV. Tot 7 juni 2013 konden de stakeholders opmerkingen indienen. De berekeningen kunnen nog aangepast worden in het definitieve rapport.</w:t>
      </w:r>
    </w:p>
    <w:p w:rsidR="00D35869" w:rsidRDefault="00D35869" w:rsidP="0048149F">
      <w:pPr>
        <w:tabs>
          <w:tab w:val="left" w:pos="708"/>
        </w:tabs>
        <w:jc w:val="both"/>
      </w:pPr>
    </w:p>
    <w:p w:rsidR="00D35869" w:rsidRDefault="00D35869" w:rsidP="0048149F">
      <w:pPr>
        <w:numPr>
          <w:ilvl w:val="0"/>
          <w:numId w:val="15"/>
        </w:numPr>
        <w:tabs>
          <w:tab w:val="left" w:pos="708"/>
        </w:tabs>
        <w:ind w:left="360"/>
        <w:jc w:val="both"/>
      </w:pPr>
      <w:r>
        <w:t>Van zodra het economisch herstel zich doorzet, verwacht ik een positieve evolutie voor de PV-sector in de komende jaren. De momenteel voorgestelde indicatieve doelstellingen voor PV geven dit ook aan. PV Vlaanderen gaf in april dit jaar, in het kader van het stakeholderoverleg over deze voorgestelde doelstellingen zelfs aan van een iets optimistischer inschatting van de marktgroei uit te gaan.</w:t>
      </w:r>
    </w:p>
    <w:p w:rsidR="00D35869" w:rsidRDefault="00D35869" w:rsidP="0048149F">
      <w:pPr>
        <w:tabs>
          <w:tab w:val="left" w:pos="708"/>
        </w:tabs>
        <w:ind w:left="348"/>
        <w:rPr>
          <w:sz w:val="24"/>
        </w:rPr>
      </w:pPr>
    </w:p>
    <w:p w:rsidR="00D35869" w:rsidRDefault="00D35869" w:rsidP="0048149F">
      <w:pPr>
        <w:numPr>
          <w:ilvl w:val="0"/>
          <w:numId w:val="15"/>
        </w:numPr>
        <w:tabs>
          <w:tab w:val="left" w:pos="708"/>
        </w:tabs>
        <w:ind w:left="360"/>
        <w:jc w:val="both"/>
      </w:pPr>
      <w:r>
        <w:t xml:space="preserve">De campagne “Stroom van eigen kweek” is een sectorcampagne, geen overheidscampagne. Het is me niet bekend of de sector haar campagne al heeft geëvalueerd. De campagne zal langere tijd moeten worden aangehouden om </w:t>
      </w:r>
      <w:r w:rsidR="007B3FB6">
        <w:t>het positief imago</w:t>
      </w:r>
      <w:r>
        <w:t xml:space="preserve"> </w:t>
      </w:r>
      <w:r w:rsidR="007B3FB6">
        <w:t>van PV-projecten te herstellen</w:t>
      </w:r>
      <w:r w:rsidR="00267204">
        <w:t xml:space="preserve"> en reëel effect te hebben</w:t>
      </w:r>
      <w:r w:rsidR="007B3FB6">
        <w:t>.</w:t>
      </w:r>
      <w:r>
        <w:t xml:space="preserve"> </w:t>
      </w:r>
    </w:p>
    <w:p w:rsidR="0077772D" w:rsidRPr="00CB3B87" w:rsidRDefault="0077772D" w:rsidP="0048149F">
      <w:pPr>
        <w:tabs>
          <w:tab w:val="left" w:pos="851"/>
          <w:tab w:val="left" w:pos="1134"/>
          <w:tab w:val="center" w:pos="4253"/>
          <w:tab w:val="right" w:pos="8278"/>
        </w:tabs>
        <w:jc w:val="both"/>
      </w:pPr>
    </w:p>
    <w:sectPr w:rsidR="0077772D" w:rsidRPr="00CB3B87"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A15" w:rsidRDefault="00BC5A15" w:rsidP="00BC5A15">
      <w:r>
        <w:separator/>
      </w:r>
    </w:p>
  </w:endnote>
  <w:endnote w:type="continuationSeparator" w:id="0">
    <w:p w:rsidR="00BC5A15" w:rsidRDefault="00BC5A15" w:rsidP="00BC5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A15" w:rsidRDefault="00BC5A15" w:rsidP="00BC5A15">
      <w:r>
        <w:separator/>
      </w:r>
    </w:p>
  </w:footnote>
  <w:footnote w:type="continuationSeparator" w:id="0">
    <w:p w:rsidR="00BC5A15" w:rsidRDefault="00BC5A15" w:rsidP="00BC5A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448"/>
    <w:multiLevelType w:val="hybridMultilevel"/>
    <w:tmpl w:val="C770A6F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2C4D509B"/>
    <w:multiLevelType w:val="hybridMultilevel"/>
    <w:tmpl w:val="E9C0FC2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32CC766B"/>
    <w:multiLevelType w:val="hybridMultilevel"/>
    <w:tmpl w:val="3BF0C686"/>
    <w:lvl w:ilvl="0" w:tplc="0413000F">
      <w:start w:val="1"/>
      <w:numFmt w:val="decimal"/>
      <w:lvlText w:val="%1."/>
      <w:lvlJc w:val="left"/>
      <w:pPr>
        <w:tabs>
          <w:tab w:val="num" w:pos="360"/>
        </w:tabs>
        <w:ind w:left="360" w:hanging="360"/>
      </w:pPr>
    </w:lvl>
    <w:lvl w:ilvl="1" w:tplc="04130005">
      <w:start w:val="1"/>
      <w:numFmt w:val="bullet"/>
      <w:lvlText w:val=""/>
      <w:lvlJc w:val="left"/>
      <w:pPr>
        <w:tabs>
          <w:tab w:val="num" w:pos="1440"/>
        </w:tabs>
        <w:ind w:left="1440" w:hanging="360"/>
      </w:pPr>
      <w:rPr>
        <w:rFonts w:ascii="Wingdings" w:hAnsi="Wingdings" w:hint="default"/>
      </w:r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
    <w:nsid w:val="3D884E1D"/>
    <w:multiLevelType w:val="hybridMultilevel"/>
    <w:tmpl w:val="DAAC829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nsid w:val="3ED950CA"/>
    <w:multiLevelType w:val="hybridMultilevel"/>
    <w:tmpl w:val="50203A30"/>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4E2403CC"/>
    <w:multiLevelType w:val="hybridMultilevel"/>
    <w:tmpl w:val="7E3E9DDE"/>
    <w:lvl w:ilvl="0" w:tplc="B6D22E26">
      <w:start w:val="1"/>
      <w:numFmt w:val="decimal"/>
      <w:lvlText w:val="%1."/>
      <w:lvlJc w:val="left"/>
      <w:pPr>
        <w:tabs>
          <w:tab w:val="num" w:pos="360"/>
        </w:tabs>
        <w:ind w:left="360" w:hanging="360"/>
      </w:pPr>
      <w:rPr>
        <w:rFonts w:hint="default"/>
        <w:i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nsid w:val="533138A3"/>
    <w:multiLevelType w:val="hybridMultilevel"/>
    <w:tmpl w:val="DF70747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5C4A4C11"/>
    <w:multiLevelType w:val="hybridMultilevel"/>
    <w:tmpl w:val="E91691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9">
    <w:nsid w:val="68D92154"/>
    <w:multiLevelType w:val="hybridMultilevel"/>
    <w:tmpl w:val="32F65A1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nsid w:val="69F76FE1"/>
    <w:multiLevelType w:val="hybridMultilevel"/>
    <w:tmpl w:val="975E9266"/>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6E4B07BF"/>
    <w:multiLevelType w:val="singleLevel"/>
    <w:tmpl w:val="6DB2B9A2"/>
    <w:lvl w:ilvl="0">
      <w:start w:val="1"/>
      <w:numFmt w:val="decimal"/>
      <w:lvlText w:val="%1."/>
      <w:lvlJc w:val="left"/>
      <w:pPr>
        <w:tabs>
          <w:tab w:val="num" w:pos="360"/>
        </w:tabs>
        <w:ind w:left="360" w:hanging="360"/>
      </w:pPr>
    </w:lvl>
  </w:abstractNum>
  <w:abstractNum w:abstractNumId="12">
    <w:nsid w:val="74885230"/>
    <w:multiLevelType w:val="hybridMultilevel"/>
    <w:tmpl w:val="6B5ABE4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784C417A"/>
    <w:multiLevelType w:val="hybridMultilevel"/>
    <w:tmpl w:val="5D0AC3F0"/>
    <w:lvl w:ilvl="0" w:tplc="04C208B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8"/>
  </w:num>
  <w:num w:numId="3">
    <w:abstractNumId w:val="2"/>
  </w:num>
  <w:num w:numId="4">
    <w:abstractNumId w:val="0"/>
  </w:num>
  <w:num w:numId="5">
    <w:abstractNumId w:val="13"/>
  </w:num>
  <w:num w:numId="6">
    <w:abstractNumId w:val="4"/>
  </w:num>
  <w:num w:numId="7">
    <w:abstractNumId w:val="10"/>
  </w:num>
  <w:num w:numId="8">
    <w:abstractNumId w:val="5"/>
  </w:num>
  <w:num w:numId="9">
    <w:abstractNumId w:val="6"/>
  </w:num>
  <w:num w:numId="10">
    <w:abstractNumId w:val="9"/>
  </w:num>
  <w:num w:numId="11">
    <w:abstractNumId w:val="1"/>
  </w:num>
  <w:num w:numId="12">
    <w:abstractNumId w:val="12"/>
  </w:num>
  <w:num w:numId="13">
    <w:abstractNumId w:val="7"/>
  </w:num>
  <w:num w:numId="14">
    <w:abstractNumId w:val="11"/>
    <w:lvlOverride w:ilvl="0">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6BE"/>
    <w:rsid w:val="00025658"/>
    <w:rsid w:val="00095C78"/>
    <w:rsid w:val="000976E9"/>
    <w:rsid w:val="000C409A"/>
    <w:rsid w:val="000C4E8C"/>
    <w:rsid w:val="000F3532"/>
    <w:rsid w:val="00103F3F"/>
    <w:rsid w:val="00150EC9"/>
    <w:rsid w:val="00160691"/>
    <w:rsid w:val="00187939"/>
    <w:rsid w:val="001D5EDF"/>
    <w:rsid w:val="00210C07"/>
    <w:rsid w:val="002477E0"/>
    <w:rsid w:val="00267204"/>
    <w:rsid w:val="00274040"/>
    <w:rsid w:val="002843DB"/>
    <w:rsid w:val="0030091E"/>
    <w:rsid w:val="00306F62"/>
    <w:rsid w:val="00326A58"/>
    <w:rsid w:val="00373456"/>
    <w:rsid w:val="003A1ED9"/>
    <w:rsid w:val="003C4967"/>
    <w:rsid w:val="003C7A81"/>
    <w:rsid w:val="003D7102"/>
    <w:rsid w:val="003E3FD0"/>
    <w:rsid w:val="004314D9"/>
    <w:rsid w:val="00461EAE"/>
    <w:rsid w:val="00463FCD"/>
    <w:rsid w:val="00471904"/>
    <w:rsid w:val="0048149F"/>
    <w:rsid w:val="004846BE"/>
    <w:rsid w:val="004C0DB9"/>
    <w:rsid w:val="004E4428"/>
    <w:rsid w:val="005D4A0A"/>
    <w:rsid w:val="005E2500"/>
    <w:rsid w:val="005E38CA"/>
    <w:rsid w:val="00655B7D"/>
    <w:rsid w:val="006563FB"/>
    <w:rsid w:val="006820CD"/>
    <w:rsid w:val="00696A80"/>
    <w:rsid w:val="006A76E7"/>
    <w:rsid w:val="006E50EA"/>
    <w:rsid w:val="0071248C"/>
    <w:rsid w:val="007252C7"/>
    <w:rsid w:val="0077772D"/>
    <w:rsid w:val="007B3FB6"/>
    <w:rsid w:val="008542BF"/>
    <w:rsid w:val="00877435"/>
    <w:rsid w:val="00891DA4"/>
    <w:rsid w:val="008A1969"/>
    <w:rsid w:val="008D5DB4"/>
    <w:rsid w:val="008F6CB7"/>
    <w:rsid w:val="009347E0"/>
    <w:rsid w:val="009456B5"/>
    <w:rsid w:val="009666FC"/>
    <w:rsid w:val="00972394"/>
    <w:rsid w:val="00996094"/>
    <w:rsid w:val="009D7043"/>
    <w:rsid w:val="00A2730F"/>
    <w:rsid w:val="00A30112"/>
    <w:rsid w:val="00A47122"/>
    <w:rsid w:val="00A47636"/>
    <w:rsid w:val="00A61C86"/>
    <w:rsid w:val="00A82E28"/>
    <w:rsid w:val="00A96688"/>
    <w:rsid w:val="00AD2437"/>
    <w:rsid w:val="00AF7000"/>
    <w:rsid w:val="00B06A7F"/>
    <w:rsid w:val="00B32B02"/>
    <w:rsid w:val="00B45EB2"/>
    <w:rsid w:val="00BA2090"/>
    <w:rsid w:val="00BC5A15"/>
    <w:rsid w:val="00BC6A14"/>
    <w:rsid w:val="00BE2FBD"/>
    <w:rsid w:val="00BE425A"/>
    <w:rsid w:val="00C42C12"/>
    <w:rsid w:val="00C46A55"/>
    <w:rsid w:val="00C86ADC"/>
    <w:rsid w:val="00C91441"/>
    <w:rsid w:val="00CB3B87"/>
    <w:rsid w:val="00CB4739"/>
    <w:rsid w:val="00CC1D69"/>
    <w:rsid w:val="00D22297"/>
    <w:rsid w:val="00D35869"/>
    <w:rsid w:val="00D71D99"/>
    <w:rsid w:val="00D754F2"/>
    <w:rsid w:val="00DB41C0"/>
    <w:rsid w:val="00DC4DB6"/>
    <w:rsid w:val="00DD58CB"/>
    <w:rsid w:val="00DF46AC"/>
    <w:rsid w:val="00E55200"/>
    <w:rsid w:val="00E806BD"/>
    <w:rsid w:val="00E85C8D"/>
    <w:rsid w:val="00E94286"/>
    <w:rsid w:val="00F02A90"/>
    <w:rsid w:val="00F531E4"/>
    <w:rsid w:val="00FA29D6"/>
    <w:rsid w:val="00FD5BF4"/>
    <w:rsid w:val="00FE5406"/>
    <w:rsid w:val="00FF0FC6"/>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D2437"/>
    <w:pPr>
      <w:widowControl w:val="0"/>
      <w:spacing w:after="120" w:line="240" w:lineRule="atLeast"/>
      <w:ind w:left="720"/>
      <w:contextualSpacing/>
    </w:pPr>
    <w:rPr>
      <w:rFonts w:ascii="Trebuchet MS" w:hAnsi="Trebuchet MS"/>
      <w:sz w:val="20"/>
      <w:szCs w:val="20"/>
      <w:lang w:val="nl-BE"/>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customStyle="1" w:styleId="SVTitel">
    <w:name w:val="SV Titel"/>
    <w:basedOn w:val="Standaard"/>
    <w:rsid w:val="00AD2437"/>
    <w:pPr>
      <w:jc w:val="both"/>
    </w:pPr>
    <w:rPr>
      <w:i/>
      <w:szCs w:val="20"/>
    </w:rPr>
  </w:style>
  <w:style w:type="character" w:styleId="Hyperlink">
    <w:name w:val="Hyperlink"/>
    <w:basedOn w:val="Standaardalinea-lettertype"/>
    <w:rsid w:val="00AD2437"/>
    <w:rPr>
      <w:color w:val="0000FF"/>
      <w:u w:val="single"/>
    </w:rPr>
  </w:style>
  <w:style w:type="paragraph" w:styleId="Documentstructuur">
    <w:name w:val="Document Map"/>
    <w:basedOn w:val="Standaard"/>
    <w:semiHidden/>
    <w:rsid w:val="009456B5"/>
    <w:pPr>
      <w:shd w:val="clear" w:color="auto" w:fill="000080"/>
    </w:pPr>
    <w:rPr>
      <w:rFonts w:ascii="Tahoma" w:hAnsi="Tahoma" w:cs="Tahoma"/>
      <w:sz w:val="20"/>
      <w:szCs w:val="20"/>
    </w:rPr>
  </w:style>
  <w:style w:type="paragraph" w:customStyle="1" w:styleId="Tekstbrief">
    <w:name w:val="Tekst brief"/>
    <w:basedOn w:val="Tekstopmerking"/>
    <w:semiHidden/>
    <w:rsid w:val="00095C78"/>
    <w:pPr>
      <w:tabs>
        <w:tab w:val="left" w:pos="284"/>
        <w:tab w:val="left" w:pos="567"/>
        <w:tab w:val="left" w:pos="851"/>
        <w:tab w:val="center" w:pos="4394"/>
        <w:tab w:val="right" w:pos="8789"/>
      </w:tabs>
    </w:pPr>
    <w:rPr>
      <w:rFonts w:ascii="Arial" w:hAnsi="Arial"/>
      <w:sz w:val="22"/>
      <w:szCs w:val="22"/>
    </w:rPr>
  </w:style>
  <w:style w:type="table" w:styleId="Tabelraster">
    <w:name w:val="Table Grid"/>
    <w:basedOn w:val="Standaardtabel"/>
    <w:rsid w:val="00095C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opmerking">
    <w:name w:val="annotation text"/>
    <w:basedOn w:val="Standaard"/>
    <w:semiHidden/>
    <w:rsid w:val="00095C78"/>
    <w:rPr>
      <w:sz w:val="20"/>
      <w:szCs w:val="20"/>
    </w:rPr>
  </w:style>
  <w:style w:type="paragraph" w:customStyle="1" w:styleId="StandaardSV">
    <w:name w:val="Standaard SV"/>
    <w:basedOn w:val="Standaard"/>
    <w:rsid w:val="00BC5A15"/>
    <w:pPr>
      <w:jc w:val="both"/>
    </w:pPr>
    <w:rPr>
      <w:szCs w:val="20"/>
    </w:rPr>
  </w:style>
  <w:style w:type="paragraph" w:styleId="Voetnoottekst">
    <w:name w:val="footnote text"/>
    <w:basedOn w:val="Standaard"/>
    <w:link w:val="VoetnoottekstChar"/>
    <w:rsid w:val="00BC5A15"/>
    <w:rPr>
      <w:sz w:val="20"/>
      <w:szCs w:val="20"/>
    </w:rPr>
  </w:style>
  <w:style w:type="character" w:customStyle="1" w:styleId="VoetnoottekstChar">
    <w:name w:val="Voetnoottekst Char"/>
    <w:basedOn w:val="Standaardalinea-lettertype"/>
    <w:link w:val="Voetnoottekst"/>
    <w:rsid w:val="00BC5A15"/>
    <w:rPr>
      <w:lang w:val="nl-NL" w:eastAsia="nl-NL"/>
    </w:rPr>
  </w:style>
  <w:style w:type="character" w:styleId="Voetnootmarkering">
    <w:name w:val="footnote reference"/>
    <w:basedOn w:val="Standaardalinea-lettertype"/>
    <w:rsid w:val="00BC5A15"/>
    <w:rPr>
      <w:rFonts w:ascii="Trebuchet MS" w:hAnsi="Trebuchet MS"/>
      <w:sz w:val="20"/>
      <w:vertAlign w:val="superscript"/>
    </w:rPr>
  </w:style>
  <w:style w:type="paragraph" w:styleId="Ballontekst">
    <w:name w:val="Balloon Text"/>
    <w:basedOn w:val="Standaard"/>
    <w:link w:val="BallontekstChar"/>
    <w:rsid w:val="00BE2FBD"/>
    <w:rPr>
      <w:rFonts w:ascii="Tahoma" w:hAnsi="Tahoma" w:cs="Tahoma"/>
      <w:sz w:val="16"/>
      <w:szCs w:val="16"/>
    </w:rPr>
  </w:style>
  <w:style w:type="character" w:customStyle="1" w:styleId="BallontekstChar">
    <w:name w:val="Ballontekst Char"/>
    <w:basedOn w:val="Standaardalinea-lettertype"/>
    <w:link w:val="Ballontekst"/>
    <w:rsid w:val="00BE2FBD"/>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D2437"/>
    <w:pPr>
      <w:widowControl w:val="0"/>
      <w:spacing w:after="120" w:line="240" w:lineRule="atLeast"/>
      <w:ind w:left="720"/>
      <w:contextualSpacing/>
    </w:pPr>
    <w:rPr>
      <w:rFonts w:ascii="Trebuchet MS" w:hAnsi="Trebuchet MS"/>
      <w:sz w:val="20"/>
      <w:szCs w:val="20"/>
      <w:lang w:val="nl-BE"/>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customStyle="1" w:styleId="SVTitel">
    <w:name w:val="SV Titel"/>
    <w:basedOn w:val="Standaard"/>
    <w:rsid w:val="00AD2437"/>
    <w:pPr>
      <w:jc w:val="both"/>
    </w:pPr>
    <w:rPr>
      <w:i/>
      <w:szCs w:val="20"/>
    </w:rPr>
  </w:style>
  <w:style w:type="character" w:styleId="Hyperlink">
    <w:name w:val="Hyperlink"/>
    <w:basedOn w:val="Standaardalinea-lettertype"/>
    <w:rsid w:val="00AD2437"/>
    <w:rPr>
      <w:color w:val="0000FF"/>
      <w:u w:val="single"/>
    </w:rPr>
  </w:style>
  <w:style w:type="paragraph" w:styleId="Documentstructuur">
    <w:name w:val="Document Map"/>
    <w:basedOn w:val="Standaard"/>
    <w:semiHidden/>
    <w:rsid w:val="009456B5"/>
    <w:pPr>
      <w:shd w:val="clear" w:color="auto" w:fill="000080"/>
    </w:pPr>
    <w:rPr>
      <w:rFonts w:ascii="Tahoma" w:hAnsi="Tahoma" w:cs="Tahoma"/>
      <w:sz w:val="20"/>
      <w:szCs w:val="20"/>
    </w:rPr>
  </w:style>
  <w:style w:type="paragraph" w:customStyle="1" w:styleId="Tekstbrief">
    <w:name w:val="Tekst brief"/>
    <w:basedOn w:val="Tekstopmerking"/>
    <w:semiHidden/>
    <w:rsid w:val="00095C78"/>
    <w:pPr>
      <w:tabs>
        <w:tab w:val="left" w:pos="284"/>
        <w:tab w:val="left" w:pos="567"/>
        <w:tab w:val="left" w:pos="851"/>
        <w:tab w:val="center" w:pos="4394"/>
        <w:tab w:val="right" w:pos="8789"/>
      </w:tabs>
    </w:pPr>
    <w:rPr>
      <w:rFonts w:ascii="Arial" w:hAnsi="Arial"/>
      <w:sz w:val="22"/>
      <w:szCs w:val="22"/>
    </w:rPr>
  </w:style>
  <w:style w:type="table" w:styleId="Tabelraster">
    <w:name w:val="Table Grid"/>
    <w:basedOn w:val="Standaardtabel"/>
    <w:rsid w:val="00095C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opmerking">
    <w:name w:val="annotation text"/>
    <w:basedOn w:val="Standaard"/>
    <w:semiHidden/>
    <w:rsid w:val="00095C78"/>
    <w:rPr>
      <w:sz w:val="20"/>
      <w:szCs w:val="20"/>
    </w:rPr>
  </w:style>
  <w:style w:type="paragraph" w:customStyle="1" w:styleId="StandaardSV">
    <w:name w:val="Standaard SV"/>
    <w:basedOn w:val="Standaard"/>
    <w:rsid w:val="00BC5A15"/>
    <w:pPr>
      <w:jc w:val="both"/>
    </w:pPr>
    <w:rPr>
      <w:szCs w:val="20"/>
    </w:rPr>
  </w:style>
  <w:style w:type="paragraph" w:styleId="Voetnoottekst">
    <w:name w:val="footnote text"/>
    <w:basedOn w:val="Standaard"/>
    <w:link w:val="VoetnoottekstChar"/>
    <w:rsid w:val="00BC5A15"/>
    <w:rPr>
      <w:sz w:val="20"/>
      <w:szCs w:val="20"/>
    </w:rPr>
  </w:style>
  <w:style w:type="character" w:customStyle="1" w:styleId="VoetnoottekstChar">
    <w:name w:val="Voetnoottekst Char"/>
    <w:basedOn w:val="Standaardalinea-lettertype"/>
    <w:link w:val="Voetnoottekst"/>
    <w:rsid w:val="00BC5A15"/>
    <w:rPr>
      <w:lang w:val="nl-NL" w:eastAsia="nl-NL"/>
    </w:rPr>
  </w:style>
  <w:style w:type="character" w:styleId="Voetnootmarkering">
    <w:name w:val="footnote reference"/>
    <w:basedOn w:val="Standaardalinea-lettertype"/>
    <w:rsid w:val="00BC5A15"/>
    <w:rPr>
      <w:rFonts w:ascii="Trebuchet MS" w:hAnsi="Trebuchet MS"/>
      <w:sz w:val="20"/>
      <w:vertAlign w:val="superscript"/>
    </w:rPr>
  </w:style>
  <w:style w:type="paragraph" w:styleId="Ballontekst">
    <w:name w:val="Balloon Text"/>
    <w:basedOn w:val="Standaard"/>
    <w:link w:val="BallontekstChar"/>
    <w:rsid w:val="00BE2FBD"/>
    <w:rPr>
      <w:rFonts w:ascii="Tahoma" w:hAnsi="Tahoma" w:cs="Tahoma"/>
      <w:sz w:val="16"/>
      <w:szCs w:val="16"/>
    </w:rPr>
  </w:style>
  <w:style w:type="character" w:customStyle="1" w:styleId="BallontekstChar">
    <w:name w:val="Ballontekst Char"/>
    <w:basedOn w:val="Standaardalinea-lettertype"/>
    <w:link w:val="Ballontekst"/>
    <w:rsid w:val="00BE2FBD"/>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807366">
      <w:bodyDiv w:val="1"/>
      <w:marLeft w:val="0"/>
      <w:marRight w:val="0"/>
      <w:marTop w:val="0"/>
      <w:marBottom w:val="0"/>
      <w:divBdr>
        <w:top w:val="none" w:sz="0" w:space="0" w:color="auto"/>
        <w:left w:val="none" w:sz="0" w:space="0" w:color="auto"/>
        <w:bottom w:val="none" w:sz="0" w:space="0" w:color="auto"/>
        <w:right w:val="none" w:sz="0" w:space="0" w:color="auto"/>
      </w:divBdr>
    </w:div>
    <w:div w:id="157072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office2000.org\sjabloon\VMSW\Antwoord%20schriftelijke%20vraag%20-%20Van%20den%20Bossche.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Antwoord schriftelijke vraag - Van den Bossche</Template>
  <TotalTime>0</TotalTime>
  <Pages>2</Pages>
  <Words>641</Words>
  <Characters>3809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Antwoord op Schriftelijke Vraag 265</vt:lpstr>
    </vt:vector>
  </TitlesOfParts>
  <Company>Vlaamse Maatschappij voor Sociaal Wonen</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 265</dc:title>
  <dc:subject>Antwoord op Schriftelijke Vraag</dc:subject>
  <dc:creator>bl1388</dc:creator>
  <cp:lastModifiedBy>Sandra Quaethoven</cp:lastModifiedBy>
  <cp:revision>2</cp:revision>
  <cp:lastPrinted>2013-07-05T13:09:00Z</cp:lastPrinted>
  <dcterms:created xsi:type="dcterms:W3CDTF">2013-07-05T13:09:00Z</dcterms:created>
  <dcterms:modified xsi:type="dcterms:W3CDTF">2013-07-05T13:09:00Z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2010-05-10T00:00:00Z</vt:lpwstr>
  </property>
  <property fmtid="{D5CDD505-2E9C-101B-9397-08002B2CF9AE}" pid="3" name="Kenmerk">
    <vt:lpwstr/>
  </property>
  <property fmtid="{D5CDD505-2E9C-101B-9397-08002B2CF9AE}" pid="4" name="NaamAfzender">
    <vt:lpwstr>&lt;div&gt;&lt;/div&gt;</vt:lpwstr>
  </property>
  <property fmtid="{D5CDD505-2E9C-101B-9397-08002B2CF9AE}" pid="5" name="AardVanVerzoek">
    <vt:lpwstr/>
  </property>
  <property fmtid="{D5CDD505-2E9C-101B-9397-08002B2CF9AE}" pid="6" name="Extra Opmerkingen">
    <vt:lpwstr>&lt;div&gt;&lt;/div&gt;</vt:lpwstr>
  </property>
  <property fmtid="{D5CDD505-2E9C-101B-9397-08002B2CF9AE}" pid="7" name="AntwoordBinnenDertigDagen">
    <vt:lpwstr>0</vt:lpwstr>
  </property>
  <property fmtid="{D5CDD505-2E9C-101B-9397-08002B2CF9AE}" pid="8" name="Finaal Antwoord">
    <vt:lpwstr>0</vt:lpwstr>
  </property>
  <property fmtid="{D5CDD505-2E9C-101B-9397-08002B2CF9AE}" pid="9" name="ContentType">
    <vt:lpwstr>RWO Document</vt:lpwstr>
  </property>
  <property fmtid="{D5CDD505-2E9C-101B-9397-08002B2CF9AE}" pid="10" name="AanduidenVanInstantie">
    <vt:lpwstr>;#Departement RWO;#</vt:lpwstr>
  </property>
</Properties>
</file>