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D71D99"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370521">
        <w:rPr>
          <w:b w:val="0"/>
        </w:rPr>
        <w:t>494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370521">
        <w:rPr>
          <w:b w:val="0"/>
        </w:rPr>
        <w:t>27</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BC31A2">
        <w:rPr>
          <w:rStyle w:val="AntwoordNaamMinisterChar"/>
        </w:rPr>
        <w:t>p</w:t>
      </w:r>
      <w:r w:rsidR="00370521">
        <w:rPr>
          <w:rStyle w:val="AntwoordNaamMinisterChar"/>
        </w:rPr>
        <w:t xml:space="preserve">atricia </w:t>
      </w:r>
      <w:r w:rsidR="00BC31A2">
        <w:rPr>
          <w:rStyle w:val="AntwoordNaamMinisterChar"/>
        </w:rPr>
        <w:t>d</w:t>
      </w:r>
      <w:r w:rsidR="00370521">
        <w:rPr>
          <w:rStyle w:val="AntwoordNaamMinisterChar"/>
        </w:rPr>
        <w:t xml:space="preserve">e </w:t>
      </w:r>
      <w:r w:rsidR="00BC31A2">
        <w:rPr>
          <w:rStyle w:val="AntwoordNaamMinisterChar"/>
        </w:rPr>
        <w:t>w</w:t>
      </w:r>
      <w:r w:rsidR="00370521">
        <w:rPr>
          <w:rStyle w:val="AntwoordNaamMinisterChar"/>
        </w:rPr>
        <w:t>aele</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70521" w:rsidRDefault="0055533D" w:rsidP="002129B5">
      <w:pPr>
        <w:tabs>
          <w:tab w:val="left" w:pos="567"/>
        </w:tabs>
        <w:ind w:left="567" w:hanging="567"/>
        <w:jc w:val="both"/>
      </w:pPr>
      <w:r>
        <w:lastRenderedPageBreak/>
        <w:t>1</w:t>
      </w:r>
      <w:r w:rsidR="002129B5">
        <w:t>-2.</w:t>
      </w:r>
      <w:r w:rsidR="002129B5">
        <w:tab/>
        <w:t xml:space="preserve">Het totaalbedrag van de zitpenningen bedroeg in 2011 2.474.280,85 euro. De gedetailleerde totaalbedragen per SHM vindt u in de bijgevoegde overzichtslijst (bijlage 1). De cijfers voor 2012 zijn momenteel nog niet beschikbaar op het agentschap Inspectie RWO – afdeling Toezicht. </w:t>
      </w:r>
    </w:p>
    <w:p w:rsidR="00370521" w:rsidRDefault="00370521" w:rsidP="002129B5">
      <w:pPr>
        <w:ind w:left="567"/>
        <w:jc w:val="both"/>
        <w:rPr>
          <w:szCs w:val="22"/>
        </w:rPr>
      </w:pPr>
      <w:r>
        <w:rPr>
          <w:szCs w:val="22"/>
        </w:rPr>
        <w:t xml:space="preserve">De totale wedde, uitbetaald aan de directeurs van 102 </w:t>
      </w:r>
      <w:proofErr w:type="spellStart"/>
      <w:r>
        <w:rPr>
          <w:szCs w:val="22"/>
        </w:rPr>
        <w:t>SHM’s</w:t>
      </w:r>
      <w:proofErr w:type="spellEnd"/>
      <w:r>
        <w:rPr>
          <w:szCs w:val="22"/>
        </w:rPr>
        <w:t>, bedroeg in 2011 6.635.317,85 euro en in 2012 6.834.691,72 euro. De overzichtslijst met een belangrijke toelichting in fine van deze lijst vindt u als bijlage 2.</w:t>
      </w:r>
    </w:p>
    <w:p w:rsidR="00370521" w:rsidRDefault="00370521" w:rsidP="002129B5">
      <w:pPr>
        <w:ind w:left="567"/>
        <w:jc w:val="both"/>
        <w:rPr>
          <w:szCs w:val="22"/>
        </w:rPr>
      </w:pPr>
      <w:r>
        <w:rPr>
          <w:szCs w:val="22"/>
        </w:rPr>
        <w:t>In 2011 werd 1 managementtoelage uitbetaald aan de directeur van de CVBA “</w:t>
      </w:r>
      <w:proofErr w:type="spellStart"/>
      <w:r>
        <w:rPr>
          <w:szCs w:val="22"/>
        </w:rPr>
        <w:t>WoninGent</w:t>
      </w:r>
      <w:proofErr w:type="spellEnd"/>
      <w:r>
        <w:rPr>
          <w:szCs w:val="22"/>
        </w:rPr>
        <w:t>” ten bedrage van 20 % van het geïndexeerde jaarsalaris en in 2012 1 managementtoelage aan de directeur van de CVBA “</w:t>
      </w:r>
      <w:proofErr w:type="spellStart"/>
      <w:r>
        <w:rPr>
          <w:szCs w:val="22"/>
        </w:rPr>
        <w:t>Providentia</w:t>
      </w:r>
      <w:proofErr w:type="spellEnd"/>
      <w:r>
        <w:rPr>
          <w:szCs w:val="22"/>
        </w:rPr>
        <w:t>” te Asse ten bedrage van 5 % van het geïndexeerde jaarsalaris.</w:t>
      </w:r>
    </w:p>
    <w:p w:rsidR="00370521" w:rsidRDefault="00370521" w:rsidP="00370521">
      <w:pPr>
        <w:rPr>
          <w:szCs w:val="22"/>
        </w:rPr>
      </w:pPr>
    </w:p>
    <w:p w:rsidR="009C691D" w:rsidRPr="005C5706" w:rsidRDefault="00370521" w:rsidP="0055533D">
      <w:pPr>
        <w:numPr>
          <w:ilvl w:val="0"/>
          <w:numId w:val="10"/>
        </w:numPr>
        <w:ind w:left="426" w:hanging="426"/>
        <w:jc w:val="both"/>
        <w:rPr>
          <w:szCs w:val="22"/>
        </w:rPr>
      </w:pPr>
      <w:r w:rsidRPr="005C5706">
        <w:rPr>
          <w:szCs w:val="22"/>
        </w:rPr>
        <w:t xml:space="preserve">In 2012 werden </w:t>
      </w:r>
      <w:r w:rsidR="005C5706">
        <w:rPr>
          <w:szCs w:val="22"/>
        </w:rPr>
        <w:t xml:space="preserve">volgende </w:t>
      </w:r>
      <w:r w:rsidRPr="005C5706">
        <w:rPr>
          <w:szCs w:val="22"/>
        </w:rPr>
        <w:t xml:space="preserve"> beslissingen van sociale huisvestingsmaatschappijen opgeschort en vernietigd m.b.t. een onrechtmatige vergoeding van zitpenningen aan bestuurders. </w:t>
      </w:r>
    </w:p>
    <w:p w:rsidR="005C5706" w:rsidRDefault="005C5706" w:rsidP="009C691D">
      <w:pPr>
        <w:ind w:left="567"/>
        <w:jc w:val="both"/>
        <w:rPr>
          <w:szCs w:val="22"/>
        </w:rPr>
      </w:pPr>
    </w:p>
    <w:p w:rsidR="009C691D" w:rsidRPr="009C691D" w:rsidRDefault="009C691D" w:rsidP="0055533D">
      <w:pPr>
        <w:ind w:left="426"/>
        <w:jc w:val="both"/>
        <w:rPr>
          <w:szCs w:val="22"/>
        </w:rPr>
      </w:pPr>
      <w:r w:rsidRPr="009C691D">
        <w:rPr>
          <w:szCs w:val="22"/>
        </w:rPr>
        <w:t>SHM Huisvesting Tienen</w:t>
      </w:r>
    </w:p>
    <w:p w:rsidR="009C691D" w:rsidRPr="009C691D" w:rsidRDefault="009C691D" w:rsidP="009C691D">
      <w:pPr>
        <w:ind w:left="567"/>
        <w:jc w:val="both"/>
        <w:rPr>
          <w:szCs w:val="22"/>
        </w:rPr>
      </w:pPr>
    </w:p>
    <w:p w:rsidR="009C691D" w:rsidRPr="009C691D" w:rsidRDefault="009C691D" w:rsidP="005C5706">
      <w:pPr>
        <w:numPr>
          <w:ilvl w:val="0"/>
          <w:numId w:val="13"/>
        </w:numPr>
        <w:jc w:val="both"/>
        <w:rPr>
          <w:rFonts w:eastAsia="Calibri"/>
          <w:szCs w:val="22"/>
          <w:lang w:val="nl-BE" w:eastAsia="en-US"/>
        </w:rPr>
      </w:pPr>
      <w:r w:rsidRPr="009C691D">
        <w:rPr>
          <w:rFonts w:eastAsia="Calibri"/>
          <w:szCs w:val="22"/>
          <w:lang w:val="nl-BE" w:eastAsia="en-US"/>
        </w:rPr>
        <w:t>Vernietiging beslissing raad van bestuur betreffende het niet uitwerken van een regeling met het oog op het terugvorderen van de ten onrechte uitbetaalde presentiegelden en forfaitaire vergoedingen aan de voorzitter. Het beroep m.b.t. deze vernietiging werd niet ingewilligd. De SHM heeft een beroep ingesteld bij de Raad van State.</w:t>
      </w:r>
    </w:p>
    <w:p w:rsidR="009C691D" w:rsidRPr="009C691D" w:rsidRDefault="009C691D" w:rsidP="009C691D">
      <w:pPr>
        <w:ind w:left="567"/>
        <w:jc w:val="both"/>
        <w:rPr>
          <w:rFonts w:eastAsia="Calibri"/>
          <w:szCs w:val="22"/>
          <w:lang w:val="nl-BE" w:eastAsia="en-US"/>
        </w:rPr>
      </w:pPr>
    </w:p>
    <w:p w:rsidR="009C691D" w:rsidRPr="009C691D" w:rsidRDefault="009C691D" w:rsidP="0055533D">
      <w:pPr>
        <w:ind w:left="426"/>
        <w:jc w:val="both"/>
        <w:rPr>
          <w:rFonts w:eastAsia="Calibri"/>
          <w:szCs w:val="22"/>
          <w:lang w:val="nl-BE" w:eastAsia="en-US"/>
        </w:rPr>
      </w:pPr>
      <w:r w:rsidRPr="009C691D">
        <w:rPr>
          <w:rFonts w:eastAsia="Calibri"/>
          <w:szCs w:val="22"/>
          <w:lang w:val="nl-BE" w:eastAsia="en-US"/>
        </w:rPr>
        <w:t xml:space="preserve">SHM Mijn Huis te </w:t>
      </w:r>
      <w:proofErr w:type="spellStart"/>
      <w:r w:rsidRPr="009C691D">
        <w:rPr>
          <w:rFonts w:eastAsia="Calibri"/>
          <w:szCs w:val="22"/>
          <w:lang w:val="nl-BE" w:eastAsia="en-US"/>
        </w:rPr>
        <w:t>Harelbeke</w:t>
      </w:r>
      <w:proofErr w:type="spellEnd"/>
    </w:p>
    <w:p w:rsidR="009C691D" w:rsidRPr="009C691D" w:rsidRDefault="009C691D" w:rsidP="009C691D">
      <w:pPr>
        <w:ind w:left="567"/>
        <w:jc w:val="both"/>
        <w:rPr>
          <w:rFonts w:eastAsia="Calibri"/>
          <w:szCs w:val="22"/>
          <w:lang w:val="nl-BE" w:eastAsia="en-US"/>
        </w:rPr>
      </w:pPr>
    </w:p>
    <w:p w:rsidR="009C691D" w:rsidRPr="00F629A4" w:rsidRDefault="009C691D" w:rsidP="005C5706">
      <w:pPr>
        <w:numPr>
          <w:ilvl w:val="0"/>
          <w:numId w:val="13"/>
        </w:numPr>
        <w:jc w:val="both"/>
        <w:rPr>
          <w:rFonts w:eastAsia="Calibri"/>
          <w:szCs w:val="22"/>
          <w:lang w:val="nl-BE" w:eastAsia="en-US"/>
        </w:rPr>
      </w:pPr>
      <w:r w:rsidRPr="009C691D">
        <w:rPr>
          <w:rFonts w:eastAsia="Calibri"/>
          <w:szCs w:val="22"/>
          <w:lang w:val="nl-BE" w:eastAsia="en-US"/>
        </w:rPr>
        <w:t>Vernietiging beslissing raad van bestuur om aan de algemene vergadering voor te stellen om aan de bestuurders een zitpenning</w:t>
      </w:r>
      <w:r w:rsidR="005C5706" w:rsidRPr="009C691D">
        <w:rPr>
          <w:rFonts w:eastAsia="Calibri"/>
          <w:szCs w:val="22"/>
          <w:lang w:val="nl-BE" w:eastAsia="en-US"/>
        </w:rPr>
        <w:t xml:space="preserve"> van 150,00 euro</w:t>
      </w:r>
      <w:r w:rsidRPr="009C691D">
        <w:rPr>
          <w:rFonts w:eastAsia="Calibri"/>
          <w:szCs w:val="22"/>
          <w:lang w:val="nl-BE" w:eastAsia="en-US"/>
        </w:rPr>
        <w:t xml:space="preserve"> toe te kennen en dat met terugwerkende </w:t>
      </w:r>
      <w:r w:rsidRPr="00F629A4">
        <w:rPr>
          <w:rFonts w:eastAsia="Calibri"/>
          <w:szCs w:val="22"/>
          <w:lang w:val="nl-BE" w:eastAsia="en-US"/>
        </w:rPr>
        <w:t>kracht vanaf 1 januari 2012. De SHM heeft geen beroep ingediend.</w:t>
      </w:r>
    </w:p>
    <w:p w:rsidR="009C691D" w:rsidRPr="00F629A4" w:rsidRDefault="009C691D" w:rsidP="009C691D">
      <w:pPr>
        <w:ind w:left="567"/>
        <w:jc w:val="both"/>
        <w:rPr>
          <w:rFonts w:eastAsia="Calibri"/>
          <w:szCs w:val="22"/>
          <w:lang w:val="nl-BE" w:eastAsia="en-US"/>
        </w:rPr>
      </w:pPr>
    </w:p>
    <w:p w:rsidR="009C691D" w:rsidRPr="00F629A4" w:rsidRDefault="009C691D" w:rsidP="005C5706">
      <w:pPr>
        <w:numPr>
          <w:ilvl w:val="0"/>
          <w:numId w:val="13"/>
        </w:numPr>
        <w:jc w:val="both"/>
        <w:rPr>
          <w:rFonts w:eastAsia="Calibri"/>
          <w:szCs w:val="22"/>
          <w:lang w:val="nl-BE" w:eastAsia="en-US"/>
        </w:rPr>
      </w:pPr>
      <w:r w:rsidRPr="00F629A4">
        <w:rPr>
          <w:rFonts w:eastAsia="Calibri"/>
          <w:szCs w:val="22"/>
          <w:lang w:val="nl-BE" w:eastAsia="en-US"/>
        </w:rPr>
        <w:t>Vernietiging beslissing raad van bestuur om de terugvordering van de ten onrechte betaalde vergoeding aan de voorzitter niet te eisen. Het beroep m.b.t. deze vernietiging werd ingewilligd</w:t>
      </w:r>
      <w:r w:rsidR="00F629A4" w:rsidRPr="00F629A4">
        <w:t xml:space="preserve"> omdat de SHM duidelijk te goeder trouw had gehandeld en de kosten van een invordering niet opwogen tegen de mogelijke opbrengsten.</w:t>
      </w:r>
    </w:p>
    <w:p w:rsidR="009C691D" w:rsidRPr="009C691D" w:rsidRDefault="009C691D" w:rsidP="009C691D">
      <w:pPr>
        <w:ind w:left="567"/>
        <w:jc w:val="both"/>
        <w:rPr>
          <w:rFonts w:eastAsia="Calibri"/>
          <w:szCs w:val="22"/>
          <w:lang w:val="nl-BE" w:eastAsia="en-US"/>
        </w:rPr>
      </w:pPr>
    </w:p>
    <w:p w:rsidR="009C691D" w:rsidRPr="009C691D" w:rsidRDefault="009C691D" w:rsidP="0055533D">
      <w:pPr>
        <w:ind w:left="426"/>
        <w:jc w:val="both"/>
        <w:rPr>
          <w:rFonts w:eastAsia="Calibri"/>
          <w:szCs w:val="22"/>
          <w:lang w:val="nl-BE" w:eastAsia="en-US"/>
        </w:rPr>
      </w:pPr>
      <w:r w:rsidRPr="009C691D">
        <w:rPr>
          <w:rFonts w:eastAsia="Calibri"/>
          <w:szCs w:val="22"/>
          <w:lang w:val="nl-BE" w:eastAsia="en-US"/>
        </w:rPr>
        <w:t xml:space="preserve">SHM </w:t>
      </w:r>
      <w:proofErr w:type="spellStart"/>
      <w:r w:rsidRPr="009C691D">
        <w:rPr>
          <w:rFonts w:eastAsia="Calibri"/>
          <w:szCs w:val="22"/>
          <w:lang w:val="nl-BE" w:eastAsia="en-US"/>
        </w:rPr>
        <w:t>WoninGent</w:t>
      </w:r>
      <w:proofErr w:type="spellEnd"/>
      <w:r w:rsidRPr="009C691D">
        <w:rPr>
          <w:rFonts w:eastAsia="Calibri"/>
          <w:szCs w:val="22"/>
          <w:lang w:val="nl-BE" w:eastAsia="en-US"/>
        </w:rPr>
        <w:t xml:space="preserve"> te Gent</w:t>
      </w:r>
    </w:p>
    <w:p w:rsidR="009C691D" w:rsidRPr="009C691D" w:rsidRDefault="009C691D" w:rsidP="009C691D">
      <w:pPr>
        <w:ind w:left="567"/>
        <w:jc w:val="both"/>
        <w:rPr>
          <w:rFonts w:eastAsia="Calibri"/>
          <w:szCs w:val="22"/>
          <w:lang w:val="nl-BE" w:eastAsia="en-US"/>
        </w:rPr>
      </w:pPr>
    </w:p>
    <w:p w:rsidR="009C691D" w:rsidRPr="009C691D" w:rsidRDefault="009C691D" w:rsidP="006A29EC">
      <w:pPr>
        <w:numPr>
          <w:ilvl w:val="0"/>
          <w:numId w:val="13"/>
        </w:numPr>
        <w:jc w:val="both"/>
        <w:rPr>
          <w:rFonts w:eastAsia="Calibri"/>
          <w:szCs w:val="22"/>
          <w:lang w:val="nl-BE" w:eastAsia="en-US"/>
        </w:rPr>
      </w:pPr>
      <w:r w:rsidRPr="009C691D">
        <w:rPr>
          <w:rFonts w:eastAsia="Calibri"/>
          <w:szCs w:val="22"/>
          <w:lang w:val="nl-BE" w:eastAsia="en-US"/>
        </w:rPr>
        <w:t>Vernietiging beslissing raad van bestuur om een zitpenning toe te kennen voor telefoon- en videoconferenties van het toewijzingscomité en het dagelijks bestuur. De SHM heeft geen beroep ingediend.</w:t>
      </w:r>
    </w:p>
    <w:p w:rsidR="009C691D" w:rsidRPr="009C691D" w:rsidRDefault="009C691D" w:rsidP="009C691D">
      <w:pPr>
        <w:ind w:left="567"/>
        <w:jc w:val="both"/>
        <w:rPr>
          <w:rFonts w:eastAsia="Calibri"/>
          <w:szCs w:val="22"/>
          <w:lang w:val="nl-BE" w:eastAsia="en-US"/>
        </w:rPr>
      </w:pPr>
    </w:p>
    <w:p w:rsidR="009C691D" w:rsidRPr="009C691D" w:rsidRDefault="009C691D" w:rsidP="0055533D">
      <w:pPr>
        <w:ind w:left="426"/>
        <w:jc w:val="both"/>
        <w:rPr>
          <w:rFonts w:eastAsia="Calibri"/>
          <w:szCs w:val="22"/>
          <w:lang w:val="nl-BE" w:eastAsia="en-US"/>
        </w:rPr>
      </w:pPr>
      <w:r w:rsidRPr="009C691D">
        <w:rPr>
          <w:rFonts w:eastAsia="Calibri"/>
          <w:szCs w:val="22"/>
          <w:lang w:val="nl-BE" w:eastAsia="en-US"/>
        </w:rPr>
        <w:t>SHM Volkswelzijn te Dendermonde</w:t>
      </w:r>
    </w:p>
    <w:p w:rsidR="009C691D" w:rsidRPr="009C691D" w:rsidRDefault="009C691D" w:rsidP="009C691D">
      <w:pPr>
        <w:ind w:left="567"/>
        <w:jc w:val="both"/>
        <w:rPr>
          <w:rFonts w:eastAsia="Calibri"/>
          <w:szCs w:val="22"/>
          <w:lang w:val="nl-BE" w:eastAsia="en-US"/>
        </w:rPr>
      </w:pPr>
    </w:p>
    <w:p w:rsidR="009C691D" w:rsidRPr="009C691D" w:rsidRDefault="009C691D" w:rsidP="006A29EC">
      <w:pPr>
        <w:numPr>
          <w:ilvl w:val="0"/>
          <w:numId w:val="13"/>
        </w:numPr>
        <w:jc w:val="both"/>
        <w:rPr>
          <w:szCs w:val="22"/>
        </w:rPr>
      </w:pPr>
      <w:r w:rsidRPr="009C691D">
        <w:rPr>
          <w:rFonts w:eastAsia="Calibri"/>
          <w:szCs w:val="22"/>
          <w:lang w:val="nl-BE" w:eastAsia="en-US"/>
        </w:rPr>
        <w:t>Vernietiging beslissing raad van bestuur om een zitpenning toe te kennen aan de bestuursleden die werden aangeduid voor de evaluatiecommissie directeur. De SHM heeft geen beroep ingediend.</w:t>
      </w:r>
    </w:p>
    <w:p w:rsidR="009C691D" w:rsidRPr="0055533D" w:rsidRDefault="009C691D" w:rsidP="002129B5">
      <w:pPr>
        <w:jc w:val="both"/>
        <w:rPr>
          <w:b/>
          <w:bCs/>
          <w:smallCaps/>
          <w:szCs w:val="22"/>
          <w:u w:val="single"/>
        </w:rPr>
      </w:pPr>
    </w:p>
    <w:p w:rsidR="00370521" w:rsidRPr="009C691D" w:rsidRDefault="00370521" w:rsidP="002129B5">
      <w:pPr>
        <w:jc w:val="both"/>
        <w:rPr>
          <w:b/>
          <w:bCs/>
          <w:szCs w:val="22"/>
        </w:rPr>
      </w:pPr>
      <w:r w:rsidRPr="009C691D">
        <w:rPr>
          <w:b/>
          <w:bCs/>
          <w:smallCaps/>
          <w:color w:val="FF0000"/>
          <w:szCs w:val="22"/>
          <w:u w:val="single"/>
        </w:rPr>
        <w:lastRenderedPageBreak/>
        <w:t>bijlagen</w:t>
      </w:r>
    </w:p>
    <w:p w:rsidR="00370521" w:rsidRPr="009C691D" w:rsidRDefault="00370521" w:rsidP="00370521">
      <w:pPr>
        <w:jc w:val="both"/>
        <w:rPr>
          <w:bCs/>
          <w:szCs w:val="22"/>
        </w:rPr>
      </w:pPr>
    </w:p>
    <w:p w:rsidR="00370521" w:rsidRPr="009C691D" w:rsidRDefault="00370521" w:rsidP="0055533D">
      <w:pPr>
        <w:numPr>
          <w:ilvl w:val="0"/>
          <w:numId w:val="12"/>
        </w:numPr>
        <w:ind w:left="426" w:hanging="426"/>
        <w:jc w:val="both"/>
        <w:rPr>
          <w:bCs/>
          <w:szCs w:val="22"/>
        </w:rPr>
      </w:pPr>
      <w:r w:rsidRPr="009C691D">
        <w:rPr>
          <w:bCs/>
          <w:szCs w:val="22"/>
        </w:rPr>
        <w:t xml:space="preserve">Zitpenningen voorzitter en bestuurders </w:t>
      </w:r>
      <w:proofErr w:type="spellStart"/>
      <w:r w:rsidRPr="009C691D">
        <w:rPr>
          <w:bCs/>
          <w:szCs w:val="22"/>
        </w:rPr>
        <w:t>SHM’s</w:t>
      </w:r>
      <w:proofErr w:type="spellEnd"/>
      <w:r w:rsidRPr="009C691D">
        <w:rPr>
          <w:bCs/>
          <w:szCs w:val="22"/>
        </w:rPr>
        <w:t xml:space="preserve"> m.b.t. het jaar 2011</w:t>
      </w:r>
    </w:p>
    <w:p w:rsidR="00370521" w:rsidRPr="009C691D" w:rsidRDefault="00370521" w:rsidP="0055533D">
      <w:pPr>
        <w:numPr>
          <w:ilvl w:val="0"/>
          <w:numId w:val="12"/>
        </w:numPr>
        <w:ind w:left="426" w:hanging="426"/>
        <w:jc w:val="both"/>
        <w:rPr>
          <w:bCs/>
          <w:szCs w:val="22"/>
        </w:rPr>
      </w:pPr>
      <w:r w:rsidRPr="009C691D">
        <w:rPr>
          <w:bCs/>
          <w:szCs w:val="22"/>
        </w:rPr>
        <w:t>Verlon</w:t>
      </w:r>
      <w:bookmarkStart w:id="6" w:name="_GoBack"/>
      <w:bookmarkEnd w:id="6"/>
      <w:r w:rsidRPr="009C691D">
        <w:rPr>
          <w:bCs/>
          <w:szCs w:val="22"/>
        </w:rPr>
        <w:t xml:space="preserve">ing directeurs </w:t>
      </w:r>
      <w:proofErr w:type="spellStart"/>
      <w:r w:rsidRPr="009C691D">
        <w:rPr>
          <w:bCs/>
          <w:szCs w:val="22"/>
        </w:rPr>
        <w:t>SHM’s</w:t>
      </w:r>
      <w:proofErr w:type="spellEnd"/>
      <w:r w:rsidRPr="009C691D">
        <w:rPr>
          <w:bCs/>
          <w:szCs w:val="22"/>
        </w:rPr>
        <w:t xml:space="preserve"> (jaren 2011 en 2012)</w:t>
      </w:r>
    </w:p>
    <w:sectPr w:rsidR="00370521" w:rsidRPr="009C691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EF6BDF"/>
    <w:multiLevelType w:val="hybridMultilevel"/>
    <w:tmpl w:val="1B9ED8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5A77E88"/>
    <w:multiLevelType w:val="hybridMultilevel"/>
    <w:tmpl w:val="4858ED42"/>
    <w:lvl w:ilvl="0" w:tplc="882466BE">
      <w:start w:val="1"/>
      <w:numFmt w:val="decimal"/>
      <w:lvlText w:val="%1."/>
      <w:lvlJc w:val="left"/>
      <w:pPr>
        <w:ind w:left="1413" w:hanging="708"/>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
    <w:nsid w:val="1C371B2F"/>
    <w:multiLevelType w:val="hybridMultilevel"/>
    <w:tmpl w:val="4F28483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B99293F"/>
    <w:multiLevelType w:val="hybridMultilevel"/>
    <w:tmpl w:val="89EA4E4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86F1752"/>
    <w:multiLevelType w:val="hybridMultilevel"/>
    <w:tmpl w:val="376812AC"/>
    <w:lvl w:ilvl="0" w:tplc="770438FA">
      <w:numFmt w:val="bullet"/>
      <w:lvlText w:val="-"/>
      <w:lvlJc w:val="left"/>
      <w:pPr>
        <w:ind w:left="927" w:hanging="360"/>
      </w:pPr>
      <w:rPr>
        <w:rFonts w:ascii="Times New Roman" w:eastAsia="Calibri"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abstractNumId w:val="7"/>
  </w:num>
  <w:num w:numId="2">
    <w:abstractNumId w:val="7"/>
  </w:num>
  <w:num w:numId="3">
    <w:abstractNumId w:val="4"/>
  </w:num>
  <w:num w:numId="4">
    <w:abstractNumId w:val="0"/>
  </w:num>
  <w:num w:numId="5">
    <w:abstractNumId w:val="10"/>
  </w:num>
  <w:num w:numId="6">
    <w:abstractNumId w:val="5"/>
  </w:num>
  <w:num w:numId="7">
    <w:abstractNumId w:val="8"/>
  </w:num>
  <w:num w:numId="8">
    <w:abstractNumId w:val="6"/>
  </w:num>
  <w:num w:numId="9">
    <w:abstractNumId w:val="3"/>
  </w:num>
  <w:num w:numId="10">
    <w:abstractNumId w:val="9"/>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95C78"/>
    <w:rsid w:val="000976E9"/>
    <w:rsid w:val="000C4E8C"/>
    <w:rsid w:val="000F3532"/>
    <w:rsid w:val="00103F3F"/>
    <w:rsid w:val="00210C07"/>
    <w:rsid w:val="002129B5"/>
    <w:rsid w:val="002843DB"/>
    <w:rsid w:val="00326A58"/>
    <w:rsid w:val="00370521"/>
    <w:rsid w:val="003E3FD0"/>
    <w:rsid w:val="00420B6C"/>
    <w:rsid w:val="00463FCD"/>
    <w:rsid w:val="00471904"/>
    <w:rsid w:val="004E4428"/>
    <w:rsid w:val="0055533D"/>
    <w:rsid w:val="005C5706"/>
    <w:rsid w:val="005E38CA"/>
    <w:rsid w:val="006563FB"/>
    <w:rsid w:val="006A29EC"/>
    <w:rsid w:val="006A76E7"/>
    <w:rsid w:val="006E50EA"/>
    <w:rsid w:val="0071248C"/>
    <w:rsid w:val="007252C7"/>
    <w:rsid w:val="008D5DB4"/>
    <w:rsid w:val="009347E0"/>
    <w:rsid w:val="009456B5"/>
    <w:rsid w:val="00996094"/>
    <w:rsid w:val="009B2C48"/>
    <w:rsid w:val="009C691D"/>
    <w:rsid w:val="009D7043"/>
    <w:rsid w:val="00A61C86"/>
    <w:rsid w:val="00A74D64"/>
    <w:rsid w:val="00A96688"/>
    <w:rsid w:val="00AD2437"/>
    <w:rsid w:val="00AF7000"/>
    <w:rsid w:val="00B06A7F"/>
    <w:rsid w:val="00B32B02"/>
    <w:rsid w:val="00B45EB2"/>
    <w:rsid w:val="00BC31A2"/>
    <w:rsid w:val="00BC6A14"/>
    <w:rsid w:val="00BE425A"/>
    <w:rsid w:val="00C91441"/>
    <w:rsid w:val="00D22297"/>
    <w:rsid w:val="00D71D99"/>
    <w:rsid w:val="00D754F2"/>
    <w:rsid w:val="00DB41C0"/>
    <w:rsid w:val="00DC4DB6"/>
    <w:rsid w:val="00DC557E"/>
    <w:rsid w:val="00E55200"/>
    <w:rsid w:val="00E85C8D"/>
    <w:rsid w:val="00E94286"/>
    <w:rsid w:val="00F02A90"/>
    <w:rsid w:val="00F629A4"/>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table" w:customStyle="1" w:styleId="Tabelraster1">
    <w:name w:val="Tabelraster1"/>
    <w:basedOn w:val="Standaardtabel"/>
    <w:next w:val="Tabelraster"/>
    <w:uiPriority w:val="59"/>
    <w:rsid w:val="009C69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13</TotalTime>
  <Pages>2</Pages>
  <Words>399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1900-12-31T22:00:00Z</cp:lastPrinted>
  <dcterms:created xsi:type="dcterms:W3CDTF">2013-06-24T15:12:00Z</dcterms:created>
  <dcterms:modified xsi:type="dcterms:W3CDTF">2013-07-01T07:12:00Z</dcterms:modified>
</cp:coreProperties>
</file>