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3C" w:rsidRPr="00D65107" w:rsidRDefault="00DD253C" w:rsidP="00DD253C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</w:p>
    <w:p w:rsidR="00DD253C" w:rsidRDefault="00DD253C" w:rsidP="00DD253C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DD253C" w:rsidRPr="00EC684F" w:rsidRDefault="00DD253C" w:rsidP="00DD253C">
      <w:pPr>
        <w:pStyle w:val="StandaardSV"/>
        <w:pBdr>
          <w:bottom w:val="single" w:sz="4" w:space="1" w:color="auto"/>
        </w:pBdr>
        <w:rPr>
          <w:lang w:val="nl-BE"/>
        </w:rPr>
      </w:pPr>
    </w:p>
    <w:p w:rsidR="003C104B" w:rsidRDefault="003C104B" w:rsidP="00767724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767724" w:rsidRPr="00D65107" w:rsidRDefault="00767724" w:rsidP="00767724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</w:p>
    <w:p w:rsidR="00DD253C" w:rsidRDefault="003C104B" w:rsidP="00767724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767724">
        <w:rPr>
          <w:sz w:val="22"/>
        </w:rPr>
        <w:t>p v</w:t>
      </w:r>
      <w:r w:rsidR="00DD253C">
        <w:rPr>
          <w:sz w:val="22"/>
        </w:rPr>
        <w:t>raag nr. 531</w:t>
      </w:r>
      <w:r w:rsidR="00767724">
        <w:rPr>
          <w:sz w:val="22"/>
        </w:rPr>
        <w:t xml:space="preserve"> </w:t>
      </w:r>
      <w:r w:rsidR="00DD253C">
        <w:rPr>
          <w:sz w:val="22"/>
        </w:rPr>
        <w:t>van 13 mei 2013</w:t>
      </w:r>
    </w:p>
    <w:p w:rsidR="00DD253C" w:rsidRDefault="00DD253C" w:rsidP="00DD253C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veli</w:t>
      </w:r>
      <w:proofErr w:type="spellEnd"/>
      <w:r w:rsidR="00767724"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yüksel</w:t>
      </w:r>
      <w:proofErr w:type="spellEnd"/>
    </w:p>
    <w:p w:rsidR="00DD253C" w:rsidRDefault="00DD253C" w:rsidP="00DD253C">
      <w:pPr>
        <w:pBdr>
          <w:bottom w:val="single" w:sz="4" w:space="1" w:color="auto"/>
        </w:pBdr>
        <w:jc w:val="both"/>
        <w:rPr>
          <w:sz w:val="22"/>
        </w:rPr>
      </w:pPr>
    </w:p>
    <w:p w:rsidR="00DD253C" w:rsidRDefault="00DD253C" w:rsidP="00DD253C">
      <w:pPr>
        <w:pStyle w:val="StandaardSV"/>
      </w:pPr>
    </w:p>
    <w:p w:rsidR="00DD253C" w:rsidRDefault="00DD253C" w:rsidP="00DD253C">
      <w:pPr>
        <w:pStyle w:val="StandaardSV"/>
      </w:pPr>
    </w:p>
    <w:p w:rsidR="001A7C43" w:rsidRDefault="001A7C43" w:rsidP="003C104B">
      <w:pPr>
        <w:pStyle w:val="StandaardSV"/>
        <w:numPr>
          <w:ilvl w:val="0"/>
          <w:numId w:val="7"/>
        </w:numPr>
        <w:tabs>
          <w:tab w:val="left" w:pos="426"/>
        </w:tabs>
        <w:ind w:left="426" w:hanging="426"/>
        <w:rPr>
          <w:szCs w:val="22"/>
        </w:rPr>
      </w:pPr>
      <w:r w:rsidRPr="00A6394B">
        <w:rPr>
          <w:szCs w:val="22"/>
        </w:rPr>
        <w:t xml:space="preserve">Voor de </w:t>
      </w:r>
      <w:r w:rsidRPr="00135166">
        <w:rPr>
          <w:szCs w:val="22"/>
        </w:rPr>
        <w:t xml:space="preserve">recreatieve paden en wegen </w:t>
      </w:r>
      <w:r w:rsidRPr="00A6394B">
        <w:rPr>
          <w:szCs w:val="22"/>
        </w:rPr>
        <w:t>zijn de opmetingen</w:t>
      </w:r>
      <w:r w:rsidR="004D7CDB" w:rsidRPr="00A6394B">
        <w:rPr>
          <w:szCs w:val="22"/>
        </w:rPr>
        <w:t xml:space="preserve"> en</w:t>
      </w:r>
      <w:r w:rsidRPr="00A6394B">
        <w:rPr>
          <w:szCs w:val="22"/>
        </w:rPr>
        <w:t xml:space="preserve"> opmaak van innameplannen voor de realisatie van ongeveer 13,9 km recreatieve </w:t>
      </w:r>
      <w:r w:rsidR="004D7CDB" w:rsidRPr="00A6394B">
        <w:rPr>
          <w:szCs w:val="22"/>
        </w:rPr>
        <w:t>paden</w:t>
      </w:r>
      <w:r w:rsidR="00963E98">
        <w:rPr>
          <w:szCs w:val="22"/>
        </w:rPr>
        <w:t xml:space="preserve"> </w:t>
      </w:r>
      <w:r w:rsidR="004D7CDB" w:rsidRPr="00A6394B">
        <w:rPr>
          <w:szCs w:val="22"/>
        </w:rPr>
        <w:t xml:space="preserve">bijna </w:t>
      </w:r>
      <w:r w:rsidRPr="00A6394B">
        <w:rPr>
          <w:szCs w:val="22"/>
        </w:rPr>
        <w:t xml:space="preserve">afgewerkt. </w:t>
      </w:r>
      <w:r w:rsidR="006332A8" w:rsidRPr="00A6394B">
        <w:rPr>
          <w:szCs w:val="22"/>
        </w:rPr>
        <w:t>Vanaf juni</w:t>
      </w:r>
      <w:r w:rsidR="00963E98">
        <w:rPr>
          <w:szCs w:val="22"/>
        </w:rPr>
        <w:t xml:space="preserve"> </w:t>
      </w:r>
      <w:r w:rsidR="006332A8" w:rsidRPr="00A6394B">
        <w:rPr>
          <w:szCs w:val="22"/>
        </w:rPr>
        <w:t xml:space="preserve">2013 </w:t>
      </w:r>
      <w:r w:rsidR="004D7CDB" w:rsidRPr="00A6394B">
        <w:rPr>
          <w:szCs w:val="22"/>
        </w:rPr>
        <w:t>starten de onderhandelingen voor de aankoop</w:t>
      </w:r>
      <w:r w:rsidR="000E0B31">
        <w:rPr>
          <w:szCs w:val="22"/>
        </w:rPr>
        <w:t xml:space="preserve"> in der minne</w:t>
      </w:r>
      <w:r w:rsidR="004D7CDB" w:rsidRPr="00A6394B">
        <w:rPr>
          <w:szCs w:val="22"/>
        </w:rPr>
        <w:t xml:space="preserve">. Tegelijkertijd wordt het </w:t>
      </w:r>
      <w:r w:rsidR="001F370B" w:rsidRPr="00A6394B">
        <w:rPr>
          <w:szCs w:val="22"/>
        </w:rPr>
        <w:t>uitvoe</w:t>
      </w:r>
      <w:r w:rsidR="004D7CDB" w:rsidRPr="00A6394B">
        <w:rPr>
          <w:szCs w:val="22"/>
        </w:rPr>
        <w:t>r</w:t>
      </w:r>
      <w:r w:rsidR="001F370B" w:rsidRPr="00A6394B">
        <w:rPr>
          <w:szCs w:val="22"/>
        </w:rPr>
        <w:t>i</w:t>
      </w:r>
      <w:r w:rsidR="004D7CDB" w:rsidRPr="00A6394B">
        <w:rPr>
          <w:szCs w:val="22"/>
        </w:rPr>
        <w:t>ngsdossier met technische plannen, kostenraming e</w:t>
      </w:r>
      <w:r w:rsidR="003515EC">
        <w:rPr>
          <w:szCs w:val="22"/>
        </w:rPr>
        <w:t>n bouwaanvraag</w:t>
      </w:r>
      <w:r w:rsidR="00531EE1" w:rsidRPr="00A6394B">
        <w:rPr>
          <w:szCs w:val="22"/>
        </w:rPr>
        <w:t xml:space="preserve"> uitgewerkt.</w:t>
      </w:r>
    </w:p>
    <w:p w:rsidR="00360C5B" w:rsidRPr="00A6394B" w:rsidRDefault="00360C5B" w:rsidP="00360C5B">
      <w:pPr>
        <w:pStyle w:val="StandaardSV"/>
        <w:rPr>
          <w:szCs w:val="22"/>
        </w:rPr>
      </w:pPr>
    </w:p>
    <w:p w:rsidR="00531EE1" w:rsidRPr="00135166" w:rsidRDefault="00531EE1" w:rsidP="003C104B">
      <w:pPr>
        <w:pStyle w:val="StandaardSV"/>
        <w:ind w:left="426"/>
        <w:rPr>
          <w:szCs w:val="22"/>
        </w:rPr>
      </w:pPr>
      <w:r w:rsidRPr="00A6394B">
        <w:rPr>
          <w:szCs w:val="22"/>
        </w:rPr>
        <w:t xml:space="preserve">Voor de inrichting van </w:t>
      </w:r>
      <w:r w:rsidRPr="00135166">
        <w:rPr>
          <w:szCs w:val="22"/>
        </w:rPr>
        <w:t xml:space="preserve">het portaal Landgoed </w:t>
      </w:r>
      <w:proofErr w:type="spellStart"/>
      <w:r w:rsidRPr="00135166">
        <w:rPr>
          <w:szCs w:val="22"/>
        </w:rPr>
        <w:t>Leeuwenhof</w:t>
      </w:r>
      <w:proofErr w:type="spellEnd"/>
      <w:r w:rsidR="00963E98">
        <w:rPr>
          <w:szCs w:val="22"/>
        </w:rPr>
        <w:t xml:space="preserve"> </w:t>
      </w:r>
      <w:r w:rsidR="00B92704" w:rsidRPr="00135166">
        <w:rPr>
          <w:szCs w:val="22"/>
        </w:rPr>
        <w:t xml:space="preserve">(uitvoering </w:t>
      </w:r>
      <w:r w:rsidR="00F6018B" w:rsidRPr="00135166">
        <w:rPr>
          <w:szCs w:val="22"/>
        </w:rPr>
        <w:t xml:space="preserve">ANB en </w:t>
      </w:r>
      <w:r w:rsidR="00B92704" w:rsidRPr="00135166">
        <w:rPr>
          <w:szCs w:val="22"/>
        </w:rPr>
        <w:t xml:space="preserve">VLM) </w:t>
      </w:r>
      <w:r w:rsidR="003515EC" w:rsidRPr="00135166">
        <w:rPr>
          <w:szCs w:val="22"/>
        </w:rPr>
        <w:t>zijn de voorontwerpen klaar</w:t>
      </w:r>
      <w:r w:rsidRPr="00135166">
        <w:rPr>
          <w:szCs w:val="22"/>
        </w:rPr>
        <w:t xml:space="preserve"> en </w:t>
      </w:r>
      <w:r w:rsidR="001F370B" w:rsidRPr="00135166">
        <w:rPr>
          <w:szCs w:val="22"/>
        </w:rPr>
        <w:t>besproken</w:t>
      </w:r>
      <w:r w:rsidRPr="00135166">
        <w:rPr>
          <w:szCs w:val="22"/>
        </w:rPr>
        <w:t xml:space="preserve"> op een overleg met de kl</w:t>
      </w:r>
      <w:r w:rsidR="003515EC" w:rsidRPr="00135166">
        <w:rPr>
          <w:szCs w:val="22"/>
        </w:rPr>
        <w:t>ankbordgroep. D</w:t>
      </w:r>
      <w:r w:rsidRPr="00135166">
        <w:rPr>
          <w:szCs w:val="22"/>
        </w:rPr>
        <w:t xml:space="preserve">e </w:t>
      </w:r>
      <w:r w:rsidR="003515EC" w:rsidRPr="00135166">
        <w:rPr>
          <w:szCs w:val="22"/>
        </w:rPr>
        <w:t xml:space="preserve">opmerkingen worden </w:t>
      </w:r>
      <w:r w:rsidR="006332A8" w:rsidRPr="00135166">
        <w:rPr>
          <w:szCs w:val="22"/>
        </w:rPr>
        <w:t>verwerkt in een definitief ontwerp</w:t>
      </w:r>
      <w:r w:rsidR="003515EC" w:rsidRPr="00135166">
        <w:rPr>
          <w:szCs w:val="22"/>
        </w:rPr>
        <w:t>. Eind 2013</w:t>
      </w:r>
      <w:r w:rsidRPr="00135166">
        <w:rPr>
          <w:szCs w:val="22"/>
        </w:rPr>
        <w:t xml:space="preserve"> zal het aanbestedingsdossier klaar zijn</w:t>
      </w:r>
      <w:r w:rsidR="006332A8" w:rsidRPr="00135166">
        <w:rPr>
          <w:szCs w:val="22"/>
        </w:rPr>
        <w:t xml:space="preserve">.Vervolgens kan </w:t>
      </w:r>
      <w:r w:rsidRPr="00135166">
        <w:rPr>
          <w:szCs w:val="22"/>
        </w:rPr>
        <w:t xml:space="preserve">in 2014 </w:t>
      </w:r>
      <w:r w:rsidR="006332A8" w:rsidRPr="00135166">
        <w:rPr>
          <w:szCs w:val="22"/>
        </w:rPr>
        <w:t xml:space="preserve">gestart worden </w:t>
      </w:r>
      <w:r w:rsidRPr="00135166">
        <w:rPr>
          <w:szCs w:val="22"/>
        </w:rPr>
        <w:t xml:space="preserve">met de realisatie </w:t>
      </w:r>
      <w:r w:rsidR="006332A8" w:rsidRPr="00135166">
        <w:rPr>
          <w:szCs w:val="22"/>
        </w:rPr>
        <w:t xml:space="preserve">van dit portaal </w:t>
      </w:r>
      <w:r w:rsidRPr="00135166">
        <w:rPr>
          <w:szCs w:val="22"/>
        </w:rPr>
        <w:t>op het terrein.</w:t>
      </w:r>
    </w:p>
    <w:p w:rsidR="00360C5B" w:rsidRPr="00135166" w:rsidRDefault="00360C5B" w:rsidP="00360C5B">
      <w:pPr>
        <w:pStyle w:val="StandaardSV"/>
        <w:rPr>
          <w:szCs w:val="22"/>
        </w:rPr>
      </w:pPr>
    </w:p>
    <w:p w:rsidR="00531EE1" w:rsidRPr="00A6394B" w:rsidRDefault="00531EE1" w:rsidP="003C104B">
      <w:pPr>
        <w:pStyle w:val="StandaardSV"/>
        <w:ind w:left="426"/>
        <w:rPr>
          <w:szCs w:val="22"/>
        </w:rPr>
      </w:pPr>
      <w:r w:rsidRPr="00135166">
        <w:rPr>
          <w:szCs w:val="22"/>
        </w:rPr>
        <w:t>Voor de inrichting en uitbreiding van het portaal Campagne (</w:t>
      </w:r>
      <w:r w:rsidR="00B92704" w:rsidRPr="00135166">
        <w:rPr>
          <w:szCs w:val="22"/>
        </w:rPr>
        <w:t xml:space="preserve">uitvoering </w:t>
      </w:r>
      <w:r w:rsidRPr="00135166">
        <w:rPr>
          <w:szCs w:val="22"/>
        </w:rPr>
        <w:t>stad Gent) heeft de stad de opdracht voor opmaak van de nodige studies en ontwerpen gegund aan een s</w:t>
      </w:r>
      <w:r w:rsidR="003515EC" w:rsidRPr="00135166">
        <w:rPr>
          <w:szCs w:val="22"/>
        </w:rPr>
        <w:t>tudiebureau</w:t>
      </w:r>
      <w:r w:rsidR="003515EC">
        <w:rPr>
          <w:szCs w:val="22"/>
        </w:rPr>
        <w:t>. De stad heeft</w:t>
      </w:r>
      <w:r w:rsidRPr="00A6394B">
        <w:rPr>
          <w:szCs w:val="22"/>
        </w:rPr>
        <w:t xml:space="preserve"> akkoorden voor aankoop van 50% van de gronden in deze zone.</w:t>
      </w:r>
    </w:p>
    <w:p w:rsidR="00A6394B" w:rsidRPr="00A6394B" w:rsidRDefault="00A6394B" w:rsidP="001A7C43">
      <w:pPr>
        <w:pStyle w:val="StandaardSV"/>
        <w:rPr>
          <w:szCs w:val="22"/>
        </w:rPr>
      </w:pPr>
    </w:p>
    <w:p w:rsidR="009A0B9A" w:rsidRDefault="00135166" w:rsidP="003C104B">
      <w:pPr>
        <w:pStyle w:val="StandaardSV"/>
        <w:numPr>
          <w:ilvl w:val="0"/>
          <w:numId w:val="7"/>
        </w:numPr>
        <w:tabs>
          <w:tab w:val="left" w:pos="426"/>
        </w:tabs>
        <w:ind w:left="426" w:hanging="426"/>
        <w:rPr>
          <w:szCs w:val="22"/>
        </w:rPr>
      </w:pPr>
      <w:r>
        <w:rPr>
          <w:szCs w:val="22"/>
        </w:rPr>
        <w:t>Op dit ogenblik is</w:t>
      </w:r>
      <w:r w:rsidR="00F56418" w:rsidRPr="00A6394B">
        <w:rPr>
          <w:szCs w:val="22"/>
        </w:rPr>
        <w:t xml:space="preserve"> 5,73</w:t>
      </w:r>
      <w:r w:rsidR="009A0B9A" w:rsidRPr="00A6394B">
        <w:rPr>
          <w:szCs w:val="22"/>
        </w:rPr>
        <w:t xml:space="preserve"> ha aangekocht in het projectgebied </w:t>
      </w:r>
      <w:r w:rsidR="003515EC">
        <w:rPr>
          <w:szCs w:val="22"/>
        </w:rPr>
        <w:t>voor bebossing</w:t>
      </w:r>
      <w:r w:rsidR="009A0B9A" w:rsidRPr="00A6394B">
        <w:rPr>
          <w:szCs w:val="22"/>
        </w:rPr>
        <w:t>.</w:t>
      </w:r>
    </w:p>
    <w:p w:rsidR="00360C5B" w:rsidRPr="00A6394B" w:rsidRDefault="00360C5B" w:rsidP="00360C5B">
      <w:pPr>
        <w:pStyle w:val="StandaardSV"/>
        <w:rPr>
          <w:szCs w:val="22"/>
        </w:rPr>
      </w:pPr>
    </w:p>
    <w:p w:rsidR="00075BEA" w:rsidRDefault="009A0B9A" w:rsidP="003C104B">
      <w:pPr>
        <w:pStyle w:val="Voettekst"/>
        <w:widowControl/>
        <w:ind w:left="426"/>
        <w:jc w:val="both"/>
        <w:rPr>
          <w:rFonts w:ascii="Times New Roman" w:hAnsi="Times New Roman" w:cs="Times New Roman"/>
        </w:rPr>
      </w:pPr>
      <w:r w:rsidRPr="00360C5B">
        <w:rPr>
          <w:rFonts w:ascii="Times New Roman" w:hAnsi="Times New Roman" w:cs="Times New Roman"/>
        </w:rPr>
        <w:t xml:space="preserve">Om de gevolgen van de grondverwerving voor de landbouw te beperken is in samenwerking tussen de Vlaamse Landmaatschappij </w:t>
      </w:r>
      <w:r w:rsidR="00B92704">
        <w:rPr>
          <w:rFonts w:ascii="Times New Roman" w:hAnsi="Times New Roman" w:cs="Times New Roman"/>
        </w:rPr>
        <w:t xml:space="preserve">en </w:t>
      </w:r>
      <w:r w:rsidR="00B92704" w:rsidRPr="00360C5B">
        <w:rPr>
          <w:rFonts w:ascii="Times New Roman" w:hAnsi="Times New Roman" w:cs="Times New Roman"/>
        </w:rPr>
        <w:t>het Agentschap voor Natuur en B</w:t>
      </w:r>
      <w:r w:rsidR="00B92704">
        <w:rPr>
          <w:rFonts w:ascii="Times New Roman" w:hAnsi="Times New Roman" w:cs="Times New Roman"/>
        </w:rPr>
        <w:t>os</w:t>
      </w:r>
      <w:r w:rsidR="00963E98">
        <w:rPr>
          <w:rFonts w:ascii="Times New Roman" w:hAnsi="Times New Roman" w:cs="Times New Roman"/>
        </w:rPr>
        <w:t xml:space="preserve"> </w:t>
      </w:r>
      <w:r w:rsidRPr="00360C5B">
        <w:rPr>
          <w:rFonts w:ascii="Times New Roman" w:hAnsi="Times New Roman" w:cs="Times New Roman"/>
        </w:rPr>
        <w:t>een lokale grondenbank ‘Groenpool Vinderhoutse Bossen’ opgericht. Deze grondenbank maakt het mogelijk om landbouwgronden aan te kopen buiten het projectgebied</w:t>
      </w:r>
      <w:r w:rsidR="0039054A" w:rsidRPr="00360C5B">
        <w:rPr>
          <w:rFonts w:ascii="Times New Roman" w:hAnsi="Times New Roman" w:cs="Times New Roman"/>
        </w:rPr>
        <w:t>. D</w:t>
      </w:r>
      <w:r w:rsidR="00E322AC" w:rsidRPr="00360C5B">
        <w:rPr>
          <w:rFonts w:ascii="Times New Roman" w:hAnsi="Times New Roman" w:cs="Times New Roman"/>
        </w:rPr>
        <w:t>eze</w:t>
      </w:r>
      <w:r w:rsidR="0039054A" w:rsidRPr="00360C5B">
        <w:rPr>
          <w:rFonts w:ascii="Times New Roman" w:hAnsi="Times New Roman" w:cs="Times New Roman"/>
        </w:rPr>
        <w:t xml:space="preserve"> gronden</w:t>
      </w:r>
      <w:r w:rsidRPr="00360C5B">
        <w:rPr>
          <w:rFonts w:ascii="Times New Roman" w:hAnsi="Times New Roman" w:cs="Times New Roman"/>
        </w:rPr>
        <w:t xml:space="preserve"> kunnen </w:t>
      </w:r>
      <w:r w:rsidR="0039054A" w:rsidRPr="00360C5B">
        <w:rPr>
          <w:rFonts w:ascii="Times New Roman" w:hAnsi="Times New Roman" w:cs="Times New Roman"/>
        </w:rPr>
        <w:t xml:space="preserve">dan </w:t>
      </w:r>
      <w:r w:rsidRPr="00360C5B">
        <w:rPr>
          <w:rFonts w:ascii="Times New Roman" w:hAnsi="Times New Roman" w:cs="Times New Roman"/>
        </w:rPr>
        <w:t>ingezet worden als ruilgrond voor de landbouwers met een leefbaar landbouwbedrijf</w:t>
      </w:r>
      <w:r w:rsidRPr="00545FBE">
        <w:rPr>
          <w:rFonts w:ascii="Times New Roman" w:hAnsi="Times New Roman" w:cs="Times New Roman"/>
        </w:rPr>
        <w:t xml:space="preserve">. </w:t>
      </w:r>
      <w:r w:rsidR="00135166">
        <w:rPr>
          <w:rFonts w:ascii="Times New Roman" w:hAnsi="Times New Roman" w:cs="Times New Roman"/>
        </w:rPr>
        <w:t>Op dit ogenblik is</w:t>
      </w:r>
      <w:r w:rsidRPr="00545FBE">
        <w:rPr>
          <w:rFonts w:ascii="Times New Roman" w:hAnsi="Times New Roman" w:cs="Times New Roman"/>
        </w:rPr>
        <w:t xml:space="preserve"> ongeveer </w:t>
      </w:r>
      <w:r w:rsidR="00075BEA" w:rsidRPr="00545FBE">
        <w:rPr>
          <w:rFonts w:ascii="Times New Roman" w:hAnsi="Times New Roman" w:cs="Times New Roman"/>
        </w:rPr>
        <w:t xml:space="preserve">17 ha ruilgronden aangekocht die ingezet kunnen worden voor de groenpool Vinderhoutse </w:t>
      </w:r>
      <w:r w:rsidR="0042134C" w:rsidRPr="00545FBE">
        <w:rPr>
          <w:rFonts w:ascii="Times New Roman" w:hAnsi="Times New Roman" w:cs="Times New Roman"/>
        </w:rPr>
        <w:t>B</w:t>
      </w:r>
      <w:r w:rsidR="00075BEA" w:rsidRPr="00545FBE">
        <w:rPr>
          <w:rFonts w:ascii="Times New Roman" w:hAnsi="Times New Roman" w:cs="Times New Roman"/>
        </w:rPr>
        <w:t xml:space="preserve">ossen. </w:t>
      </w:r>
      <w:r w:rsidR="0039054A" w:rsidRPr="00545FBE">
        <w:rPr>
          <w:rFonts w:ascii="Times New Roman" w:hAnsi="Times New Roman" w:cs="Times New Roman"/>
        </w:rPr>
        <w:t xml:space="preserve">In de loop van 2013 </w:t>
      </w:r>
      <w:r w:rsidR="00075BEA" w:rsidRPr="00545FBE">
        <w:rPr>
          <w:rFonts w:ascii="Times New Roman" w:hAnsi="Times New Roman" w:cs="Times New Roman"/>
        </w:rPr>
        <w:t>worden de grondgebruikers bezocht om een ruil- of aankoopovereenkomst voor te bereiden.</w:t>
      </w:r>
    </w:p>
    <w:p w:rsidR="00F6018B" w:rsidRPr="00545FBE" w:rsidRDefault="00F6018B" w:rsidP="00545FBE">
      <w:pPr>
        <w:pStyle w:val="Voettekst"/>
        <w:widowControl/>
        <w:rPr>
          <w:rFonts w:ascii="Times New Roman" w:hAnsi="Times New Roman" w:cs="Times New Roman"/>
        </w:rPr>
      </w:pPr>
    </w:p>
    <w:p w:rsidR="00F6018B" w:rsidRDefault="00F6018B" w:rsidP="003C104B">
      <w:pPr>
        <w:pStyle w:val="StandaardSV"/>
        <w:ind w:left="426"/>
        <w:rPr>
          <w:szCs w:val="22"/>
        </w:rPr>
      </w:pPr>
      <w:r w:rsidRPr="00360C5B">
        <w:rPr>
          <w:szCs w:val="22"/>
        </w:rPr>
        <w:t>Voor de</w:t>
      </w:r>
      <w:r>
        <w:rPr>
          <w:szCs w:val="22"/>
        </w:rPr>
        <w:t xml:space="preserve"> verdere</w:t>
      </w:r>
      <w:r w:rsidRPr="00360C5B">
        <w:rPr>
          <w:szCs w:val="22"/>
        </w:rPr>
        <w:t xml:space="preserve"> verwerving en inrichting van de 64,24 ha bosuitbreiding en </w:t>
      </w:r>
      <w:r>
        <w:rPr>
          <w:szCs w:val="22"/>
        </w:rPr>
        <w:t xml:space="preserve">11,14 ha </w:t>
      </w:r>
      <w:r w:rsidRPr="00360C5B">
        <w:rPr>
          <w:szCs w:val="22"/>
        </w:rPr>
        <w:t xml:space="preserve">waardevolle natuur en landschap uit de </w:t>
      </w:r>
      <w:r w:rsidR="00135166">
        <w:rPr>
          <w:szCs w:val="22"/>
        </w:rPr>
        <w:t xml:space="preserve">eerste </w:t>
      </w:r>
      <w:r w:rsidRPr="00360C5B">
        <w:rPr>
          <w:szCs w:val="22"/>
        </w:rPr>
        <w:t>fase van het inrichtingsplan zijn de opmetingen en opmaak van innameplannen bijna afgewerkt</w:t>
      </w:r>
      <w:r>
        <w:rPr>
          <w:szCs w:val="22"/>
        </w:rPr>
        <w:t xml:space="preserve"> met het oog op de opmaak van</w:t>
      </w:r>
      <w:r w:rsidRPr="00360C5B">
        <w:rPr>
          <w:szCs w:val="22"/>
        </w:rPr>
        <w:t xml:space="preserve"> een onteigeningsplan. </w:t>
      </w:r>
      <w:r>
        <w:rPr>
          <w:szCs w:val="22"/>
        </w:rPr>
        <w:t>In afwachting hiervan worden</w:t>
      </w:r>
      <w:r w:rsidRPr="00360C5B">
        <w:rPr>
          <w:szCs w:val="22"/>
        </w:rPr>
        <w:t xml:space="preserve"> de onderhandelingen in der minne</w:t>
      </w:r>
      <w:r>
        <w:rPr>
          <w:szCs w:val="22"/>
        </w:rPr>
        <w:t xml:space="preserve"> verder gezet</w:t>
      </w:r>
      <w:r w:rsidRPr="00360C5B">
        <w:rPr>
          <w:szCs w:val="22"/>
        </w:rPr>
        <w:t>.</w:t>
      </w:r>
      <w:bookmarkStart w:id="0" w:name="_GoBack"/>
      <w:bookmarkEnd w:id="0"/>
    </w:p>
    <w:sectPr w:rsidR="00F6018B" w:rsidSect="0010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CA5"/>
    <w:multiLevelType w:val="hybridMultilevel"/>
    <w:tmpl w:val="7310BA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07C56"/>
    <w:multiLevelType w:val="hybridMultilevel"/>
    <w:tmpl w:val="D7EC33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0ED9"/>
    <w:multiLevelType w:val="hybridMultilevel"/>
    <w:tmpl w:val="D7EC338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702FA"/>
    <w:multiLevelType w:val="hybridMultilevel"/>
    <w:tmpl w:val="B86EDD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06B6A"/>
    <w:multiLevelType w:val="hybridMultilevel"/>
    <w:tmpl w:val="4C6891C4"/>
    <w:lvl w:ilvl="0" w:tplc="4B1CC6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4258A5"/>
    <w:multiLevelType w:val="hybridMultilevel"/>
    <w:tmpl w:val="D14C12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17B2B"/>
    <w:multiLevelType w:val="hybridMultilevel"/>
    <w:tmpl w:val="E19CDA08"/>
    <w:lvl w:ilvl="0" w:tplc="AB66D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46CB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34F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8B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686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C69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AF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805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388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253C"/>
    <w:rsid w:val="00075BEA"/>
    <w:rsid w:val="000E0B31"/>
    <w:rsid w:val="0010173C"/>
    <w:rsid w:val="001057CC"/>
    <w:rsid w:val="00135166"/>
    <w:rsid w:val="00165073"/>
    <w:rsid w:val="001A7C43"/>
    <w:rsid w:val="001F370B"/>
    <w:rsid w:val="00216593"/>
    <w:rsid w:val="00233D4B"/>
    <w:rsid w:val="003161C0"/>
    <w:rsid w:val="003515EC"/>
    <w:rsid w:val="00360C5B"/>
    <w:rsid w:val="0039054A"/>
    <w:rsid w:val="003C104B"/>
    <w:rsid w:val="0042134C"/>
    <w:rsid w:val="0047463F"/>
    <w:rsid w:val="004D7CDB"/>
    <w:rsid w:val="00531EE1"/>
    <w:rsid w:val="00545FBE"/>
    <w:rsid w:val="005928C5"/>
    <w:rsid w:val="005C4510"/>
    <w:rsid w:val="0060126A"/>
    <w:rsid w:val="00601F7C"/>
    <w:rsid w:val="006332A8"/>
    <w:rsid w:val="00767724"/>
    <w:rsid w:val="007724C1"/>
    <w:rsid w:val="00835EB3"/>
    <w:rsid w:val="00963E98"/>
    <w:rsid w:val="009A0B9A"/>
    <w:rsid w:val="00A6394B"/>
    <w:rsid w:val="00B92704"/>
    <w:rsid w:val="00BB7A72"/>
    <w:rsid w:val="00D007DD"/>
    <w:rsid w:val="00DD253C"/>
    <w:rsid w:val="00DF3DD5"/>
    <w:rsid w:val="00E322AC"/>
    <w:rsid w:val="00F56418"/>
    <w:rsid w:val="00F6018B"/>
    <w:rsid w:val="00FF6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2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DD253C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DD253C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DD253C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835EB3"/>
    <w:pPr>
      <w:ind w:left="720"/>
    </w:pPr>
    <w:rPr>
      <w:rFonts w:ascii="Calibri" w:eastAsiaTheme="minorHAnsi" w:hAnsi="Calibri"/>
      <w:sz w:val="22"/>
      <w:szCs w:val="22"/>
      <w:lang w:val="nl-BE" w:eastAsia="nl-BE"/>
    </w:rPr>
  </w:style>
  <w:style w:type="paragraph" w:styleId="Voettekst">
    <w:name w:val="footer"/>
    <w:basedOn w:val="Standaard"/>
    <w:link w:val="VoettekstChar"/>
    <w:rsid w:val="009A0B9A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sz w:val="22"/>
      <w:szCs w:val="22"/>
      <w:lang w:val="nl"/>
    </w:rPr>
  </w:style>
  <w:style w:type="character" w:customStyle="1" w:styleId="VoettekstChar">
    <w:name w:val="Voettekst Char"/>
    <w:basedOn w:val="Standaardalinea-lettertype"/>
    <w:link w:val="Voettekst"/>
    <w:rsid w:val="009A0B9A"/>
    <w:rPr>
      <w:rFonts w:ascii="Arial" w:eastAsia="Times New Roman" w:hAnsi="Arial" w:cs="Arial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1F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1F7C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2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DD253C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DD253C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DD253C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835EB3"/>
    <w:pPr>
      <w:ind w:left="720"/>
    </w:pPr>
    <w:rPr>
      <w:rFonts w:ascii="Calibri" w:eastAsiaTheme="minorHAnsi" w:hAnsi="Calibri"/>
      <w:sz w:val="22"/>
      <w:szCs w:val="22"/>
      <w:lang w:val="nl-BE" w:eastAsia="nl-BE"/>
    </w:rPr>
  </w:style>
  <w:style w:type="paragraph" w:styleId="Voettekst">
    <w:name w:val="footer"/>
    <w:basedOn w:val="Standaard"/>
    <w:link w:val="VoettekstChar"/>
    <w:rsid w:val="009A0B9A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sz w:val="22"/>
      <w:szCs w:val="22"/>
      <w:lang w:val="nl"/>
    </w:rPr>
  </w:style>
  <w:style w:type="character" w:customStyle="1" w:styleId="VoettekstChar">
    <w:name w:val="Voettekst Char"/>
    <w:basedOn w:val="Standaardalinea-lettertype"/>
    <w:link w:val="Voettekst"/>
    <w:rsid w:val="009A0B9A"/>
    <w:rPr>
      <w:rFonts w:ascii="Arial" w:eastAsia="Times New Roman" w:hAnsi="Arial" w:cs="Arial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1F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1F7C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Beun, Pascaline</dc:creator>
  <cp:lastModifiedBy>Nathalie De Keyzer</cp:lastModifiedBy>
  <cp:revision>4</cp:revision>
  <cp:lastPrinted>2013-06-14T06:49:00Z</cp:lastPrinted>
  <dcterms:created xsi:type="dcterms:W3CDTF">2013-06-13T10:05:00Z</dcterms:created>
  <dcterms:modified xsi:type="dcterms:W3CDTF">2013-06-17T11:17:00Z</dcterms:modified>
</cp:coreProperties>
</file>