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C75FDF">
        <w:rPr>
          <w:b w:val="0"/>
        </w:rPr>
        <w:t>4</w:t>
      </w:r>
      <w:r w:rsidR="00D36AF5">
        <w:rPr>
          <w:b w:val="0"/>
        </w:rPr>
        <w:t>83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C75FDF">
        <w:rPr>
          <w:b w:val="0"/>
        </w:rPr>
        <w:t>2</w:t>
      </w:r>
      <w:r w:rsidR="00D36AF5">
        <w:rPr>
          <w:b w:val="0"/>
        </w:rPr>
        <w:t>4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D36AF5">
        <w:rPr>
          <w:rStyle w:val="AntwoordNaamMinisterChar"/>
        </w:rPr>
        <w:t>veli yüksel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11B3E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5E749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2013-05-27T13:18:00Z</dcterms:created>
  <dcterms:modified xsi:type="dcterms:W3CDTF">2013-05-31T08:37:00Z</dcterms:modified>
</cp:coreProperties>
</file>