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0"/>
        <w:gridCol w:w="1682"/>
        <w:gridCol w:w="5060"/>
        <w:gridCol w:w="1280"/>
        <w:gridCol w:w="1278"/>
        <w:gridCol w:w="1386"/>
        <w:gridCol w:w="2060"/>
      </w:tblGrid>
      <w:tr w:rsidR="00143133" w:rsidRPr="00143133" w:rsidTr="00143133">
        <w:trPr>
          <w:trHeight w:val="450"/>
        </w:trPr>
        <w:tc>
          <w:tcPr>
            <w:tcW w:w="9622" w:type="dxa"/>
            <w:gridSpan w:val="3"/>
            <w:hideMark/>
          </w:tcPr>
          <w:p w:rsidR="00143133" w:rsidRPr="00143133" w:rsidRDefault="00143133" w:rsidP="00143133">
            <w:pPr>
              <w:rPr>
                <w:b/>
                <w:bCs/>
              </w:rPr>
            </w:pPr>
            <w:bookmarkStart w:id="0" w:name="_GoBack"/>
            <w:bookmarkEnd w:id="0"/>
            <w:r w:rsidRPr="00143133">
              <w:rPr>
                <w:b/>
                <w:bCs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6436175" wp14:editId="61FE6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Afbeelding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133">
              <w:rPr>
                <w:b/>
                <w:bCs/>
              </w:rPr>
              <w:t>Lopende dossiers in de klassieke procedure</w:t>
            </w:r>
          </w:p>
        </w:tc>
        <w:tc>
          <w:tcPr>
            <w:tcW w:w="1280" w:type="dxa"/>
            <w:noWrap/>
            <w:hideMark/>
          </w:tcPr>
          <w:p w:rsidR="00143133" w:rsidRPr="00143133" w:rsidRDefault="00143133"/>
        </w:tc>
        <w:tc>
          <w:tcPr>
            <w:tcW w:w="1278" w:type="dxa"/>
            <w:noWrap/>
            <w:hideMark/>
          </w:tcPr>
          <w:p w:rsidR="00143133" w:rsidRPr="00143133" w:rsidRDefault="00143133"/>
        </w:tc>
        <w:tc>
          <w:tcPr>
            <w:tcW w:w="1386" w:type="dxa"/>
            <w:noWrap/>
            <w:hideMark/>
          </w:tcPr>
          <w:p w:rsidR="00143133" w:rsidRPr="00143133" w:rsidRDefault="00143133"/>
        </w:tc>
        <w:tc>
          <w:tcPr>
            <w:tcW w:w="2060" w:type="dxa"/>
            <w:noWrap/>
            <w:hideMark/>
          </w:tcPr>
          <w:p w:rsidR="00143133" w:rsidRPr="00143133" w:rsidRDefault="00143133"/>
        </w:tc>
      </w:tr>
      <w:tr w:rsidR="00143133" w:rsidRPr="00143133" w:rsidTr="00143133">
        <w:trPr>
          <w:trHeight w:val="360"/>
        </w:trPr>
        <w:tc>
          <w:tcPr>
            <w:tcW w:w="288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periode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van 01-01-2000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tot 02-05-2013</w:t>
            </w:r>
          </w:p>
        </w:tc>
        <w:tc>
          <w:tcPr>
            <w:tcW w:w="1280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1278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1386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2060" w:type="dxa"/>
            <w:noWrap/>
            <w:hideMark/>
          </w:tcPr>
          <w:p w:rsidR="00143133" w:rsidRPr="00143133" w:rsidRDefault="00143133"/>
        </w:tc>
      </w:tr>
      <w:tr w:rsidR="00143133" w:rsidRPr="00143133" w:rsidTr="00143133">
        <w:trPr>
          <w:trHeight w:val="360"/>
        </w:trPr>
        <w:tc>
          <w:tcPr>
            <w:tcW w:w="288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 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tijdstip rapport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 xml:space="preserve"> 02-05-2013</w:t>
            </w:r>
          </w:p>
        </w:tc>
        <w:tc>
          <w:tcPr>
            <w:tcW w:w="1280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1278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1386" w:type="dxa"/>
            <w:noWrap/>
            <w:hideMark/>
          </w:tcPr>
          <w:p w:rsidR="00143133" w:rsidRPr="00143133" w:rsidRDefault="00143133">
            <w:pPr>
              <w:rPr>
                <w:b/>
              </w:rPr>
            </w:pPr>
          </w:p>
        </w:tc>
        <w:tc>
          <w:tcPr>
            <w:tcW w:w="2060" w:type="dxa"/>
            <w:noWrap/>
            <w:hideMark/>
          </w:tcPr>
          <w:p w:rsidR="00143133" w:rsidRPr="00143133" w:rsidRDefault="00143133"/>
        </w:tc>
      </w:tr>
      <w:tr w:rsidR="00143133" w:rsidRPr="00143133" w:rsidTr="002F5BB3">
        <w:trPr>
          <w:trHeight w:val="1343"/>
        </w:trPr>
        <w:tc>
          <w:tcPr>
            <w:tcW w:w="288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voorziening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gemeente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omschrijving project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datum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aanvraag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indiening project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datum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subsidie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belofte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bedrag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subsidie</w:t>
            </w:r>
          </w:p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belofte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pPr>
              <w:rPr>
                <w:b/>
              </w:rPr>
            </w:pPr>
            <w:r w:rsidRPr="00143133">
              <w:rPr>
                <w:b/>
              </w:rPr>
              <w:t>timing afwerking dossiers /</w:t>
            </w:r>
            <w:r w:rsidRPr="00143133">
              <w:rPr>
                <w:b/>
              </w:rPr>
              <w:br/>
              <w:t xml:space="preserve">planning </w:t>
            </w:r>
            <w:r w:rsidRPr="00143133">
              <w:rPr>
                <w:b/>
              </w:rPr>
              <w:br/>
              <w:t>voorlopige oplevering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Orthopedagogisch centrum Br. Ebergiste</w:t>
            </w:r>
          </w:p>
        </w:tc>
        <w:tc>
          <w:tcPr>
            <w:tcW w:w="1682" w:type="dxa"/>
            <w:hideMark/>
          </w:tcPr>
          <w:p w:rsidR="00143133" w:rsidRPr="00143133" w:rsidRDefault="004A7EF4" w:rsidP="00143133">
            <w:r>
              <w:t>GAVERE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 xml:space="preserve">project 1: </w:t>
            </w:r>
            <w:r>
              <w:t>v</w:t>
            </w:r>
            <w:r w:rsidRPr="00143133">
              <w:t>erbouwing tehuis niet werkenden (VV23)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24/10/2003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24/12/2003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660.672,57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2011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Kompas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1: aankoop en verbouwing</w:t>
            </w:r>
            <w:r>
              <w:t xml:space="preserve"> </w:t>
            </w:r>
            <w:r w:rsidRPr="00143133">
              <w:t>TKV (CAP + 13)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11/10/2004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28/02/2005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208.468,87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Kompas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2: verbouwing en uitbreiding (VV13)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15/10/2004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28/02/2005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288.974,05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Kompas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3: verbouwing en uitbreiding (CAP + 12)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2/06/2006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28/09/2006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492.353,12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Revalidatiecentrum Buggenhout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BUGGENHOUT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2: verbouwing van een revalidatiecentrum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26/04/2007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14/10/2008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173.855,22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2012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Revalidatiecentrum Buggenhout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BUGGENHOUT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1: verbouwing en uitbreiding van een pand tot revalidatiecentrum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13/07/2006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14/10/2008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412.451,66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2012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Tehuis Sint-Carolus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SINT-NIKLAAS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begeleidingstehuis Sint Carolus te Sint-Niklaas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7/07/2009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28/10/2009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1.644.488,10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Onthaal-, Oriëntatie- en Observatiecentrum Zonnelied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RONSE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en verbouwing van het Onthaal-, Oriëntatie- en Observatiecentrum Zonnelied op het Kaatsspelplein 6a te Ronse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27/08/2010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16/12/2010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579.071,90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OOOC De Morgenster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WAASMUNSTER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Onthaal-, Oriëntatie- en Observatiecentrum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11/04/2012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11/10/2012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1.310.798,63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2015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Rustoord Sint-Jozef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HAALTERT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uitbreiding en verbouwing rusthuis Sint-Jozef met 60 woongelegenheden en Centrum voor Kortverblijf met 10 woongelegenheden te Haaltert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19/12/2002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22/12/2005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2.113.042,39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Algemeen Welzijnswerk voor Zuid-Oost-Vlaanderen Ronse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RONSE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3: aankoop en verbouwing van een pand gelegen Zonnestraat 30 te 9600 Ronse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3/10/2007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22/12/2008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305.027,52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Algemeen Welzijnswerk Artevelde vzw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aankoop en verbouwing CAW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9/08/2004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17/12/2004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1.582.661,56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2011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Algemeen Welzijnswerk voor Zuid-Oost-Vlaanderen Ronse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RONSE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4: aankoop, herconditionerings- en brandbeveiligingswerken pand gelegen te Remparden 10 - 9700 Oudenaarde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2/06/2008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22/12/2008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232.780,35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lastRenderedPageBreak/>
              <w:t>Centrum Algemeen Welzijnswerk voor Zuid-Oost-Vlaanderen Ronse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RONSE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5: aankoop, herconditionerings- en brandbeveiligingswerken pand gelegen te Ooststraat 27 te Zottegem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11/04/2010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8/11/2010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244.217,62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Algemeen Welzijnswerk Regio Aalst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AALST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uitbreiding en verbouwing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8/11/2010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23/12/2010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1.014.776,73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2014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Algemeen Welzijnswerk Regio Dendermonde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DENDERMONDE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kantoorgebouw en 16 units voor tijdelijke bewoning (opvang thuislozen) in de Van Langehovestraat 20 te Dendermonde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5/06/2012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25/07/2012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2.038.881,31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2015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Geestelijke Gezondheidszorg Regio Groot Gent Eclips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aanpassingswerken Centrum De Schelp te Gent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17/12/2005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20/07/2007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51.090,28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2012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Geestelijke Gezondheidszorg Regio Groot Gent Eclips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aankoop en verbouwing in de Lange Violettestraat 84 te Gent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30/05/2007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18/04/2008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555.504,18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Beregoed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verbouwing van de bestaande crèche Beregoed en de uitbreiding ervan met 14 plaatsen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11/06/2009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12/11/2009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515.595,00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2012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Elfenbankje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kinderdagverblijf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3/07/2009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17/12/2009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1.852.789,93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1 juli 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Windekind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verbouwing van een crèche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8/02/2010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30/11/2010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67.980,03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8 november 2012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Sint-Jozef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WETTEREN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crèche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31/03/2010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27/09/2010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1.834.177,04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1 april 2014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Het Ballonneke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BEVEREN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uitbreiding en verbouwing van een crèche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29/09/2010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20/10/2011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238.099,41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31 december 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KDV Sloeberkoveken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LOKEREN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crèche te Lokeren voor 23 plaatsen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13/04/2012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24/07/2012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545.671,82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30 sep</w:t>
            </w:r>
            <w:r>
              <w:t>t</w:t>
            </w:r>
            <w:r w:rsidRPr="00143133">
              <w:t>ember 2014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Corneel Heymans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KG669-O-MV: de verbouwing en renovatie van een kinderdagverblijf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28/06/2012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5/12/2012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429.141,95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2015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Kinderdagverblijf 't Zwalmnestje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BRAKEL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KDV 't Zwalmnestje 41 bedden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14/07/2012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5/12/2012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972.719,34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2014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Geestelijke Gezondheidszorg Zuid Oost-Vlaanderen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AALST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aankoop en verbouwing van een Centrum voor Geestelijke Gezondheidszorg, gelegen op het Keizersplein 4 te Aalst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11/04/2011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27/07/2011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744.154,99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2014</w:t>
            </w:r>
          </w:p>
        </w:tc>
      </w:tr>
      <w:tr w:rsidR="00143133" w:rsidRPr="00143133" w:rsidTr="00143133">
        <w:trPr>
          <w:trHeight w:val="70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Centrum voor Gesstelijke Gezondheidszorg ZO-Vl -Oudenaarde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OUDENAARDE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2: verbouwing van het Centrum voor Geestelijke Gezondheidszorg, gelegen Terkerkenlaan 1a en hoek Sint-Jozefsplein te Oudenaarde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18/10/2011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20/04/2012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645.535,49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2014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Gezondheidscentrum Lokeren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LOKEREN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aankoop en verbouwing voor een Wijkgezondheidscentrum, gelegen Patershof 33 te Lokeren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24/11/2011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20/04/2012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329.327,15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CGG Gent (Hol) (Fusie)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GENT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administratief gebouw (Spellewerkstraat te Gent-Mariakerke)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26/04/2012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11/10/2012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1.150.655,81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2015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lastRenderedPageBreak/>
              <w:t>Ambulant revalidatiecentrum De Locomotief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NINOVE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revalidatiecentrum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28/01/2010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16/06/2010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652.085,67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De Vierklaver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NEVELE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1: uitbreiding van het tehuis niet werkenden met een wasplaats en een medisch lokaal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18/01/2011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19/05/2011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97.571,46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Schoonderhage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NINOVE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project 2: uitbreiding nachtbesteding (3 plaatsen) tehuis niet-werkenden en keukenuitbreiding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30/03/2011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25/07/2011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146.497,66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2014</w:t>
            </w:r>
          </w:p>
        </w:tc>
      </w:tr>
      <w:tr w:rsidR="00143133" w:rsidRPr="00143133" w:rsidTr="00143133">
        <w:trPr>
          <w:trHeight w:val="480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Waas Revalidatiecentrum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LOKEREN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aankoop en verbouwing van een centrum voor ambulante revalidatie in de Luikstraat 107 te Lokeren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27/06/2011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23/11/2011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640.600,32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Revalidatiecentrum Beveren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BEVEREN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revalidatiecentrum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5/06/2012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8/10/2012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1.959.727,52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2013</w:t>
            </w:r>
          </w:p>
        </w:tc>
      </w:tr>
      <w:tr w:rsidR="00143133" w:rsidRPr="00143133" w:rsidTr="00143133">
        <w:trPr>
          <w:trHeight w:val="315"/>
        </w:trPr>
        <w:tc>
          <w:tcPr>
            <w:tcW w:w="2880" w:type="dxa"/>
            <w:hideMark/>
          </w:tcPr>
          <w:p w:rsidR="00143133" w:rsidRPr="00143133" w:rsidRDefault="00143133" w:rsidP="00143133">
            <w:r w:rsidRPr="00143133">
              <w:t>Revalidatiecentrum R. De Hert</w:t>
            </w:r>
          </w:p>
        </w:tc>
        <w:tc>
          <w:tcPr>
            <w:tcW w:w="1682" w:type="dxa"/>
            <w:hideMark/>
          </w:tcPr>
          <w:p w:rsidR="00143133" w:rsidRPr="00143133" w:rsidRDefault="00143133" w:rsidP="00143133">
            <w:r w:rsidRPr="00143133">
              <w:t>AALST</w:t>
            </w:r>
          </w:p>
        </w:tc>
        <w:tc>
          <w:tcPr>
            <w:tcW w:w="5060" w:type="dxa"/>
            <w:hideMark/>
          </w:tcPr>
          <w:p w:rsidR="00143133" w:rsidRPr="00143133" w:rsidRDefault="00143133" w:rsidP="00143133">
            <w:r w:rsidRPr="00143133">
              <w:t>nieuwbouw van een revalidatiecentrum te Aalst</w:t>
            </w:r>
          </w:p>
        </w:tc>
        <w:tc>
          <w:tcPr>
            <w:tcW w:w="1280" w:type="dxa"/>
            <w:hideMark/>
          </w:tcPr>
          <w:p w:rsidR="00143133" w:rsidRPr="00143133" w:rsidRDefault="00143133" w:rsidP="00143133">
            <w:r w:rsidRPr="00143133">
              <w:t>29/06/2012</w:t>
            </w:r>
          </w:p>
        </w:tc>
        <w:tc>
          <w:tcPr>
            <w:tcW w:w="1278" w:type="dxa"/>
            <w:hideMark/>
          </w:tcPr>
          <w:p w:rsidR="00143133" w:rsidRPr="00143133" w:rsidRDefault="00143133" w:rsidP="00143133">
            <w:r w:rsidRPr="00143133">
              <w:t>5/12/2012</w:t>
            </w:r>
          </w:p>
        </w:tc>
        <w:tc>
          <w:tcPr>
            <w:tcW w:w="1386" w:type="dxa"/>
            <w:hideMark/>
          </w:tcPr>
          <w:p w:rsidR="00143133" w:rsidRPr="00143133" w:rsidRDefault="00143133" w:rsidP="00143133">
            <w:r w:rsidRPr="00143133">
              <w:t>1.315.651,30</w:t>
            </w:r>
          </w:p>
        </w:tc>
        <w:tc>
          <w:tcPr>
            <w:tcW w:w="2060" w:type="dxa"/>
            <w:hideMark/>
          </w:tcPr>
          <w:p w:rsidR="00143133" w:rsidRPr="00143133" w:rsidRDefault="00143133" w:rsidP="00143133">
            <w:r w:rsidRPr="00143133">
              <w:t>2015</w:t>
            </w:r>
          </w:p>
        </w:tc>
      </w:tr>
    </w:tbl>
    <w:p w:rsidR="004747BF" w:rsidRDefault="004747BF"/>
    <w:sectPr w:rsidR="004747BF" w:rsidSect="001431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3"/>
    <w:rsid w:val="00000800"/>
    <w:rsid w:val="000010E9"/>
    <w:rsid w:val="00002BFC"/>
    <w:rsid w:val="00003A01"/>
    <w:rsid w:val="00004CDB"/>
    <w:rsid w:val="000055FE"/>
    <w:rsid w:val="00006789"/>
    <w:rsid w:val="0001595D"/>
    <w:rsid w:val="00023BD8"/>
    <w:rsid w:val="000272CB"/>
    <w:rsid w:val="00030388"/>
    <w:rsid w:val="00035E75"/>
    <w:rsid w:val="0003773E"/>
    <w:rsid w:val="00040880"/>
    <w:rsid w:val="00040C1B"/>
    <w:rsid w:val="0004377B"/>
    <w:rsid w:val="000547F5"/>
    <w:rsid w:val="0005507B"/>
    <w:rsid w:val="00061633"/>
    <w:rsid w:val="00061E93"/>
    <w:rsid w:val="0006727D"/>
    <w:rsid w:val="0007693A"/>
    <w:rsid w:val="0009242B"/>
    <w:rsid w:val="00092F74"/>
    <w:rsid w:val="00093990"/>
    <w:rsid w:val="000A112D"/>
    <w:rsid w:val="000A75BF"/>
    <w:rsid w:val="000B1014"/>
    <w:rsid w:val="000B3A40"/>
    <w:rsid w:val="000C2BBF"/>
    <w:rsid w:val="000C4EA8"/>
    <w:rsid w:val="000C548A"/>
    <w:rsid w:val="000C605A"/>
    <w:rsid w:val="000C6D64"/>
    <w:rsid w:val="000D24D9"/>
    <w:rsid w:val="000F0CA7"/>
    <w:rsid w:val="000F2E5E"/>
    <w:rsid w:val="000F3753"/>
    <w:rsid w:val="001101E5"/>
    <w:rsid w:val="001123DA"/>
    <w:rsid w:val="00120560"/>
    <w:rsid w:val="0012402F"/>
    <w:rsid w:val="001242D0"/>
    <w:rsid w:val="00124A54"/>
    <w:rsid w:val="00130277"/>
    <w:rsid w:val="00136DA5"/>
    <w:rsid w:val="00141307"/>
    <w:rsid w:val="00143133"/>
    <w:rsid w:val="00150476"/>
    <w:rsid w:val="00150C20"/>
    <w:rsid w:val="00157A0F"/>
    <w:rsid w:val="00157D34"/>
    <w:rsid w:val="00161F5D"/>
    <w:rsid w:val="001620FC"/>
    <w:rsid w:val="00164DE8"/>
    <w:rsid w:val="001667B2"/>
    <w:rsid w:val="0016799F"/>
    <w:rsid w:val="00170C24"/>
    <w:rsid w:val="00173F8B"/>
    <w:rsid w:val="001875FB"/>
    <w:rsid w:val="00191A2C"/>
    <w:rsid w:val="0019419B"/>
    <w:rsid w:val="00196439"/>
    <w:rsid w:val="001A0654"/>
    <w:rsid w:val="001B55FF"/>
    <w:rsid w:val="001B610A"/>
    <w:rsid w:val="001C1697"/>
    <w:rsid w:val="001D1BC6"/>
    <w:rsid w:val="001D71F3"/>
    <w:rsid w:val="001E1BCC"/>
    <w:rsid w:val="001E4D10"/>
    <w:rsid w:val="001F082E"/>
    <w:rsid w:val="001F4DF3"/>
    <w:rsid w:val="001F68BE"/>
    <w:rsid w:val="001F7E54"/>
    <w:rsid w:val="002033ED"/>
    <w:rsid w:val="00233AE6"/>
    <w:rsid w:val="002342DA"/>
    <w:rsid w:val="002631CF"/>
    <w:rsid w:val="00263BF0"/>
    <w:rsid w:val="002725ED"/>
    <w:rsid w:val="002749DE"/>
    <w:rsid w:val="00276157"/>
    <w:rsid w:val="0028413C"/>
    <w:rsid w:val="002A3D0F"/>
    <w:rsid w:val="002C16B4"/>
    <w:rsid w:val="002C3DA8"/>
    <w:rsid w:val="002D383E"/>
    <w:rsid w:val="002E3851"/>
    <w:rsid w:val="002E3C17"/>
    <w:rsid w:val="002E4105"/>
    <w:rsid w:val="002E6152"/>
    <w:rsid w:val="002F13B2"/>
    <w:rsid w:val="00310BD9"/>
    <w:rsid w:val="00313658"/>
    <w:rsid w:val="0033755D"/>
    <w:rsid w:val="00341A6A"/>
    <w:rsid w:val="0034783C"/>
    <w:rsid w:val="003539A0"/>
    <w:rsid w:val="00356131"/>
    <w:rsid w:val="0036389D"/>
    <w:rsid w:val="00363E08"/>
    <w:rsid w:val="003710F6"/>
    <w:rsid w:val="003765F5"/>
    <w:rsid w:val="00376869"/>
    <w:rsid w:val="00387CF2"/>
    <w:rsid w:val="003931C6"/>
    <w:rsid w:val="003B63F6"/>
    <w:rsid w:val="003C386F"/>
    <w:rsid w:val="003C69F7"/>
    <w:rsid w:val="003D5868"/>
    <w:rsid w:val="003D61E3"/>
    <w:rsid w:val="003E1DF0"/>
    <w:rsid w:val="003E3C40"/>
    <w:rsid w:val="003F45E6"/>
    <w:rsid w:val="003F7E87"/>
    <w:rsid w:val="00402B09"/>
    <w:rsid w:val="0041161B"/>
    <w:rsid w:val="0041314F"/>
    <w:rsid w:val="00417A69"/>
    <w:rsid w:val="00422497"/>
    <w:rsid w:val="00424AC6"/>
    <w:rsid w:val="004313C1"/>
    <w:rsid w:val="0043392F"/>
    <w:rsid w:val="00433BA5"/>
    <w:rsid w:val="004369FF"/>
    <w:rsid w:val="004440F8"/>
    <w:rsid w:val="004445CE"/>
    <w:rsid w:val="00453F73"/>
    <w:rsid w:val="00471B7E"/>
    <w:rsid w:val="004747BF"/>
    <w:rsid w:val="004772A1"/>
    <w:rsid w:val="004837AD"/>
    <w:rsid w:val="00486C14"/>
    <w:rsid w:val="004903F3"/>
    <w:rsid w:val="00491092"/>
    <w:rsid w:val="00491A63"/>
    <w:rsid w:val="00492DEF"/>
    <w:rsid w:val="00497C54"/>
    <w:rsid w:val="004A1CBF"/>
    <w:rsid w:val="004A715E"/>
    <w:rsid w:val="004A7EF4"/>
    <w:rsid w:val="004B2750"/>
    <w:rsid w:val="004B309E"/>
    <w:rsid w:val="004D0CD2"/>
    <w:rsid w:val="004D3A24"/>
    <w:rsid w:val="0050644B"/>
    <w:rsid w:val="00507797"/>
    <w:rsid w:val="00515F75"/>
    <w:rsid w:val="00521184"/>
    <w:rsid w:val="00524514"/>
    <w:rsid w:val="005274F4"/>
    <w:rsid w:val="005319B5"/>
    <w:rsid w:val="00535A47"/>
    <w:rsid w:val="00536FD5"/>
    <w:rsid w:val="00537F64"/>
    <w:rsid w:val="00540D78"/>
    <w:rsid w:val="00544C38"/>
    <w:rsid w:val="00553BBC"/>
    <w:rsid w:val="00557B9B"/>
    <w:rsid w:val="00561915"/>
    <w:rsid w:val="005920A1"/>
    <w:rsid w:val="005926E1"/>
    <w:rsid w:val="00593A48"/>
    <w:rsid w:val="00593AF4"/>
    <w:rsid w:val="0059456F"/>
    <w:rsid w:val="005954D9"/>
    <w:rsid w:val="0059751D"/>
    <w:rsid w:val="005A16AA"/>
    <w:rsid w:val="005B447D"/>
    <w:rsid w:val="005B4A3D"/>
    <w:rsid w:val="005B6D47"/>
    <w:rsid w:val="005D65EC"/>
    <w:rsid w:val="005E2F93"/>
    <w:rsid w:val="005E540A"/>
    <w:rsid w:val="005E543B"/>
    <w:rsid w:val="005E7B91"/>
    <w:rsid w:val="005F7A7F"/>
    <w:rsid w:val="00600AE1"/>
    <w:rsid w:val="00601C03"/>
    <w:rsid w:val="00612E60"/>
    <w:rsid w:val="00620870"/>
    <w:rsid w:val="0063145A"/>
    <w:rsid w:val="00632284"/>
    <w:rsid w:val="006352F7"/>
    <w:rsid w:val="0063668A"/>
    <w:rsid w:val="006409C5"/>
    <w:rsid w:val="00641154"/>
    <w:rsid w:val="006460EA"/>
    <w:rsid w:val="00650976"/>
    <w:rsid w:val="006668D3"/>
    <w:rsid w:val="006801BF"/>
    <w:rsid w:val="00682830"/>
    <w:rsid w:val="0068379E"/>
    <w:rsid w:val="00691C98"/>
    <w:rsid w:val="00697601"/>
    <w:rsid w:val="006A6201"/>
    <w:rsid w:val="006B0076"/>
    <w:rsid w:val="006E216F"/>
    <w:rsid w:val="006E420C"/>
    <w:rsid w:val="00703F00"/>
    <w:rsid w:val="007053AF"/>
    <w:rsid w:val="00705C35"/>
    <w:rsid w:val="00705D52"/>
    <w:rsid w:val="00705F94"/>
    <w:rsid w:val="00714250"/>
    <w:rsid w:val="00721FD8"/>
    <w:rsid w:val="00721FDA"/>
    <w:rsid w:val="0073547A"/>
    <w:rsid w:val="00736EE4"/>
    <w:rsid w:val="0074221E"/>
    <w:rsid w:val="007474DB"/>
    <w:rsid w:val="0075258C"/>
    <w:rsid w:val="00754A60"/>
    <w:rsid w:val="007622F6"/>
    <w:rsid w:val="00762F92"/>
    <w:rsid w:val="00773F64"/>
    <w:rsid w:val="00777391"/>
    <w:rsid w:val="00777664"/>
    <w:rsid w:val="0078325D"/>
    <w:rsid w:val="007852E5"/>
    <w:rsid w:val="00786F71"/>
    <w:rsid w:val="0079191D"/>
    <w:rsid w:val="0079216A"/>
    <w:rsid w:val="007A073F"/>
    <w:rsid w:val="007A1E7E"/>
    <w:rsid w:val="007A443D"/>
    <w:rsid w:val="007B5C3F"/>
    <w:rsid w:val="007B5D63"/>
    <w:rsid w:val="007B63A6"/>
    <w:rsid w:val="007D08A3"/>
    <w:rsid w:val="007D141A"/>
    <w:rsid w:val="007D1842"/>
    <w:rsid w:val="007D1B3E"/>
    <w:rsid w:val="007D3EAC"/>
    <w:rsid w:val="007E57B2"/>
    <w:rsid w:val="00801065"/>
    <w:rsid w:val="00801460"/>
    <w:rsid w:val="0080396B"/>
    <w:rsid w:val="00812C72"/>
    <w:rsid w:val="0082008E"/>
    <w:rsid w:val="00824A6E"/>
    <w:rsid w:val="0083752E"/>
    <w:rsid w:val="00837B4B"/>
    <w:rsid w:val="008469D5"/>
    <w:rsid w:val="008529A9"/>
    <w:rsid w:val="00855554"/>
    <w:rsid w:val="00856570"/>
    <w:rsid w:val="008617B2"/>
    <w:rsid w:val="008931F0"/>
    <w:rsid w:val="008A119B"/>
    <w:rsid w:val="008A1ADC"/>
    <w:rsid w:val="008C492A"/>
    <w:rsid w:val="008E05C6"/>
    <w:rsid w:val="008E1DE0"/>
    <w:rsid w:val="008E22AE"/>
    <w:rsid w:val="008F0BCB"/>
    <w:rsid w:val="008F22F2"/>
    <w:rsid w:val="008F6227"/>
    <w:rsid w:val="008F7B42"/>
    <w:rsid w:val="009027A3"/>
    <w:rsid w:val="00903AA6"/>
    <w:rsid w:val="00914232"/>
    <w:rsid w:val="00914426"/>
    <w:rsid w:val="00917CD7"/>
    <w:rsid w:val="00921907"/>
    <w:rsid w:val="0092321B"/>
    <w:rsid w:val="009236FE"/>
    <w:rsid w:val="00923BE8"/>
    <w:rsid w:val="00923C79"/>
    <w:rsid w:val="00926823"/>
    <w:rsid w:val="00934581"/>
    <w:rsid w:val="00956219"/>
    <w:rsid w:val="009613BC"/>
    <w:rsid w:val="00973851"/>
    <w:rsid w:val="00996AF8"/>
    <w:rsid w:val="00996D0C"/>
    <w:rsid w:val="009A2261"/>
    <w:rsid w:val="009D0068"/>
    <w:rsid w:val="009D75F7"/>
    <w:rsid w:val="009E4AD6"/>
    <w:rsid w:val="009E4F24"/>
    <w:rsid w:val="009E6EC3"/>
    <w:rsid w:val="00A026C2"/>
    <w:rsid w:val="00A06EDB"/>
    <w:rsid w:val="00A150C6"/>
    <w:rsid w:val="00A160B4"/>
    <w:rsid w:val="00A44F0A"/>
    <w:rsid w:val="00A60A69"/>
    <w:rsid w:val="00A61677"/>
    <w:rsid w:val="00A62093"/>
    <w:rsid w:val="00A703A3"/>
    <w:rsid w:val="00A70A41"/>
    <w:rsid w:val="00A7620F"/>
    <w:rsid w:val="00A84E86"/>
    <w:rsid w:val="00A91A50"/>
    <w:rsid w:val="00A94CD8"/>
    <w:rsid w:val="00A950AF"/>
    <w:rsid w:val="00A97151"/>
    <w:rsid w:val="00AA15F5"/>
    <w:rsid w:val="00AC053A"/>
    <w:rsid w:val="00AC1839"/>
    <w:rsid w:val="00AC5829"/>
    <w:rsid w:val="00AD02B3"/>
    <w:rsid w:val="00AE20C4"/>
    <w:rsid w:val="00AE6E68"/>
    <w:rsid w:val="00AF1CE2"/>
    <w:rsid w:val="00B009D1"/>
    <w:rsid w:val="00B125C3"/>
    <w:rsid w:val="00B13973"/>
    <w:rsid w:val="00B16B4E"/>
    <w:rsid w:val="00B1781B"/>
    <w:rsid w:val="00B2216F"/>
    <w:rsid w:val="00B33E91"/>
    <w:rsid w:val="00B437CA"/>
    <w:rsid w:val="00B444D9"/>
    <w:rsid w:val="00B721A1"/>
    <w:rsid w:val="00B766BC"/>
    <w:rsid w:val="00B81809"/>
    <w:rsid w:val="00B82041"/>
    <w:rsid w:val="00B82BAC"/>
    <w:rsid w:val="00B84705"/>
    <w:rsid w:val="00B919F4"/>
    <w:rsid w:val="00B93A92"/>
    <w:rsid w:val="00B946B6"/>
    <w:rsid w:val="00B962C5"/>
    <w:rsid w:val="00BA1963"/>
    <w:rsid w:val="00BA3D11"/>
    <w:rsid w:val="00BA758F"/>
    <w:rsid w:val="00BB210E"/>
    <w:rsid w:val="00BB43CC"/>
    <w:rsid w:val="00BC1B9E"/>
    <w:rsid w:val="00BD19B9"/>
    <w:rsid w:val="00BD2CD4"/>
    <w:rsid w:val="00BD3D87"/>
    <w:rsid w:val="00BE43AB"/>
    <w:rsid w:val="00BE4D72"/>
    <w:rsid w:val="00BE644E"/>
    <w:rsid w:val="00BF09FB"/>
    <w:rsid w:val="00BF3A53"/>
    <w:rsid w:val="00BF5D41"/>
    <w:rsid w:val="00BF7061"/>
    <w:rsid w:val="00C01506"/>
    <w:rsid w:val="00C03A2B"/>
    <w:rsid w:val="00C17638"/>
    <w:rsid w:val="00C17946"/>
    <w:rsid w:val="00C25DA9"/>
    <w:rsid w:val="00C3201F"/>
    <w:rsid w:val="00C43F12"/>
    <w:rsid w:val="00C45A1F"/>
    <w:rsid w:val="00C50F0B"/>
    <w:rsid w:val="00C5331D"/>
    <w:rsid w:val="00C5478B"/>
    <w:rsid w:val="00C54903"/>
    <w:rsid w:val="00C650CE"/>
    <w:rsid w:val="00C65AD6"/>
    <w:rsid w:val="00C66C61"/>
    <w:rsid w:val="00C67AA3"/>
    <w:rsid w:val="00C704C6"/>
    <w:rsid w:val="00C72D27"/>
    <w:rsid w:val="00C86503"/>
    <w:rsid w:val="00C92D3C"/>
    <w:rsid w:val="00C96B46"/>
    <w:rsid w:val="00CA0199"/>
    <w:rsid w:val="00CA2F85"/>
    <w:rsid w:val="00CB75B8"/>
    <w:rsid w:val="00CC1F18"/>
    <w:rsid w:val="00CD0652"/>
    <w:rsid w:val="00CD16E6"/>
    <w:rsid w:val="00CE6856"/>
    <w:rsid w:val="00CF69EA"/>
    <w:rsid w:val="00D06808"/>
    <w:rsid w:val="00D07819"/>
    <w:rsid w:val="00D17F1D"/>
    <w:rsid w:val="00D23B4A"/>
    <w:rsid w:val="00D32A6B"/>
    <w:rsid w:val="00D354F5"/>
    <w:rsid w:val="00D44794"/>
    <w:rsid w:val="00D521DE"/>
    <w:rsid w:val="00D60569"/>
    <w:rsid w:val="00D73FA4"/>
    <w:rsid w:val="00D76224"/>
    <w:rsid w:val="00D96B4C"/>
    <w:rsid w:val="00DA1FE9"/>
    <w:rsid w:val="00DA2BCC"/>
    <w:rsid w:val="00DA70B1"/>
    <w:rsid w:val="00DB612B"/>
    <w:rsid w:val="00DD43CD"/>
    <w:rsid w:val="00DD5D26"/>
    <w:rsid w:val="00DE3F0F"/>
    <w:rsid w:val="00DE6D51"/>
    <w:rsid w:val="00DF133F"/>
    <w:rsid w:val="00DF293F"/>
    <w:rsid w:val="00E04A6E"/>
    <w:rsid w:val="00E11502"/>
    <w:rsid w:val="00E1193E"/>
    <w:rsid w:val="00E12C6A"/>
    <w:rsid w:val="00E22A07"/>
    <w:rsid w:val="00E2673D"/>
    <w:rsid w:val="00E3752E"/>
    <w:rsid w:val="00E42200"/>
    <w:rsid w:val="00E425A3"/>
    <w:rsid w:val="00E426A8"/>
    <w:rsid w:val="00E4769E"/>
    <w:rsid w:val="00E47713"/>
    <w:rsid w:val="00E54CBA"/>
    <w:rsid w:val="00E56494"/>
    <w:rsid w:val="00E61D13"/>
    <w:rsid w:val="00E70876"/>
    <w:rsid w:val="00E73455"/>
    <w:rsid w:val="00E766EE"/>
    <w:rsid w:val="00E76F59"/>
    <w:rsid w:val="00E84B7C"/>
    <w:rsid w:val="00E918D6"/>
    <w:rsid w:val="00E93837"/>
    <w:rsid w:val="00EA019E"/>
    <w:rsid w:val="00EA1179"/>
    <w:rsid w:val="00EA3B2C"/>
    <w:rsid w:val="00EA53DF"/>
    <w:rsid w:val="00EB257A"/>
    <w:rsid w:val="00EB6542"/>
    <w:rsid w:val="00ED4374"/>
    <w:rsid w:val="00ED5415"/>
    <w:rsid w:val="00ED6AD6"/>
    <w:rsid w:val="00EE73F8"/>
    <w:rsid w:val="00EF634A"/>
    <w:rsid w:val="00F0155A"/>
    <w:rsid w:val="00F06C9C"/>
    <w:rsid w:val="00F11B0D"/>
    <w:rsid w:val="00F131DF"/>
    <w:rsid w:val="00F20648"/>
    <w:rsid w:val="00F21488"/>
    <w:rsid w:val="00F35AF0"/>
    <w:rsid w:val="00F366A0"/>
    <w:rsid w:val="00F41657"/>
    <w:rsid w:val="00F46534"/>
    <w:rsid w:val="00F47829"/>
    <w:rsid w:val="00F72B9A"/>
    <w:rsid w:val="00F754A7"/>
    <w:rsid w:val="00F832C0"/>
    <w:rsid w:val="00F87243"/>
    <w:rsid w:val="00F94665"/>
    <w:rsid w:val="00FA0B81"/>
    <w:rsid w:val="00FA5BDA"/>
    <w:rsid w:val="00FC0DFE"/>
    <w:rsid w:val="00FC736C"/>
    <w:rsid w:val="00FD11E9"/>
    <w:rsid w:val="00FD12FF"/>
    <w:rsid w:val="00FD43C5"/>
    <w:rsid w:val="00FF53A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Neerinckx, Philip</dc:creator>
  <cp:lastModifiedBy>Goossens, Martine</cp:lastModifiedBy>
  <cp:revision>2</cp:revision>
  <dcterms:created xsi:type="dcterms:W3CDTF">2013-05-13T09:41:00Z</dcterms:created>
  <dcterms:modified xsi:type="dcterms:W3CDTF">2013-05-13T09:41:00Z</dcterms:modified>
</cp:coreProperties>
</file>