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6703D" w:rsidRDefault="001D69E3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F386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F3865"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F6703D" w:rsidRDefault="001D69E3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BF3865">
        <w:instrText xml:space="preserve"> FORMTEXT </w:instrText>
      </w:r>
      <w:r>
        <w:fldChar w:fldCharType="separate"/>
      </w:r>
      <w:r w:rsidR="00BF3865">
        <w:rPr>
          <w:noProof/>
        </w:rPr>
        <w:t>vlaams minister van welzijn, volksgezondheid en gezin</w:t>
      </w:r>
      <w:r>
        <w:fldChar w:fldCharType="end"/>
      </w:r>
      <w:bookmarkEnd w:id="1"/>
    </w:p>
    <w:p w:rsidR="00F6703D" w:rsidRDefault="00F6703D">
      <w:pPr>
        <w:rPr>
          <w:szCs w:val="22"/>
        </w:rPr>
      </w:pPr>
    </w:p>
    <w:p w:rsidR="00F6703D" w:rsidRDefault="00F6703D">
      <w:pPr>
        <w:pStyle w:val="A-Lijn"/>
      </w:pPr>
    </w:p>
    <w:p w:rsidR="00F6703D" w:rsidRDefault="00F6703D">
      <w:pPr>
        <w:pStyle w:val="A-Type"/>
        <w:sectPr w:rsidR="00F670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703D" w:rsidRDefault="00BF3865">
      <w:pPr>
        <w:pStyle w:val="A-Type"/>
        <w:outlineLvl w:val="0"/>
        <w:sectPr w:rsidR="00F6703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F6703D" w:rsidRDefault="00BF3865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 w:rsidR="001D69E3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1D69E3">
        <w:rPr>
          <w:b w:val="0"/>
        </w:rPr>
      </w:r>
      <w:r w:rsidR="001D69E3">
        <w:rPr>
          <w:b w:val="0"/>
        </w:rPr>
        <w:fldChar w:fldCharType="separate"/>
      </w:r>
      <w:r w:rsidR="00876829">
        <w:rPr>
          <w:b w:val="0"/>
          <w:noProof/>
        </w:rPr>
        <w:t>295</w:t>
      </w:r>
      <w:r w:rsidR="001D69E3"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 w:rsidR="001D69E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 w:rsidR="001D69E3">
        <w:rPr>
          <w:b w:val="0"/>
        </w:rPr>
      </w:r>
      <w:r w:rsidR="001D69E3">
        <w:rPr>
          <w:b w:val="0"/>
        </w:rPr>
        <w:fldChar w:fldCharType="separate"/>
      </w:r>
      <w:r w:rsidR="00876829">
        <w:rPr>
          <w:b w:val="0"/>
          <w:noProof/>
        </w:rPr>
        <w:t>28</w:t>
      </w:r>
      <w:r w:rsidR="001D69E3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 w:rsidR="001D69E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1D69E3">
        <w:rPr>
          <w:b w:val="0"/>
        </w:rPr>
      </w:r>
      <w:r w:rsidR="001D69E3"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 w:rsidR="001D69E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1D69E3">
        <w:rPr>
          <w:b w:val="0"/>
        </w:rPr>
      </w:r>
      <w:r w:rsidR="001D69E3">
        <w:rPr>
          <w:b w:val="0"/>
        </w:rPr>
        <w:fldChar w:fldCharType="end"/>
      </w:r>
      <w:bookmarkEnd w:id="5"/>
    </w:p>
    <w:p w:rsidR="00F6703D" w:rsidRDefault="00BF3865">
      <w:pPr>
        <w:rPr>
          <w:szCs w:val="22"/>
        </w:rPr>
      </w:pPr>
      <w:r>
        <w:rPr>
          <w:szCs w:val="22"/>
        </w:rPr>
        <w:t xml:space="preserve">van </w:t>
      </w:r>
      <w:r w:rsidR="001D69E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 w:rsidR="001D69E3">
        <w:rPr>
          <w:rStyle w:val="AntwoordNaamMinisterChar"/>
        </w:rPr>
      </w:r>
      <w:r w:rsidR="001D69E3">
        <w:rPr>
          <w:rStyle w:val="AntwoordNaamMinisterChar"/>
        </w:rPr>
        <w:fldChar w:fldCharType="separate"/>
      </w:r>
      <w:proofErr w:type="spellStart"/>
      <w:r w:rsidR="00F31349">
        <w:rPr>
          <w:rStyle w:val="AntwoordNaamMinisterChar"/>
        </w:rPr>
        <w:t>k</w:t>
      </w:r>
      <w:r w:rsidR="00876829">
        <w:rPr>
          <w:rStyle w:val="AntwoordNaamMinisterChar"/>
          <w:noProof/>
        </w:rPr>
        <w:t>atrien</w:t>
      </w:r>
      <w:proofErr w:type="spellEnd"/>
      <w:r w:rsidR="00876829">
        <w:rPr>
          <w:rStyle w:val="AntwoordNaamMinisterChar"/>
          <w:noProof/>
        </w:rPr>
        <w:t xml:space="preserve"> </w:t>
      </w:r>
      <w:r w:rsidR="00F31349">
        <w:rPr>
          <w:rStyle w:val="AntwoordNaamMinisterChar"/>
          <w:noProof/>
        </w:rPr>
        <w:t>s</w:t>
      </w:r>
      <w:r w:rsidR="00876829">
        <w:rPr>
          <w:rStyle w:val="AntwoordNaamMinisterChar"/>
          <w:noProof/>
        </w:rPr>
        <w:t>chr</w:t>
      </w:r>
      <w:r w:rsidR="000A7212">
        <w:rPr>
          <w:rStyle w:val="AntwoordNaamMinisterChar"/>
          <w:noProof/>
        </w:rPr>
        <w:t>y</w:t>
      </w:r>
      <w:bookmarkStart w:id="6" w:name="_GoBack"/>
      <w:bookmarkEnd w:id="6"/>
      <w:r w:rsidR="00876829">
        <w:rPr>
          <w:rStyle w:val="AntwoordNaamMinisterChar"/>
          <w:noProof/>
        </w:rPr>
        <w:t>vers</w:t>
      </w:r>
      <w:r w:rsidR="001D69E3">
        <w:rPr>
          <w:rStyle w:val="AntwoordNaamMinisterChar"/>
        </w:rPr>
        <w:fldChar w:fldCharType="end"/>
      </w:r>
    </w:p>
    <w:p w:rsidR="00F6703D" w:rsidRDefault="00F6703D">
      <w:pPr>
        <w:rPr>
          <w:szCs w:val="22"/>
        </w:rPr>
      </w:pPr>
    </w:p>
    <w:p w:rsidR="00F6703D" w:rsidRDefault="00F6703D">
      <w:pPr>
        <w:pStyle w:val="A-Lijn"/>
      </w:pPr>
    </w:p>
    <w:p w:rsidR="00F6703D" w:rsidRDefault="00F6703D">
      <w:pPr>
        <w:pStyle w:val="A-Lijn"/>
      </w:pPr>
    </w:p>
    <w:p w:rsidR="00F6703D" w:rsidRDefault="00F6703D">
      <w:pPr>
        <w:sectPr w:rsidR="00F670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42B3" w:rsidRDefault="00710F9A">
      <w:pPr>
        <w:numPr>
          <w:ilvl w:val="0"/>
          <w:numId w:val="16"/>
        </w:numPr>
        <w:jc w:val="both"/>
      </w:pPr>
      <w:r>
        <w:lastRenderedPageBreak/>
        <w:t xml:space="preserve">Er is </w:t>
      </w:r>
      <w:r w:rsidR="00C02DD1">
        <w:t xml:space="preserve">vandaag </w:t>
      </w:r>
      <w:r>
        <w:t xml:space="preserve">geen regelgeving voor opvang </w:t>
      </w:r>
      <w:r w:rsidR="00C02DD1">
        <w:t xml:space="preserve">aan huis </w:t>
      </w:r>
      <w:r>
        <w:t>van zieke kinderen</w:t>
      </w:r>
      <w:r w:rsidR="00C02DD1">
        <w:t xml:space="preserve">, zoals </w:t>
      </w:r>
      <w:r>
        <w:t>georganiseerd door de ziekenfondsen.</w:t>
      </w:r>
    </w:p>
    <w:p w:rsidR="00F6703D" w:rsidRDefault="00F6703D" w:rsidP="00F842B3">
      <w:pPr>
        <w:ind w:left="360"/>
        <w:jc w:val="both"/>
      </w:pPr>
    </w:p>
    <w:p w:rsidR="00710F9A" w:rsidRDefault="00710F9A">
      <w:pPr>
        <w:numPr>
          <w:ilvl w:val="0"/>
          <w:numId w:val="16"/>
        </w:numPr>
        <w:jc w:val="both"/>
      </w:pPr>
      <w:r>
        <w:t xml:space="preserve">Alle opvang aan huis van baby’s en peuters, die beroepsmatig en tegen betaling gebeurt, valt onder het toepassingsgebied van het decreet. </w:t>
      </w:r>
    </w:p>
    <w:p w:rsidR="00710F9A" w:rsidRDefault="00710F9A" w:rsidP="00710F9A">
      <w:pPr>
        <w:ind w:left="360"/>
        <w:jc w:val="both"/>
      </w:pPr>
      <w:r>
        <w:t>Het bieden van gezondheidszorg wordt inderdaad niet beschouwd als kinderopvang van baby’s en peuters. Zolang de nadruk ligt op kinderopvang en niet op specifieke medische zorg valt dit echter w</w:t>
      </w:r>
      <w:r w:rsidR="00F842B3">
        <w:t>el onder het toepassingsgebied.</w:t>
      </w:r>
    </w:p>
    <w:p w:rsidR="00F842B3" w:rsidRDefault="00F842B3" w:rsidP="00710F9A">
      <w:pPr>
        <w:ind w:left="360"/>
        <w:jc w:val="both"/>
      </w:pPr>
    </w:p>
    <w:p w:rsidR="0036548D" w:rsidRDefault="00C02DD1" w:rsidP="0036548D">
      <w:pPr>
        <w:numPr>
          <w:ilvl w:val="0"/>
          <w:numId w:val="16"/>
        </w:numPr>
        <w:jc w:val="both"/>
      </w:pPr>
      <w:r>
        <w:t>Zoals blijkt uit het antwoord op de vorige vraag, valt d</w:t>
      </w:r>
      <w:r w:rsidR="0036548D">
        <w:t xml:space="preserve">eze opvang </w:t>
      </w:r>
      <w:r>
        <w:t xml:space="preserve">ook </w:t>
      </w:r>
      <w:r w:rsidR="0036548D">
        <w:t>onder het toepassingsgebied van het decreet.</w:t>
      </w:r>
    </w:p>
    <w:p w:rsidR="00F842B3" w:rsidRDefault="00F842B3" w:rsidP="00F842B3">
      <w:pPr>
        <w:ind w:left="360"/>
        <w:jc w:val="both"/>
      </w:pPr>
    </w:p>
    <w:p w:rsidR="0036548D" w:rsidRDefault="0036548D" w:rsidP="0036548D">
      <w:pPr>
        <w:numPr>
          <w:ilvl w:val="0"/>
          <w:numId w:val="16"/>
        </w:numPr>
        <w:jc w:val="both"/>
      </w:pPr>
      <w:r>
        <w:t xml:space="preserve">De subsidie voor het werken met een prijs op basis van het inkomen is beperkt tot groepsopvang en gezinsopvang </w:t>
      </w:r>
      <w:r w:rsidR="00C02DD1">
        <w:t>in kinderopvangvoorzieningen. Deze subsidie is niet voorzien voor opvang aan huis.</w:t>
      </w:r>
    </w:p>
    <w:p w:rsidR="00F6703D" w:rsidRDefault="00F6703D">
      <w:pPr>
        <w:jc w:val="both"/>
        <w:rPr>
          <w:b/>
          <w:smallCaps/>
          <w:szCs w:val="22"/>
          <w:u w:val="single"/>
        </w:rPr>
      </w:pPr>
    </w:p>
    <w:sectPr w:rsidR="00F6703D" w:rsidSect="00F6703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A" w:rsidRDefault="00710F9A">
      <w:r>
        <w:separator/>
      </w:r>
    </w:p>
  </w:endnote>
  <w:endnote w:type="continuationSeparator" w:id="0">
    <w:p w:rsidR="00710F9A" w:rsidRDefault="0071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A" w:rsidRDefault="00710F9A">
      <w:r>
        <w:separator/>
      </w:r>
    </w:p>
  </w:footnote>
  <w:footnote w:type="continuationSeparator" w:id="0">
    <w:p w:rsidR="00710F9A" w:rsidRDefault="0071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0TElp2kgKoaknX3bHALEamv1rg=" w:salt="VJsKgkI7g0zl8Y1mZ8A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9A"/>
    <w:rsid w:val="000A7212"/>
    <w:rsid w:val="00104297"/>
    <w:rsid w:val="001D69E3"/>
    <w:rsid w:val="0036548D"/>
    <w:rsid w:val="003F0F5A"/>
    <w:rsid w:val="00457923"/>
    <w:rsid w:val="00710F9A"/>
    <w:rsid w:val="00876829"/>
    <w:rsid w:val="00BF3865"/>
    <w:rsid w:val="00C02DD1"/>
    <w:rsid w:val="00F31349"/>
    <w:rsid w:val="00F6703D"/>
    <w:rsid w:val="00F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03D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67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67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670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F6703D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F6703D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F6703D"/>
    <w:rPr>
      <w:i/>
      <w:lang w:val="nl-BE"/>
    </w:rPr>
  </w:style>
  <w:style w:type="paragraph" w:customStyle="1" w:styleId="NotaAan">
    <w:name w:val="NotaAan"/>
    <w:basedOn w:val="Standaard"/>
    <w:next w:val="Standaard"/>
    <w:rsid w:val="00F6703D"/>
    <w:rPr>
      <w:b/>
      <w:lang w:val="nl-BE"/>
    </w:rPr>
  </w:style>
  <w:style w:type="paragraph" w:styleId="Voettekst">
    <w:name w:val="footer"/>
    <w:basedOn w:val="Standaard"/>
    <w:next w:val="Standaard"/>
    <w:semiHidden/>
    <w:rsid w:val="00F6703D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6703D"/>
    <w:rPr>
      <w:b/>
      <w:smallCaps/>
      <w:lang w:val="nl-BE"/>
    </w:rPr>
  </w:style>
  <w:style w:type="paragraph" w:customStyle="1" w:styleId="A-TitelMinister">
    <w:name w:val="A-TitelMinister"/>
    <w:basedOn w:val="Standaard"/>
    <w:rsid w:val="00F6703D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F6703D"/>
    <w:rPr>
      <w:b/>
      <w:smallCaps/>
    </w:rPr>
  </w:style>
  <w:style w:type="paragraph" w:customStyle="1" w:styleId="Opmaakprofiel1">
    <w:name w:val="Opmaakprofiel1"/>
    <w:basedOn w:val="Standaard"/>
    <w:rsid w:val="00F6703D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F6703D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F6703D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F6703D"/>
    <w:rPr>
      <w:i w:val="0"/>
    </w:rPr>
  </w:style>
  <w:style w:type="paragraph" w:customStyle="1" w:styleId="A-NaamMinister">
    <w:name w:val="A-NaamMinister"/>
    <w:basedOn w:val="Standaard"/>
    <w:rsid w:val="00F6703D"/>
    <w:rPr>
      <w:b/>
      <w:smallCaps/>
      <w:lang w:val="nl-BE"/>
    </w:rPr>
  </w:style>
  <w:style w:type="paragraph" w:customStyle="1" w:styleId="A-Lijn">
    <w:name w:val="A-Lijn"/>
    <w:basedOn w:val="Standaard"/>
    <w:rsid w:val="00F6703D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F6703D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F6703D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F6703D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F6703D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F6703D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F6703D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F6703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F6703D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F6703D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F6703D"/>
    <w:rPr>
      <w:vertAlign w:val="superscript"/>
    </w:rPr>
  </w:style>
  <w:style w:type="character" w:styleId="Hyperlink">
    <w:name w:val="Hyperlink"/>
    <w:basedOn w:val="Standaardalinea-lettertype"/>
    <w:semiHidden/>
    <w:rsid w:val="00F6703D"/>
    <w:rPr>
      <w:color w:val="0000FF"/>
      <w:u w:val="single"/>
    </w:rPr>
  </w:style>
  <w:style w:type="paragraph" w:styleId="Normaalweb">
    <w:name w:val="Normal (Web)"/>
    <w:basedOn w:val="Standaard"/>
    <w:semiHidden/>
    <w:rsid w:val="00F6703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03D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67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67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670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F6703D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F6703D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F6703D"/>
    <w:rPr>
      <w:i/>
      <w:lang w:val="nl-BE"/>
    </w:rPr>
  </w:style>
  <w:style w:type="paragraph" w:customStyle="1" w:styleId="NotaAan">
    <w:name w:val="NotaAan"/>
    <w:basedOn w:val="Standaard"/>
    <w:next w:val="Standaard"/>
    <w:rsid w:val="00F6703D"/>
    <w:rPr>
      <w:b/>
      <w:lang w:val="nl-BE"/>
    </w:rPr>
  </w:style>
  <w:style w:type="paragraph" w:styleId="Voettekst">
    <w:name w:val="footer"/>
    <w:basedOn w:val="Standaard"/>
    <w:next w:val="Standaard"/>
    <w:semiHidden/>
    <w:rsid w:val="00F6703D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6703D"/>
    <w:rPr>
      <w:b/>
      <w:smallCaps/>
      <w:lang w:val="nl-BE"/>
    </w:rPr>
  </w:style>
  <w:style w:type="paragraph" w:customStyle="1" w:styleId="A-TitelMinister">
    <w:name w:val="A-TitelMinister"/>
    <w:basedOn w:val="Standaard"/>
    <w:rsid w:val="00F6703D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F6703D"/>
    <w:rPr>
      <w:b/>
      <w:smallCaps/>
    </w:rPr>
  </w:style>
  <w:style w:type="paragraph" w:customStyle="1" w:styleId="Opmaakprofiel1">
    <w:name w:val="Opmaakprofiel1"/>
    <w:basedOn w:val="Standaard"/>
    <w:rsid w:val="00F6703D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F6703D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F6703D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F6703D"/>
    <w:rPr>
      <w:i w:val="0"/>
    </w:rPr>
  </w:style>
  <w:style w:type="paragraph" w:customStyle="1" w:styleId="A-NaamMinister">
    <w:name w:val="A-NaamMinister"/>
    <w:basedOn w:val="Standaard"/>
    <w:rsid w:val="00F6703D"/>
    <w:rPr>
      <w:b/>
      <w:smallCaps/>
      <w:lang w:val="nl-BE"/>
    </w:rPr>
  </w:style>
  <w:style w:type="paragraph" w:customStyle="1" w:styleId="A-Lijn">
    <w:name w:val="A-Lijn"/>
    <w:basedOn w:val="Standaard"/>
    <w:rsid w:val="00F6703D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F6703D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F6703D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F6703D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F6703D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F6703D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F6703D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F6703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F6703D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F6703D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F6703D"/>
    <w:rPr>
      <w:vertAlign w:val="superscript"/>
    </w:rPr>
  </w:style>
  <w:style w:type="character" w:styleId="Hyperlink">
    <w:name w:val="Hyperlink"/>
    <w:basedOn w:val="Standaardalinea-lettertype"/>
    <w:semiHidden/>
    <w:rsid w:val="00F6703D"/>
    <w:rPr>
      <w:color w:val="0000FF"/>
      <w:u w:val="single"/>
    </w:rPr>
  </w:style>
  <w:style w:type="paragraph" w:styleId="Normaalweb">
    <w:name w:val="Normal (Web)"/>
    <w:basedOn w:val="Standaard"/>
    <w:semiHidden/>
    <w:rsid w:val="00F6703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Kind en Gezin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dieter vanhecke</dc:creator>
  <cp:lastModifiedBy>Vlaams Parlement</cp:lastModifiedBy>
  <cp:revision>2</cp:revision>
  <cp:lastPrinted>2013-03-22T09:42:00Z</cp:lastPrinted>
  <dcterms:created xsi:type="dcterms:W3CDTF">2013-04-05T12:47:00Z</dcterms:created>
  <dcterms:modified xsi:type="dcterms:W3CDTF">2013-04-05T12:47:00Z</dcterms:modified>
</cp:coreProperties>
</file>