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645C10">
        <w:rPr>
          <w:szCs w:val="22"/>
        </w:rPr>
        <w:t>jo vandeurzen</w:t>
      </w:r>
      <w:r>
        <w:rPr>
          <w:szCs w:val="22"/>
        </w:rPr>
        <w:fldChar w:fldCharType="end"/>
      </w:r>
      <w:bookmarkEnd w:id="0"/>
    </w:p>
    <w:bookmarkStart w:id="1" w:name="Text2"/>
    <w:p w:rsidR="000976E9" w:rsidRPr="00015BF7" w:rsidRDefault="00D71D9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3B45FE">
        <w:rPr>
          <w:noProof/>
        </w:rPr>
        <w:t>vlaams minister van welzijn, volksgezondheid en gezin</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B45FE">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C5572">
        <w:rPr>
          <w:b w:val="0"/>
        </w:rPr>
        <w:t>272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C5572">
        <w:rPr>
          <w:b w:val="0"/>
        </w:rPr>
        <w:t>20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1C5572">
        <w:rPr>
          <w:rStyle w:val="AntwoordNaamMinisterChar"/>
        </w:rPr>
        <w:t>katrien schryvers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B8669A" w:rsidRPr="00B8669A" w:rsidRDefault="00163C99" w:rsidP="0004490F">
      <w:pPr>
        <w:numPr>
          <w:ilvl w:val="0"/>
          <w:numId w:val="16"/>
        </w:numPr>
        <w:jc w:val="both"/>
      </w:pPr>
      <w:bookmarkStart w:id="6" w:name="_GoBack"/>
      <w:bookmarkEnd w:id="6"/>
      <w:r w:rsidRPr="00163C99">
        <w:rPr>
          <w:szCs w:val="22"/>
        </w:rPr>
        <w:lastRenderedPageBreak/>
        <w:t xml:space="preserve">Artikel 42 van het Woonzorgdecreet stelt dat de Vlaamse Regering kan bepalen onder welke voorwaarden erkende thuiszorgvoorzieningen ook activiteiten kunnen verrichten voor gebruikers in dagverzorgingscentra, centra voor kortverblijf en woonzorgcentra. </w:t>
      </w:r>
      <w:r w:rsidR="00B8669A">
        <w:t xml:space="preserve">Die voorwaarden hebben onder meer betrekking op de te verrichten activiteiten, de kenmerken van de gebruikers en de noodzakelijke afstemming met andere zorgverleners. </w:t>
      </w:r>
      <w:r>
        <w:rPr>
          <w:szCs w:val="22"/>
        </w:rPr>
        <w:t xml:space="preserve">In bijlage I </w:t>
      </w:r>
      <w:r w:rsidR="00B8669A">
        <w:rPr>
          <w:szCs w:val="22"/>
        </w:rPr>
        <w:t>bij</w:t>
      </w:r>
      <w:r>
        <w:rPr>
          <w:szCs w:val="22"/>
        </w:rPr>
        <w:t xml:space="preserve"> het Woonzorgdecreet bepaalt artikel 4 7° dat bij opname van een gebruiker in een woonzorgcentrum een verzorgend personeelslid zorg </w:t>
      </w:r>
      <w:r w:rsidR="00B8669A">
        <w:rPr>
          <w:szCs w:val="22"/>
        </w:rPr>
        <w:t xml:space="preserve">kan </w:t>
      </w:r>
      <w:r>
        <w:rPr>
          <w:szCs w:val="22"/>
        </w:rPr>
        <w:t>verlenen aan de bewoner in het woonzorgcentrum, als dat aangewezen is voor het welzijn van de gebruiker</w:t>
      </w:r>
      <w:r w:rsidR="00B8669A">
        <w:rPr>
          <w:szCs w:val="22"/>
        </w:rPr>
        <w:t xml:space="preserve"> en de kwaliteit van zorg, en met akkoord van de gebruiker en de initiatiefnemer van het woonzorgcentrum. </w:t>
      </w:r>
      <w:r w:rsidRPr="00163C99">
        <w:rPr>
          <w:szCs w:val="22"/>
          <w:lang w:val="nl-BE" w:eastAsia="nl-BE"/>
        </w:rPr>
        <w:t>Dit betekent bijvoorbeeld dat de in thuissituatie aangeboden zorg niet abrupt hoeft te worden afgebroken wanneer er bijvoorbeeld een wijziging van zorgvorm optreedt, dat wil zeggen een overgang van een thuissituati</w:t>
      </w:r>
      <w:r w:rsidR="00B8669A">
        <w:rPr>
          <w:szCs w:val="22"/>
          <w:lang w:val="nl-BE" w:eastAsia="nl-BE"/>
        </w:rPr>
        <w:t>e naar een residentiële opvang.</w:t>
      </w:r>
    </w:p>
    <w:p w:rsidR="00B8669A" w:rsidRPr="00B8669A" w:rsidRDefault="00B8669A" w:rsidP="0004490F">
      <w:pPr>
        <w:ind w:left="360"/>
        <w:jc w:val="both"/>
      </w:pPr>
    </w:p>
    <w:p w:rsidR="00163C99" w:rsidRDefault="00163C99" w:rsidP="0004490F">
      <w:pPr>
        <w:ind w:left="360"/>
        <w:jc w:val="both"/>
      </w:pPr>
      <w:r w:rsidRPr="00163C99">
        <w:rPr>
          <w:szCs w:val="22"/>
        </w:rPr>
        <w:t>Bij de opmaak van het Woonzorgdecreet in 2009 was de ouderenzorg betrokken en was het na overleg met deze sector mogelijk om in specifieke gevallen een overgang van een thuiszorgvoorziening naar een ouderenvoorziening</w:t>
      </w:r>
      <w:r>
        <w:t xml:space="preserve"> te realiseren. De gezondheidssector, waaronder de SP-diensten vallen, was niet betrokken. Deze ontschotting tussen thuiszorg en residentiële zorg moet e</w:t>
      </w:r>
      <w:r w:rsidRPr="00DF4B5C">
        <w:t xml:space="preserve">chter beperkt </w:t>
      </w:r>
      <w:r>
        <w:t xml:space="preserve">blijven </w:t>
      </w:r>
      <w:r w:rsidRPr="00DF4B5C">
        <w:t>tot specifieke en door de Vlaamse Regering nader te bepalen situaties en kan op geen enkele wijze veralgemeend worden als een kernopdracht.</w:t>
      </w:r>
    </w:p>
    <w:p w:rsidR="00163C99" w:rsidRDefault="00163C99" w:rsidP="0004490F">
      <w:pPr>
        <w:ind w:left="360"/>
        <w:jc w:val="both"/>
      </w:pPr>
    </w:p>
    <w:p w:rsidR="00563378" w:rsidRDefault="001E0454" w:rsidP="0004490F">
      <w:pPr>
        <w:numPr>
          <w:ilvl w:val="0"/>
          <w:numId w:val="16"/>
        </w:numPr>
        <w:jc w:val="both"/>
      </w:pPr>
      <w:r w:rsidRPr="001E0454">
        <w:t xml:space="preserve">Er zijn </w:t>
      </w:r>
      <w:r>
        <w:t>geen cijfers beschikbaar over het aantal uren gezinszorg dat de voorbije jaren werd gepresteerd na op</w:t>
      </w:r>
      <w:r w:rsidR="00716030">
        <w:t>name in een woonzorgcentrum.</w:t>
      </w:r>
    </w:p>
    <w:p w:rsidR="00716030" w:rsidRDefault="00716030" w:rsidP="0004490F">
      <w:pPr>
        <w:ind w:left="360"/>
        <w:jc w:val="both"/>
      </w:pPr>
    </w:p>
    <w:p w:rsidR="00521497" w:rsidRDefault="00521497" w:rsidP="0004490F">
      <w:pPr>
        <w:numPr>
          <w:ilvl w:val="0"/>
          <w:numId w:val="16"/>
        </w:numPr>
        <w:jc w:val="both"/>
      </w:pPr>
      <w:r>
        <w:t xml:space="preserve">Indien een gebruiker gezinszorg ontvangt kan de verzorgende een rol spelen in de naadloze overgang. Een verzorgende kan de gebruiker op diens vraag begeleiden naar een </w:t>
      </w:r>
      <w:proofErr w:type="spellStart"/>
      <w:r>
        <w:t>Sp</w:t>
      </w:r>
      <w:proofErr w:type="spellEnd"/>
      <w:r>
        <w:t xml:space="preserve">-dienst of andere voorzieningen. Dit is dan in hun opdracht van </w:t>
      </w:r>
      <w:proofErr w:type="spellStart"/>
      <w:r>
        <w:t>psycho-sociale</w:t>
      </w:r>
      <w:proofErr w:type="spellEnd"/>
      <w:r>
        <w:t xml:space="preserve"> ondersteuning van de gebruiker. De verzorgende kan dan de rol opnemen in het doorgeven van de nodige informatie omtrent de zorg- en bijstandsverlening die in de thuissituatie wordt geboden. Deze begeleiding dient evenwel via een gebruikersbijdrage vergoed te worden.</w:t>
      </w:r>
    </w:p>
    <w:p w:rsidR="00521497" w:rsidRDefault="00521497" w:rsidP="0004490F">
      <w:pPr>
        <w:jc w:val="both"/>
      </w:pPr>
    </w:p>
    <w:p w:rsidR="00716030" w:rsidRDefault="004B4C73" w:rsidP="0004490F">
      <w:pPr>
        <w:ind w:left="360"/>
        <w:jc w:val="both"/>
      </w:pPr>
      <w:r>
        <w:t>Het</w:t>
      </w:r>
      <w:r w:rsidR="00716030">
        <w:t xml:space="preserve"> huidige thuiszorgbeleid is gericht op de zorg- en hulpverlening aan specifieke doelgroepen (</w:t>
      </w:r>
      <w:r w:rsidR="00716030" w:rsidRPr="00716030">
        <w:t xml:space="preserve">gezinnen in armoede, gebruikers met een </w:t>
      </w:r>
      <w:proofErr w:type="spellStart"/>
      <w:r w:rsidR="00716030" w:rsidRPr="00716030">
        <w:t>psychi</w:t>
      </w:r>
      <w:proofErr w:type="spellEnd"/>
      <w:r w:rsidR="00716030" w:rsidRPr="00716030">
        <w:t>(</w:t>
      </w:r>
      <w:proofErr w:type="spellStart"/>
      <w:r w:rsidR="00716030" w:rsidRPr="00716030">
        <w:t>atri</w:t>
      </w:r>
      <w:proofErr w:type="spellEnd"/>
      <w:r w:rsidR="00716030" w:rsidRPr="00716030">
        <w:t>)</w:t>
      </w:r>
      <w:proofErr w:type="spellStart"/>
      <w:r w:rsidR="00716030" w:rsidRPr="00716030">
        <w:t>sche</w:t>
      </w:r>
      <w:proofErr w:type="spellEnd"/>
      <w:r w:rsidR="00716030" w:rsidRPr="00716030">
        <w:t xml:space="preserve"> problematiek, personen met een handicap, personen met dementie, gebruikers van allochtone origine…</w:t>
      </w:r>
      <w:r w:rsidR="00716030">
        <w:t xml:space="preserve">). Deze complexe </w:t>
      </w:r>
      <w:r w:rsidR="00716030" w:rsidRPr="00716030">
        <w:t>zorgsituaties</w:t>
      </w:r>
      <w:r w:rsidR="00716030">
        <w:t xml:space="preserve"> vragen intensieve zorg. Voor </w:t>
      </w:r>
      <w:r w:rsidR="00881178">
        <w:t>zulke</w:t>
      </w:r>
      <w:r w:rsidR="00716030">
        <w:t xml:space="preserve"> zorgsituatie</w:t>
      </w:r>
      <w:r w:rsidR="00881178">
        <w:t xml:space="preserve">s in het natuurlijk thuismilieu </w:t>
      </w:r>
      <w:r w:rsidR="00716030">
        <w:t>moeten er dus meer uren gezinszorg beschikbaar zijn. Indien</w:t>
      </w:r>
      <w:r w:rsidR="009312D3">
        <w:t xml:space="preserve"> er </w:t>
      </w:r>
      <w:r w:rsidR="00716030">
        <w:t xml:space="preserve">gezinszorg wordt geboden in een residentiële </w:t>
      </w:r>
      <w:r w:rsidR="00CC0E22">
        <w:t>ouderen</w:t>
      </w:r>
      <w:r w:rsidR="00716030">
        <w:t>voorziening</w:t>
      </w:r>
      <w:r w:rsidR="00CC0E22">
        <w:t>/ gezondheidsvoorziening</w:t>
      </w:r>
      <w:r w:rsidR="009312D3">
        <w:t>,</w:t>
      </w:r>
      <w:r w:rsidR="00716030">
        <w:t xml:space="preserve"> worden er </w:t>
      </w:r>
      <w:r w:rsidR="00881178">
        <w:t xml:space="preserve">echter </w:t>
      </w:r>
      <w:r w:rsidR="00716030">
        <w:t>twee verzorgenden ingezet voor één gebruiker. Dit betekent een extra</w:t>
      </w:r>
      <w:r w:rsidR="00881178">
        <w:t xml:space="preserve"> kost. Bovendien is er een tekort aan verzorgend personeel.</w:t>
      </w:r>
    </w:p>
    <w:p w:rsidR="00881178" w:rsidRDefault="00881178" w:rsidP="0004490F">
      <w:pPr>
        <w:pStyle w:val="Lijstalinea"/>
        <w:jc w:val="both"/>
      </w:pPr>
    </w:p>
    <w:p w:rsidR="00A222E2" w:rsidRPr="00881178" w:rsidRDefault="00881178" w:rsidP="0004490F">
      <w:pPr>
        <w:ind w:left="360"/>
        <w:jc w:val="both"/>
      </w:pPr>
      <w:r w:rsidRPr="00881178">
        <w:t>In economisch moeilijke tijden</w:t>
      </w:r>
      <w:r>
        <w:t xml:space="preserve"> moeten er prioriteiten gesteld worden en keuzes gemaakt worden. </w:t>
      </w:r>
      <w:r w:rsidR="00674EBC">
        <w:t>We wensen</w:t>
      </w:r>
      <w:r>
        <w:t xml:space="preserve"> het urencontingent gezinszorg zo efficiënt mogelijk te gebruiken. Het is dan ook maatschappelijk niet verantwoord om </w:t>
      </w:r>
      <w:r w:rsidR="00B51218">
        <w:t>ook in</w:t>
      </w:r>
      <w:r w:rsidR="00CC0E22">
        <w:t xml:space="preserve"> gezondheidsvoorzieningen, zoals een SP-dienst, </w:t>
      </w:r>
      <w:r w:rsidR="00B51218">
        <w:t xml:space="preserve">nog een verzorgende gezinszorg </w:t>
      </w:r>
      <w:r>
        <w:t>in te zetten voor één gebruiker/patiënt</w:t>
      </w:r>
      <w:r w:rsidR="00B51218">
        <w:t xml:space="preserve"> boven</w:t>
      </w:r>
      <w:r w:rsidR="00906F11">
        <w:t xml:space="preserve"> </w:t>
      </w:r>
      <w:r w:rsidR="00B51218">
        <w:t>op de aanwezige personeelsbezetting</w:t>
      </w:r>
      <w:r>
        <w:t xml:space="preserve">. </w:t>
      </w:r>
    </w:p>
    <w:sectPr w:rsidR="00A222E2" w:rsidRPr="00881178"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97" w:rsidRDefault="00521497">
      <w:r>
        <w:separator/>
      </w:r>
    </w:p>
  </w:endnote>
  <w:endnote w:type="continuationSeparator" w:id="0">
    <w:p w:rsidR="00521497" w:rsidRDefault="005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97" w:rsidRDefault="00521497">
      <w:r>
        <w:separator/>
      </w:r>
    </w:p>
  </w:footnote>
  <w:footnote w:type="continuationSeparator" w:id="0">
    <w:p w:rsidR="00521497" w:rsidRDefault="005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FE46D59"/>
    <w:multiLevelType w:val="hybridMultilevel"/>
    <w:tmpl w:val="4BFC7048"/>
    <w:lvl w:ilvl="0" w:tplc="FE3AC08E">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1"/>
  </w:num>
  <w:num w:numId="3">
    <w:abstractNumId w:val="9"/>
  </w:num>
  <w:num w:numId="4">
    <w:abstractNumId w:val="2"/>
  </w:num>
  <w:num w:numId="5">
    <w:abstractNumId w:val="14"/>
  </w:num>
  <w:num w:numId="6">
    <w:abstractNumId w:val="13"/>
  </w:num>
  <w:num w:numId="7">
    <w:abstractNumId w:val="0"/>
  </w:num>
  <w:num w:numId="8">
    <w:abstractNumId w:val="1"/>
  </w:num>
  <w:num w:numId="9">
    <w:abstractNumId w:val="12"/>
  </w:num>
  <w:num w:numId="10">
    <w:abstractNumId w:val="7"/>
  </w:num>
  <w:num w:numId="11">
    <w:abstractNumId w:val="10"/>
  </w:num>
  <w:num w:numId="12">
    <w:abstractNumId w:val="6"/>
  </w:num>
  <w:num w:numId="13">
    <w:abstractNumId w:val="4"/>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1s6tfiSU6/WOuuJfJvZHVL+NDk=" w:salt="IbyMoMgkwnSBwsXBTm2k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7A38"/>
    <w:rsid w:val="00017E91"/>
    <w:rsid w:val="0002649B"/>
    <w:rsid w:val="000402DE"/>
    <w:rsid w:val="0004490F"/>
    <w:rsid w:val="0009102B"/>
    <w:rsid w:val="000976E9"/>
    <w:rsid w:val="000B43B3"/>
    <w:rsid w:val="000C08F6"/>
    <w:rsid w:val="000C4E8C"/>
    <w:rsid w:val="000C7C6C"/>
    <w:rsid w:val="000F3532"/>
    <w:rsid w:val="000F5552"/>
    <w:rsid w:val="00126CC3"/>
    <w:rsid w:val="00163C99"/>
    <w:rsid w:val="00174411"/>
    <w:rsid w:val="001A654E"/>
    <w:rsid w:val="001B6EDC"/>
    <w:rsid w:val="001C211C"/>
    <w:rsid w:val="001C5572"/>
    <w:rsid w:val="001E0454"/>
    <w:rsid w:val="00210C07"/>
    <w:rsid w:val="00250C88"/>
    <w:rsid w:val="0025145A"/>
    <w:rsid w:val="002812CD"/>
    <w:rsid w:val="00291F05"/>
    <w:rsid w:val="002A27A5"/>
    <w:rsid w:val="002A44B9"/>
    <w:rsid w:val="002C1389"/>
    <w:rsid w:val="00316596"/>
    <w:rsid w:val="00326A58"/>
    <w:rsid w:val="00340BDC"/>
    <w:rsid w:val="00355B81"/>
    <w:rsid w:val="003B3F06"/>
    <w:rsid w:val="003B45FE"/>
    <w:rsid w:val="003D7B9E"/>
    <w:rsid w:val="003F5ED2"/>
    <w:rsid w:val="004037CA"/>
    <w:rsid w:val="00421318"/>
    <w:rsid w:val="00422BB7"/>
    <w:rsid w:val="004337D3"/>
    <w:rsid w:val="00451B61"/>
    <w:rsid w:val="004545D6"/>
    <w:rsid w:val="00471203"/>
    <w:rsid w:val="004B4C73"/>
    <w:rsid w:val="004C554A"/>
    <w:rsid w:val="004E6F83"/>
    <w:rsid w:val="00521497"/>
    <w:rsid w:val="00526536"/>
    <w:rsid w:val="00563378"/>
    <w:rsid w:val="00572762"/>
    <w:rsid w:val="00595C65"/>
    <w:rsid w:val="005A5E23"/>
    <w:rsid w:val="005B6D96"/>
    <w:rsid w:val="005C4E46"/>
    <w:rsid w:val="005E38CA"/>
    <w:rsid w:val="005F09EF"/>
    <w:rsid w:val="006454B2"/>
    <w:rsid w:val="00645C10"/>
    <w:rsid w:val="006563FB"/>
    <w:rsid w:val="006640D2"/>
    <w:rsid w:val="0067306B"/>
    <w:rsid w:val="00674EBC"/>
    <w:rsid w:val="006A6789"/>
    <w:rsid w:val="006B3EE5"/>
    <w:rsid w:val="006B7A39"/>
    <w:rsid w:val="00703E55"/>
    <w:rsid w:val="0071248C"/>
    <w:rsid w:val="00715E0D"/>
    <w:rsid w:val="00716030"/>
    <w:rsid w:val="007239AE"/>
    <w:rsid w:val="007252C7"/>
    <w:rsid w:val="00766407"/>
    <w:rsid w:val="007902C7"/>
    <w:rsid w:val="0079380B"/>
    <w:rsid w:val="00796356"/>
    <w:rsid w:val="007A07CF"/>
    <w:rsid w:val="007C007C"/>
    <w:rsid w:val="007F0C63"/>
    <w:rsid w:val="007F6352"/>
    <w:rsid w:val="00800EE1"/>
    <w:rsid w:val="00822F1B"/>
    <w:rsid w:val="008356C7"/>
    <w:rsid w:val="00837915"/>
    <w:rsid w:val="00864305"/>
    <w:rsid w:val="00881178"/>
    <w:rsid w:val="00884FA1"/>
    <w:rsid w:val="008860F8"/>
    <w:rsid w:val="00887F9E"/>
    <w:rsid w:val="0089500E"/>
    <w:rsid w:val="008D5DB4"/>
    <w:rsid w:val="0090401E"/>
    <w:rsid w:val="00905982"/>
    <w:rsid w:val="00906F11"/>
    <w:rsid w:val="00921BFC"/>
    <w:rsid w:val="009312D3"/>
    <w:rsid w:val="009347E0"/>
    <w:rsid w:val="009455AD"/>
    <w:rsid w:val="00952C2D"/>
    <w:rsid w:val="00987BBD"/>
    <w:rsid w:val="009D7043"/>
    <w:rsid w:val="009F0511"/>
    <w:rsid w:val="00A04E1C"/>
    <w:rsid w:val="00A222E2"/>
    <w:rsid w:val="00A22807"/>
    <w:rsid w:val="00A2736D"/>
    <w:rsid w:val="00A51FCA"/>
    <w:rsid w:val="00A64695"/>
    <w:rsid w:val="00A84E53"/>
    <w:rsid w:val="00A86C48"/>
    <w:rsid w:val="00AC19C1"/>
    <w:rsid w:val="00AC4E76"/>
    <w:rsid w:val="00AD3F3A"/>
    <w:rsid w:val="00AE721D"/>
    <w:rsid w:val="00AF6BEF"/>
    <w:rsid w:val="00B14702"/>
    <w:rsid w:val="00B246FE"/>
    <w:rsid w:val="00B45EB2"/>
    <w:rsid w:val="00B51218"/>
    <w:rsid w:val="00B55E0E"/>
    <w:rsid w:val="00B8669A"/>
    <w:rsid w:val="00B915D2"/>
    <w:rsid w:val="00BB2756"/>
    <w:rsid w:val="00BC6043"/>
    <w:rsid w:val="00BE3D21"/>
    <w:rsid w:val="00BE425A"/>
    <w:rsid w:val="00BF330F"/>
    <w:rsid w:val="00C00755"/>
    <w:rsid w:val="00C17BAF"/>
    <w:rsid w:val="00C26239"/>
    <w:rsid w:val="00C57362"/>
    <w:rsid w:val="00C70531"/>
    <w:rsid w:val="00C7570D"/>
    <w:rsid w:val="00C77630"/>
    <w:rsid w:val="00C91441"/>
    <w:rsid w:val="00C92969"/>
    <w:rsid w:val="00C95EE0"/>
    <w:rsid w:val="00CA50F3"/>
    <w:rsid w:val="00CA6539"/>
    <w:rsid w:val="00CC0E22"/>
    <w:rsid w:val="00CC532C"/>
    <w:rsid w:val="00CE4D99"/>
    <w:rsid w:val="00D04FBF"/>
    <w:rsid w:val="00D10499"/>
    <w:rsid w:val="00D23804"/>
    <w:rsid w:val="00D31D3C"/>
    <w:rsid w:val="00D549F3"/>
    <w:rsid w:val="00D65CEC"/>
    <w:rsid w:val="00D71D99"/>
    <w:rsid w:val="00D754F2"/>
    <w:rsid w:val="00D86F22"/>
    <w:rsid w:val="00DB41C0"/>
    <w:rsid w:val="00DC1813"/>
    <w:rsid w:val="00DC2940"/>
    <w:rsid w:val="00DC4DB6"/>
    <w:rsid w:val="00DD0684"/>
    <w:rsid w:val="00DF23EB"/>
    <w:rsid w:val="00DF4B5C"/>
    <w:rsid w:val="00E26FA5"/>
    <w:rsid w:val="00E55200"/>
    <w:rsid w:val="00E80CC0"/>
    <w:rsid w:val="00E85C8D"/>
    <w:rsid w:val="00EA32C7"/>
    <w:rsid w:val="00EB4635"/>
    <w:rsid w:val="00EC59DD"/>
    <w:rsid w:val="00ED4D74"/>
    <w:rsid w:val="00F262A3"/>
    <w:rsid w:val="00F608EE"/>
    <w:rsid w:val="00F826BA"/>
    <w:rsid w:val="00F85CC6"/>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88117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B45FE"/>
    <w:pPr>
      <w:shd w:val="clear" w:color="auto" w:fill="000080"/>
    </w:pPr>
    <w:rPr>
      <w:rFonts w:ascii="Tahoma" w:hAnsi="Tahoma" w:cs="Tahoma"/>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3B45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3B45FE"/>
    <w:rPr>
      <w:rFonts w:ascii="Tahoma" w:hAnsi="Tahoma" w:cs="Tahoma"/>
      <w:sz w:val="16"/>
      <w:szCs w:val="16"/>
    </w:rPr>
  </w:style>
  <w:style w:type="paragraph" w:styleId="Plattetekst">
    <w:name w:val="Body Text"/>
    <w:basedOn w:val="Standaard"/>
    <w:rsid w:val="000F5552"/>
    <w:pPr>
      <w:spacing w:after="120"/>
    </w:pPr>
    <w:rPr>
      <w:rFonts w:ascii="Garamond" w:hAnsi="Garamond"/>
      <w:szCs w:val="20"/>
    </w:rPr>
  </w:style>
  <w:style w:type="paragraph" w:styleId="Voetnoottekst">
    <w:name w:val="footnote text"/>
    <w:basedOn w:val="Standaard"/>
    <w:semiHidden/>
    <w:rsid w:val="000F5552"/>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semiHidden/>
    <w:rsid w:val="000F5552"/>
    <w:rPr>
      <w:vertAlign w:val="superscript"/>
    </w:rPr>
  </w:style>
  <w:style w:type="character" w:styleId="Hyperlink">
    <w:name w:val="Hyperlink"/>
    <w:rsid w:val="000F5552"/>
    <w:rPr>
      <w:color w:val="0000FF"/>
      <w:u w:val="single"/>
    </w:rPr>
  </w:style>
  <w:style w:type="paragraph" w:styleId="Normaalweb">
    <w:name w:val="Normal (Web)"/>
    <w:basedOn w:val="Standaard"/>
    <w:rsid w:val="00D04FBF"/>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88117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794451565">
      <w:bodyDiv w:val="1"/>
      <w:marLeft w:val="0"/>
      <w:marRight w:val="0"/>
      <w:marTop w:val="0"/>
      <w:marBottom w:val="0"/>
      <w:divBdr>
        <w:top w:val="none" w:sz="0" w:space="0" w:color="auto"/>
        <w:left w:val="none" w:sz="0" w:space="0" w:color="auto"/>
        <w:bottom w:val="none" w:sz="0" w:space="0" w:color="auto"/>
        <w:right w:val="none" w:sz="0" w:space="0" w:color="auto"/>
      </w:divBdr>
    </w:div>
    <w:div w:id="1022702190">
      <w:bodyDiv w:val="1"/>
      <w:marLeft w:val="0"/>
      <w:marRight w:val="0"/>
      <w:marTop w:val="0"/>
      <w:marBottom w:val="0"/>
      <w:divBdr>
        <w:top w:val="none" w:sz="0" w:space="0" w:color="auto"/>
        <w:left w:val="none" w:sz="0" w:space="0" w:color="auto"/>
        <w:bottom w:val="none" w:sz="0" w:space="0" w:color="auto"/>
        <w:right w:val="none" w:sz="0" w:space="0" w:color="auto"/>
      </w:divBdr>
    </w:div>
    <w:div w:id="1088697189">
      <w:bodyDiv w:val="1"/>
      <w:marLeft w:val="0"/>
      <w:marRight w:val="0"/>
      <w:marTop w:val="0"/>
      <w:marBottom w:val="0"/>
      <w:divBdr>
        <w:top w:val="none" w:sz="0" w:space="0" w:color="auto"/>
        <w:left w:val="none" w:sz="0" w:space="0" w:color="auto"/>
        <w:bottom w:val="none" w:sz="0" w:space="0" w:color="auto"/>
        <w:right w:val="none" w:sz="0" w:space="0" w:color="auto"/>
      </w:divBdr>
    </w:div>
    <w:div w:id="1926839806">
      <w:bodyDiv w:val="1"/>
      <w:marLeft w:val="0"/>
      <w:marRight w:val="0"/>
      <w:marTop w:val="0"/>
      <w:marBottom w:val="0"/>
      <w:divBdr>
        <w:top w:val="none" w:sz="0" w:space="0" w:color="auto"/>
        <w:left w:val="none" w:sz="0" w:space="0" w:color="auto"/>
        <w:bottom w:val="none" w:sz="0" w:space="0" w:color="auto"/>
        <w:right w:val="none" w:sz="0" w:space="0" w:color="auto"/>
      </w:divBdr>
    </w:div>
    <w:div w:id="19962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Overloru</dc:creator>
  <cp:lastModifiedBy>Vlaams Parlement</cp:lastModifiedBy>
  <cp:revision>2</cp:revision>
  <cp:lastPrinted>2013-03-13T09:52:00Z</cp:lastPrinted>
  <dcterms:created xsi:type="dcterms:W3CDTF">2013-03-13T09:53:00Z</dcterms:created>
  <dcterms:modified xsi:type="dcterms:W3CDTF">2013-03-13T09:53:00Z</dcterms:modified>
</cp:coreProperties>
</file>