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95348" w14:textId="77777777" w:rsidR="00A0355A" w:rsidRDefault="00A0355A" w:rsidP="00024539">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r>
        <w:rPr>
          <w:b/>
          <w:bCs/>
          <w:smallCaps/>
          <w:sz w:val="22"/>
          <w:szCs w:val="22"/>
          <w:lang w:val="nl-BE"/>
        </w:rPr>
        <w:t xml:space="preserve"> </w:t>
      </w:r>
    </w:p>
    <w:p w14:paraId="637CE37F" w14:textId="77777777" w:rsidR="00A0355A" w:rsidRDefault="00A0355A" w:rsidP="00024539">
      <w:pPr>
        <w:pBdr>
          <w:bottom w:val="single" w:sz="4" w:space="1" w:color="auto"/>
        </w:pBdr>
        <w:rPr>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p>
    <w:p w14:paraId="012E8E32" w14:textId="77777777" w:rsidR="0068216A" w:rsidRPr="005628FF" w:rsidRDefault="0068216A" w:rsidP="00024539">
      <w:pPr>
        <w:pBdr>
          <w:bottom w:val="single" w:sz="4" w:space="1" w:color="auto"/>
        </w:pBdr>
        <w:rPr>
          <w:sz w:val="22"/>
          <w:szCs w:val="22"/>
          <w:lang w:val="nl-BE"/>
        </w:rPr>
      </w:pPr>
    </w:p>
    <w:p w14:paraId="012E8E33" w14:textId="77777777" w:rsidR="0068216A" w:rsidRPr="005628FF" w:rsidRDefault="0068216A" w:rsidP="00024539">
      <w:pPr>
        <w:rPr>
          <w:sz w:val="22"/>
          <w:szCs w:val="22"/>
        </w:rPr>
      </w:pPr>
    </w:p>
    <w:p w14:paraId="53144247" w14:textId="77777777" w:rsidR="00482870" w:rsidRDefault="00482870" w:rsidP="00024539">
      <w:pPr>
        <w:rPr>
          <w:sz w:val="22"/>
          <w:szCs w:val="22"/>
        </w:rPr>
      </w:pPr>
      <w:r w:rsidRPr="005C4A96">
        <w:rPr>
          <w:b/>
          <w:smallCaps/>
          <w:sz w:val="22"/>
          <w:szCs w:val="22"/>
        </w:rPr>
        <w:t>antwoord</w:t>
      </w:r>
      <w:r w:rsidRPr="005628FF">
        <w:rPr>
          <w:sz w:val="22"/>
          <w:szCs w:val="22"/>
        </w:rPr>
        <w:t xml:space="preserve"> </w:t>
      </w:r>
    </w:p>
    <w:p w14:paraId="012E8E35" w14:textId="1B75BB09" w:rsidR="0068216A" w:rsidRPr="00A0355A" w:rsidRDefault="0068216A" w:rsidP="00024539">
      <w:pPr>
        <w:rPr>
          <w:sz w:val="22"/>
          <w:szCs w:val="22"/>
        </w:rPr>
      </w:pPr>
      <w:r w:rsidRPr="00A0355A">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EB461C" w:rsidRPr="00A0355A">
            <w:rPr>
              <w:sz w:val="22"/>
              <w:szCs w:val="22"/>
              <w:lang w:val="nl-BE"/>
            </w:rPr>
            <w:t>306</w:t>
          </w:r>
        </w:sdtContent>
      </w:sdt>
      <w:r w:rsidRPr="00A0355A">
        <w:rPr>
          <w:sz w:val="22"/>
          <w:szCs w:val="22"/>
        </w:rPr>
        <w:t xml:space="preserve"> </w:t>
      </w:r>
      <w:r w:rsidR="00A0355A">
        <w:rPr>
          <w:sz w:val="22"/>
          <w:szCs w:val="22"/>
        </w:rPr>
        <w:t>van 28 januari 2013</w:t>
      </w:r>
    </w:p>
    <w:p w14:paraId="012E8E36" w14:textId="26EAB55C" w:rsidR="0068216A" w:rsidRPr="005628FF" w:rsidRDefault="00482870" w:rsidP="00024539">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A0355A">
            <w:rPr>
              <w:rFonts w:ascii="Times New Roman Vet" w:hAnsi="Times New Roman Vet"/>
              <w:b/>
              <w:smallCaps/>
              <w:sz w:val="22"/>
              <w:szCs w:val="22"/>
              <w:lang w:val="nl-BE"/>
            </w:rPr>
            <w:t>robrecht</w:t>
          </w:r>
          <w:proofErr w:type="spellEnd"/>
          <w:r w:rsidR="00A0355A">
            <w:rPr>
              <w:rFonts w:ascii="Times New Roman Vet" w:hAnsi="Times New Roman Vet"/>
              <w:b/>
              <w:smallCaps/>
              <w:sz w:val="22"/>
              <w:szCs w:val="22"/>
              <w:lang w:val="nl-BE"/>
            </w:rPr>
            <w:t xml:space="preserve"> </w:t>
          </w:r>
          <w:proofErr w:type="spellStart"/>
          <w:r w:rsidR="00A0355A">
            <w:rPr>
              <w:rFonts w:ascii="Times New Roman Vet" w:hAnsi="Times New Roman Vet"/>
              <w:b/>
              <w:smallCaps/>
              <w:sz w:val="22"/>
              <w:szCs w:val="22"/>
              <w:lang w:val="nl-BE"/>
            </w:rPr>
            <w:t>b</w:t>
          </w:r>
          <w:r w:rsidR="00EB461C" w:rsidRPr="00A0355A">
            <w:rPr>
              <w:rFonts w:ascii="Times New Roman Vet" w:hAnsi="Times New Roman Vet"/>
              <w:b/>
              <w:smallCaps/>
              <w:sz w:val="22"/>
              <w:szCs w:val="22"/>
              <w:lang w:val="nl-BE"/>
            </w:rPr>
            <w:t>othuyne</w:t>
          </w:r>
          <w:proofErr w:type="spellEnd"/>
        </w:sdtContent>
      </w:sdt>
    </w:p>
    <w:p w14:paraId="012E8E37" w14:textId="77777777" w:rsidR="0068216A" w:rsidRPr="005628FF" w:rsidRDefault="0068216A" w:rsidP="00024539">
      <w:pPr>
        <w:pBdr>
          <w:bottom w:val="single" w:sz="4" w:space="1" w:color="auto"/>
        </w:pBdr>
        <w:rPr>
          <w:sz w:val="22"/>
          <w:szCs w:val="22"/>
        </w:rPr>
      </w:pPr>
    </w:p>
    <w:p w14:paraId="012E8E38" w14:textId="77777777" w:rsidR="0068216A" w:rsidRPr="005628FF" w:rsidRDefault="0068216A" w:rsidP="00024539">
      <w:pPr>
        <w:rPr>
          <w:sz w:val="22"/>
          <w:szCs w:val="22"/>
        </w:rPr>
        <w:sectPr w:rsidR="0068216A" w:rsidRPr="005628FF">
          <w:pgSz w:w="11906" w:h="16838"/>
          <w:pgMar w:top="1417" w:right="1417" w:bottom="1417" w:left="1417" w:header="708" w:footer="708" w:gutter="0"/>
          <w:cols w:space="708"/>
          <w:docGrid w:linePitch="360"/>
        </w:sectPr>
      </w:pPr>
    </w:p>
    <w:p w14:paraId="012E8E39" w14:textId="77777777" w:rsidR="0068216A" w:rsidRPr="005628FF" w:rsidRDefault="0068216A" w:rsidP="00024539">
      <w:pPr>
        <w:jc w:val="both"/>
        <w:rPr>
          <w:sz w:val="22"/>
          <w:szCs w:val="22"/>
        </w:rPr>
      </w:pPr>
    </w:p>
    <w:p w14:paraId="012E8E3B" w14:textId="77777777" w:rsidR="0068216A" w:rsidRPr="005628FF" w:rsidRDefault="0068216A" w:rsidP="00024539">
      <w:pPr>
        <w:jc w:val="both"/>
        <w:rPr>
          <w:i/>
          <w:sz w:val="22"/>
          <w:szCs w:val="22"/>
        </w:rPr>
      </w:pPr>
    </w:p>
    <w:p w14:paraId="377020B8" w14:textId="77777777" w:rsidR="00EB461C" w:rsidRDefault="00EB461C" w:rsidP="00024539">
      <w:pPr>
        <w:pStyle w:val="StandaardSV"/>
        <w:numPr>
          <w:ilvl w:val="0"/>
          <w:numId w:val="9"/>
        </w:numPr>
      </w:pPr>
      <w:r>
        <w:t xml:space="preserve">Prioritair gaat de aandacht naar de verdere optimalisatie van de vacaturewerking, het verder werken aan de realisatie van een dienstverlening met focus op bemiddeling en het creëren van een dienstverlening op maat van de klant (met specifieke aandacht voor </w:t>
      </w:r>
      <w:proofErr w:type="spellStart"/>
      <w:r>
        <w:t>KMO’s</w:t>
      </w:r>
      <w:proofErr w:type="spellEnd"/>
      <w:r>
        <w:t>).</w:t>
      </w:r>
    </w:p>
    <w:p w14:paraId="63A40BA2" w14:textId="77777777" w:rsidR="00EB461C" w:rsidRDefault="00EB461C" w:rsidP="00024539">
      <w:pPr>
        <w:pStyle w:val="StandaardSV"/>
      </w:pPr>
    </w:p>
    <w:p w14:paraId="275F290F" w14:textId="77777777" w:rsidR="00EB461C" w:rsidRDefault="00EB461C" w:rsidP="00024539">
      <w:pPr>
        <w:pStyle w:val="StandaardSV"/>
        <w:ind w:left="360"/>
      </w:pPr>
      <w:r>
        <w:t>Verdere optimalisatie van de vacaturewerking:</w:t>
      </w:r>
    </w:p>
    <w:p w14:paraId="08B6EAD0" w14:textId="77777777" w:rsidR="00EB461C" w:rsidRDefault="00EB461C" w:rsidP="00024539">
      <w:pPr>
        <w:pStyle w:val="StandaardSV"/>
        <w:ind w:left="360"/>
      </w:pPr>
      <w:r>
        <w:t xml:space="preserve">In 2011 werd via de zelfbedieningstool Mastervacatures de mogelijkheid aan werkgevers geboden om o.a. zelf de vacature in te voeren en deze te beheren, zelf op zoek te gaan naar geschikte kandidaten en ook met hen te communiceren,… Bovendien krijgt de werkgever onmiddellijk feedback over de bemiddelingsacties die zijn ondernomen, en kan de consulent inspelen op de acties die de werkgever zelf heeft ondernomen. </w:t>
      </w:r>
    </w:p>
    <w:p w14:paraId="6C5AD02D" w14:textId="77777777" w:rsidR="00EB461C" w:rsidRDefault="00EB461C" w:rsidP="00024539">
      <w:pPr>
        <w:pStyle w:val="StandaardSV"/>
        <w:ind w:left="360"/>
      </w:pPr>
      <w:r>
        <w:t xml:space="preserve">Sinds september 2012 worden vacatures waarvan ingeschat wordt dat er een lage kans op invulling is worden onder de hoede van een consulent geplaatst, waarna die consulent kan nagaan welke acties nodig zijn om alsnog tot een invulling van de vacature te komen. </w:t>
      </w:r>
    </w:p>
    <w:p w14:paraId="72F14B66" w14:textId="79136937" w:rsidR="00EB461C" w:rsidRDefault="00EB461C" w:rsidP="00024539">
      <w:pPr>
        <w:pStyle w:val="StandaardSV"/>
        <w:ind w:left="360"/>
      </w:pPr>
      <w:r>
        <w:t xml:space="preserve">In januari 2013 is het werken met competenties binnen Mastervacatures geïntroduceerd. Vanaf nu kan de werkgever per vacature de specifieke gewenste/vereiste competenties opgeven, waarna deze bij de matching mee in rekening worden gebracht. In de loop van 2013 zullen nog enkele bijkomende functionaliteiten worden opgeleverd, o.a. om de transparantie over de matching te bevorderen. </w:t>
      </w:r>
    </w:p>
    <w:p w14:paraId="00F1D31F" w14:textId="77777777" w:rsidR="00EB461C" w:rsidRDefault="00EB461C" w:rsidP="00024539">
      <w:pPr>
        <w:pStyle w:val="StandaardSV"/>
      </w:pPr>
    </w:p>
    <w:p w14:paraId="583D0D99" w14:textId="77777777" w:rsidR="00EB461C" w:rsidRDefault="00EB461C" w:rsidP="00024539">
      <w:pPr>
        <w:pStyle w:val="StandaardSV"/>
        <w:ind w:left="360"/>
      </w:pPr>
      <w:r>
        <w:t>De realisatie van een dienstverlening met focus op bemiddeling</w:t>
      </w:r>
    </w:p>
    <w:p w14:paraId="393F8F69" w14:textId="77777777" w:rsidR="00EB461C" w:rsidRDefault="00EB461C" w:rsidP="00024539">
      <w:pPr>
        <w:pStyle w:val="StandaardSV"/>
        <w:ind w:left="360"/>
      </w:pPr>
      <w:r>
        <w:t xml:space="preserve">Zowel in 2011 als in 2012 zijn er diverse acties op verschillende niveaus op het getouw gezet om elke medewerker van de VDAB te doordringen van het feit dat de kerntaak van de VDAB bestaat uit het realiseren van een match tussen vacature en werkzoekende. Er werd een “Dag van de Werkgever” georganiseerd, er werden </w:t>
      </w:r>
      <w:proofErr w:type="spellStart"/>
      <w:r>
        <w:t>expertennetwerken</w:t>
      </w:r>
      <w:proofErr w:type="spellEnd"/>
      <w:r>
        <w:t xml:space="preserve"> rond “bemiddeling” en “geïntegreerde dienstverlening” opgericht en er werden diverse initiatieven ondernomen op regionaal / provinciaal niveau. Het interne opleidingsaanbod wordt momenteel herwerkt </w:t>
      </w:r>
      <w:proofErr w:type="spellStart"/>
      <w:r>
        <w:t>i.f.v</w:t>
      </w:r>
      <w:proofErr w:type="spellEnd"/>
      <w:r>
        <w:t>. die focus op bemiddeling, en bij communicatieacties naar de eigen medewerkers toe wordt deze focus op bemiddeling steevast centraal gezet. Dit alles heeft tot doel om zowel de uitstroom van werkzoekenden, de invulling van de vacatures en de tevredenheid bij beide klantengroepen positief te beïnvloeden. En dit ondanks de huidige laagconjunctuur.</w:t>
      </w:r>
    </w:p>
    <w:p w14:paraId="566D7281" w14:textId="77777777" w:rsidR="00EB461C" w:rsidRDefault="00EB461C" w:rsidP="00024539">
      <w:pPr>
        <w:pStyle w:val="StandaardSV"/>
        <w:ind w:left="360"/>
      </w:pPr>
    </w:p>
    <w:p w14:paraId="3FCEA404" w14:textId="77777777" w:rsidR="00EB461C" w:rsidRDefault="00EB461C" w:rsidP="00024539">
      <w:pPr>
        <w:pStyle w:val="StandaardSV"/>
        <w:ind w:left="360"/>
      </w:pPr>
      <w:r>
        <w:t>Opleidingstrajecten op maat</w:t>
      </w:r>
    </w:p>
    <w:p w14:paraId="75770F88" w14:textId="77777777" w:rsidR="00EB461C" w:rsidRDefault="00EB461C" w:rsidP="00024539">
      <w:pPr>
        <w:pStyle w:val="StandaardSV"/>
        <w:ind w:left="360"/>
      </w:pPr>
      <w:r>
        <w:t>Om de invulling van knelpuntvacatures te bevorderen worden projecten op maat van de bedrijven opgestart: vertrekkende vanuit de knelpuntvacatures wordt in samenspraak met de betrokken bedrijven een opleidingstraject uitgewerkt dat zoveel als mogelijk op de werkvloer, in de bedrijven plaats vindt. Ook de toeleiding van de kandidaten gebeurt in samenwerking met de toekomstige werkgevers, zodat alle partijen, werkzoekende en werkgever, duidelijke toekomstperspectieven hebben. Wat de motivatie van alle partijen alleen maar ten goede komt.</w:t>
      </w:r>
    </w:p>
    <w:p w14:paraId="739BCBB0" w14:textId="77777777" w:rsidR="00EB461C" w:rsidRDefault="00EB461C" w:rsidP="00024539">
      <w:pPr>
        <w:pStyle w:val="StandaardSV"/>
        <w:ind w:left="360"/>
      </w:pPr>
      <w:r>
        <w:t>Daarnaast wordt er ook gestreefd naar het maximaal opnemen van werkplekleren binnen de bestaande opleidingstrajecten, waardoor bedrijfsspecifieke aspecten beter belicht kunnen worden.</w:t>
      </w:r>
    </w:p>
    <w:p w14:paraId="50F07FCB" w14:textId="77777777" w:rsidR="00024539" w:rsidRDefault="00024539" w:rsidP="00024539">
      <w:pPr>
        <w:rPr>
          <w:sz w:val="22"/>
          <w:szCs w:val="22"/>
          <w:u w:val="single"/>
        </w:rPr>
      </w:pPr>
    </w:p>
    <w:p w14:paraId="3FEFA857" w14:textId="77777777" w:rsidR="00024539" w:rsidRDefault="00024539">
      <w:pPr>
        <w:rPr>
          <w:sz w:val="22"/>
          <w:szCs w:val="22"/>
          <w:u w:val="single"/>
        </w:rPr>
      </w:pPr>
      <w:r>
        <w:rPr>
          <w:sz w:val="22"/>
          <w:szCs w:val="22"/>
          <w:u w:val="single"/>
        </w:rPr>
        <w:br w:type="page"/>
      </w:r>
    </w:p>
    <w:p w14:paraId="3AE225BC" w14:textId="04CB06CD" w:rsidR="00EB461C" w:rsidRPr="00024539" w:rsidRDefault="00EB461C" w:rsidP="00024539">
      <w:pPr>
        <w:pStyle w:val="Lijstalinea"/>
        <w:numPr>
          <w:ilvl w:val="0"/>
          <w:numId w:val="9"/>
        </w:numPr>
        <w:rPr>
          <w:sz w:val="22"/>
          <w:szCs w:val="22"/>
          <w:u w:val="single"/>
        </w:rPr>
      </w:pPr>
      <w:r w:rsidRPr="00024539">
        <w:rPr>
          <w:sz w:val="22"/>
          <w:szCs w:val="22"/>
          <w:u w:val="single"/>
        </w:rPr>
        <w:lastRenderedPageBreak/>
        <w:t>Ontvangen jobs voor het normaal economisch circuit zonder uitzendopdrachten</w:t>
      </w:r>
    </w:p>
    <w:p w14:paraId="10CE6E73" w14:textId="77777777" w:rsidR="00EB461C" w:rsidRDefault="00EB461C" w:rsidP="00024539">
      <w:pPr>
        <w:ind w:left="360"/>
        <w:rPr>
          <w:sz w:val="22"/>
          <w:szCs w:val="22"/>
        </w:rPr>
      </w:pPr>
      <w:r w:rsidRPr="00243A87">
        <w:rPr>
          <w:sz w:val="22"/>
          <w:szCs w:val="22"/>
        </w:rPr>
        <w:t>Aantal ontvangen jobs per jaar en per maand 2010 – 2012</w:t>
      </w:r>
    </w:p>
    <w:p w14:paraId="6819E1B4" w14:textId="77777777" w:rsidR="00024539" w:rsidRPr="00243A87" w:rsidRDefault="00024539" w:rsidP="00024539">
      <w:pPr>
        <w:ind w:left="360"/>
        <w:rPr>
          <w:sz w:val="22"/>
          <w:szCs w:val="22"/>
        </w:rPr>
      </w:pPr>
    </w:p>
    <w:p w14:paraId="5A6FDA63" w14:textId="47BB31E6" w:rsidR="00EB461C" w:rsidRPr="0046570D" w:rsidRDefault="00EB461C" w:rsidP="00024539">
      <w:r>
        <w:rPr>
          <w:noProof/>
          <w:lang w:val="nl-BE" w:eastAsia="nl-BE"/>
        </w:rPr>
        <w:drawing>
          <wp:inline distT="0" distB="0" distL="0" distR="0" wp14:anchorId="116378D3" wp14:editId="7D1C74D6">
            <wp:extent cx="1981200" cy="82486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8248650"/>
                    </a:xfrm>
                    <a:prstGeom prst="rect">
                      <a:avLst/>
                    </a:prstGeom>
                    <a:noFill/>
                    <a:ln>
                      <a:noFill/>
                    </a:ln>
                  </pic:spPr>
                </pic:pic>
              </a:graphicData>
            </a:graphic>
          </wp:inline>
        </w:drawing>
      </w:r>
    </w:p>
    <w:p w14:paraId="1019F30A" w14:textId="77777777" w:rsidR="00EB461C" w:rsidRPr="00243A87" w:rsidRDefault="00EB461C" w:rsidP="00024539">
      <w:pPr>
        <w:ind w:left="426"/>
        <w:rPr>
          <w:sz w:val="22"/>
          <w:szCs w:val="22"/>
        </w:rPr>
      </w:pPr>
      <w:r>
        <w:br w:type="page"/>
      </w:r>
      <w:r w:rsidRPr="00243A87">
        <w:rPr>
          <w:sz w:val="22"/>
          <w:szCs w:val="22"/>
        </w:rPr>
        <w:lastRenderedPageBreak/>
        <w:t>Aantal ontvangen jobs per jaar en per provincie 2010 – 2012</w:t>
      </w:r>
    </w:p>
    <w:p w14:paraId="4E8D8FC3" w14:textId="77777777" w:rsidR="00EB461C" w:rsidRDefault="00EB461C" w:rsidP="00024539"/>
    <w:tbl>
      <w:tblPr>
        <w:tblW w:w="8420" w:type="dxa"/>
        <w:tblInd w:w="65" w:type="dxa"/>
        <w:tblCellMar>
          <w:left w:w="70" w:type="dxa"/>
          <w:right w:w="70" w:type="dxa"/>
        </w:tblCellMar>
        <w:tblLook w:val="04A0" w:firstRow="1" w:lastRow="0" w:firstColumn="1" w:lastColumn="0" w:noHBand="0" w:noVBand="1"/>
      </w:tblPr>
      <w:tblGrid>
        <w:gridCol w:w="4280"/>
        <w:gridCol w:w="1380"/>
        <w:gridCol w:w="1380"/>
        <w:gridCol w:w="1380"/>
      </w:tblGrid>
      <w:tr w:rsidR="00EB461C" w14:paraId="149108C0" w14:textId="77777777" w:rsidTr="00FD07F5">
        <w:trPr>
          <w:trHeight w:val="312"/>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11078" w14:textId="77777777" w:rsidR="00EB461C" w:rsidRDefault="00EB461C" w:rsidP="00024539">
            <w:pPr>
              <w:rPr>
                <w:rFonts w:ascii="Calibri" w:hAnsi="Calibri" w:cs="Calibri"/>
                <w:color w:val="000000"/>
                <w:sz w:val="22"/>
                <w:szCs w:val="22"/>
              </w:rPr>
            </w:pPr>
            <w:r>
              <w:rPr>
                <w:rFonts w:ascii="Calibri" w:hAnsi="Calibri" w:cs="Calibri"/>
                <w:color w:val="000000"/>
                <w:sz w:val="22"/>
                <w:szCs w:val="22"/>
              </w:rPr>
              <w:t> </w:t>
            </w:r>
          </w:p>
        </w:tc>
        <w:tc>
          <w:tcPr>
            <w:tcW w:w="41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71A343" w14:textId="77777777" w:rsidR="00EB461C" w:rsidRDefault="00EB461C" w:rsidP="00024539">
            <w:pPr>
              <w:jc w:val="center"/>
              <w:rPr>
                <w:rFonts w:ascii="Calibri" w:hAnsi="Calibri" w:cs="Calibri"/>
                <w:color w:val="000000"/>
                <w:sz w:val="22"/>
                <w:szCs w:val="22"/>
              </w:rPr>
            </w:pPr>
            <w:r>
              <w:rPr>
                <w:rFonts w:ascii="Calibri" w:hAnsi="Calibri" w:cs="Calibri"/>
                <w:color w:val="000000"/>
                <w:sz w:val="22"/>
                <w:szCs w:val="22"/>
              </w:rPr>
              <w:t>aantal ontvangen jobs in</w:t>
            </w:r>
          </w:p>
        </w:tc>
      </w:tr>
      <w:tr w:rsidR="00EB461C" w14:paraId="0CA79BAF" w14:textId="77777777" w:rsidTr="00FD07F5">
        <w:trPr>
          <w:trHeight w:val="288"/>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1B096533" w14:textId="77777777" w:rsidR="00EB461C" w:rsidRDefault="00EB461C" w:rsidP="00024539">
            <w:pPr>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527C18E3" w14:textId="77777777" w:rsidR="00EB461C" w:rsidRDefault="00EB461C" w:rsidP="00024539">
            <w:pPr>
              <w:jc w:val="center"/>
              <w:rPr>
                <w:rFonts w:ascii="Calibri" w:hAnsi="Calibri" w:cs="Calibri"/>
                <w:color w:val="000000"/>
                <w:sz w:val="22"/>
                <w:szCs w:val="22"/>
              </w:rPr>
            </w:pPr>
            <w:r>
              <w:rPr>
                <w:rFonts w:ascii="Calibri" w:hAnsi="Calibri" w:cs="Calibri"/>
                <w:color w:val="000000"/>
                <w:sz w:val="22"/>
                <w:szCs w:val="22"/>
              </w:rPr>
              <w:t>2010</w:t>
            </w:r>
          </w:p>
        </w:tc>
        <w:tc>
          <w:tcPr>
            <w:tcW w:w="1380" w:type="dxa"/>
            <w:tcBorders>
              <w:top w:val="nil"/>
              <w:left w:val="nil"/>
              <w:bottom w:val="single" w:sz="4" w:space="0" w:color="auto"/>
              <w:right w:val="single" w:sz="4" w:space="0" w:color="auto"/>
            </w:tcBorders>
            <w:shd w:val="clear" w:color="auto" w:fill="auto"/>
            <w:noWrap/>
            <w:vAlign w:val="bottom"/>
            <w:hideMark/>
          </w:tcPr>
          <w:p w14:paraId="7DD3A19D"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2011</w:t>
            </w:r>
          </w:p>
        </w:tc>
        <w:tc>
          <w:tcPr>
            <w:tcW w:w="1380" w:type="dxa"/>
            <w:tcBorders>
              <w:top w:val="nil"/>
              <w:left w:val="nil"/>
              <w:bottom w:val="single" w:sz="4" w:space="0" w:color="auto"/>
              <w:right w:val="single" w:sz="4" w:space="0" w:color="auto"/>
            </w:tcBorders>
            <w:shd w:val="clear" w:color="auto" w:fill="auto"/>
            <w:noWrap/>
            <w:vAlign w:val="bottom"/>
            <w:hideMark/>
          </w:tcPr>
          <w:p w14:paraId="3AEC0C7B"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2012</w:t>
            </w:r>
          </w:p>
        </w:tc>
      </w:tr>
      <w:tr w:rsidR="00EB461C" w14:paraId="2B52D62D" w14:textId="77777777" w:rsidTr="00FD07F5">
        <w:trPr>
          <w:trHeight w:val="288"/>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150C499D" w14:textId="77777777" w:rsidR="00EB461C" w:rsidRDefault="00EB461C" w:rsidP="00024539">
            <w:pPr>
              <w:rPr>
                <w:rFonts w:ascii="Calibri" w:hAnsi="Calibri" w:cs="Calibri"/>
                <w:color w:val="000000"/>
                <w:sz w:val="22"/>
                <w:szCs w:val="22"/>
              </w:rPr>
            </w:pPr>
            <w:r>
              <w:rPr>
                <w:rFonts w:ascii="Calibri" w:hAnsi="Calibri" w:cs="Calibri"/>
                <w:color w:val="000000"/>
                <w:sz w:val="22"/>
                <w:szCs w:val="22"/>
              </w:rPr>
              <w:t>provincie</w:t>
            </w:r>
          </w:p>
        </w:tc>
        <w:tc>
          <w:tcPr>
            <w:tcW w:w="1380" w:type="dxa"/>
            <w:tcBorders>
              <w:top w:val="nil"/>
              <w:left w:val="nil"/>
              <w:bottom w:val="single" w:sz="4" w:space="0" w:color="auto"/>
              <w:right w:val="single" w:sz="4" w:space="0" w:color="auto"/>
            </w:tcBorders>
            <w:shd w:val="clear" w:color="auto" w:fill="auto"/>
            <w:noWrap/>
            <w:vAlign w:val="bottom"/>
            <w:hideMark/>
          </w:tcPr>
          <w:p w14:paraId="1370D8FD" w14:textId="77777777" w:rsidR="00EB461C" w:rsidRDefault="00EB461C" w:rsidP="00024539">
            <w:pPr>
              <w:jc w:val="center"/>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6B412A4A" w14:textId="77777777" w:rsidR="00EB461C" w:rsidRDefault="00EB461C" w:rsidP="00024539">
            <w:pPr>
              <w:rPr>
                <w:rFonts w:ascii="Calibri" w:hAnsi="Calibri" w:cs="Calibri"/>
                <w:color w:val="000000"/>
                <w:sz w:val="22"/>
                <w:szCs w:val="22"/>
              </w:rPr>
            </w:pPr>
            <w:r>
              <w:rPr>
                <w:rFonts w:ascii="Calibri" w:hAnsi="Calibri"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3E00448E" w14:textId="77777777" w:rsidR="00EB461C" w:rsidRDefault="00EB461C" w:rsidP="00024539">
            <w:pPr>
              <w:rPr>
                <w:rFonts w:ascii="Calibri" w:hAnsi="Calibri" w:cs="Calibri"/>
                <w:color w:val="000000"/>
                <w:sz w:val="22"/>
                <w:szCs w:val="22"/>
              </w:rPr>
            </w:pPr>
            <w:r>
              <w:rPr>
                <w:rFonts w:ascii="Calibri" w:hAnsi="Calibri" w:cs="Calibri"/>
                <w:color w:val="000000"/>
                <w:sz w:val="22"/>
                <w:szCs w:val="22"/>
              </w:rPr>
              <w:t> </w:t>
            </w:r>
          </w:p>
        </w:tc>
      </w:tr>
      <w:tr w:rsidR="00EB461C" w14:paraId="5EDC33FA" w14:textId="77777777" w:rsidTr="00FD07F5">
        <w:trPr>
          <w:trHeight w:val="288"/>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23EF46FA" w14:textId="77777777" w:rsidR="00EB461C" w:rsidRDefault="00EB461C" w:rsidP="00024539">
            <w:pPr>
              <w:rPr>
                <w:rFonts w:ascii="Calibri" w:hAnsi="Calibri" w:cs="Calibri"/>
                <w:color w:val="000000"/>
                <w:sz w:val="22"/>
                <w:szCs w:val="22"/>
              </w:rPr>
            </w:pPr>
            <w:r>
              <w:rPr>
                <w:rFonts w:ascii="Calibri" w:hAnsi="Calibri" w:cs="Calibri"/>
                <w:color w:val="000000"/>
                <w:sz w:val="22"/>
                <w:szCs w:val="22"/>
              </w:rPr>
              <w:t>Antwerpen</w:t>
            </w:r>
          </w:p>
        </w:tc>
        <w:tc>
          <w:tcPr>
            <w:tcW w:w="1380" w:type="dxa"/>
            <w:tcBorders>
              <w:top w:val="nil"/>
              <w:left w:val="nil"/>
              <w:bottom w:val="single" w:sz="4" w:space="0" w:color="auto"/>
              <w:right w:val="single" w:sz="4" w:space="0" w:color="auto"/>
            </w:tcBorders>
            <w:shd w:val="clear" w:color="auto" w:fill="auto"/>
            <w:noWrap/>
            <w:vAlign w:val="bottom"/>
            <w:hideMark/>
          </w:tcPr>
          <w:p w14:paraId="2D82BB5D"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73163</w:t>
            </w:r>
          </w:p>
        </w:tc>
        <w:tc>
          <w:tcPr>
            <w:tcW w:w="1380" w:type="dxa"/>
            <w:tcBorders>
              <w:top w:val="nil"/>
              <w:left w:val="nil"/>
              <w:bottom w:val="single" w:sz="4" w:space="0" w:color="auto"/>
              <w:right w:val="single" w:sz="4" w:space="0" w:color="auto"/>
            </w:tcBorders>
            <w:shd w:val="clear" w:color="auto" w:fill="auto"/>
            <w:noWrap/>
            <w:vAlign w:val="bottom"/>
            <w:hideMark/>
          </w:tcPr>
          <w:p w14:paraId="0B5AB0C3"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82916</w:t>
            </w:r>
          </w:p>
        </w:tc>
        <w:tc>
          <w:tcPr>
            <w:tcW w:w="1380" w:type="dxa"/>
            <w:tcBorders>
              <w:top w:val="nil"/>
              <w:left w:val="nil"/>
              <w:bottom w:val="single" w:sz="4" w:space="0" w:color="auto"/>
              <w:right w:val="single" w:sz="4" w:space="0" w:color="auto"/>
            </w:tcBorders>
            <w:shd w:val="clear" w:color="auto" w:fill="auto"/>
            <w:noWrap/>
            <w:vAlign w:val="bottom"/>
            <w:hideMark/>
          </w:tcPr>
          <w:p w14:paraId="313BD161"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75058</w:t>
            </w:r>
          </w:p>
        </w:tc>
      </w:tr>
      <w:tr w:rsidR="00EB461C" w14:paraId="6DECC59A" w14:textId="77777777" w:rsidTr="00FD07F5">
        <w:trPr>
          <w:trHeight w:val="31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40C2F16F" w14:textId="77777777" w:rsidR="00EB461C" w:rsidRDefault="00EB461C" w:rsidP="00024539">
            <w:pPr>
              <w:rPr>
                <w:rFonts w:ascii="Calibri" w:hAnsi="Calibri" w:cs="Calibri"/>
                <w:color w:val="000000"/>
                <w:sz w:val="22"/>
                <w:szCs w:val="22"/>
              </w:rPr>
            </w:pPr>
            <w:r>
              <w:rPr>
                <w:rFonts w:ascii="Calibri" w:hAnsi="Calibri" w:cs="Calibri"/>
                <w:color w:val="000000"/>
                <w:sz w:val="22"/>
                <w:szCs w:val="22"/>
              </w:rPr>
              <w:t>Buiten Vlaanderen</w:t>
            </w:r>
          </w:p>
        </w:tc>
        <w:tc>
          <w:tcPr>
            <w:tcW w:w="1380" w:type="dxa"/>
            <w:tcBorders>
              <w:top w:val="nil"/>
              <w:left w:val="nil"/>
              <w:bottom w:val="single" w:sz="4" w:space="0" w:color="auto"/>
              <w:right w:val="single" w:sz="4" w:space="0" w:color="auto"/>
            </w:tcBorders>
            <w:shd w:val="clear" w:color="auto" w:fill="auto"/>
            <w:noWrap/>
            <w:vAlign w:val="bottom"/>
            <w:hideMark/>
          </w:tcPr>
          <w:p w14:paraId="11B51395"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31016</w:t>
            </w:r>
          </w:p>
        </w:tc>
        <w:tc>
          <w:tcPr>
            <w:tcW w:w="1380" w:type="dxa"/>
            <w:tcBorders>
              <w:top w:val="nil"/>
              <w:left w:val="nil"/>
              <w:bottom w:val="single" w:sz="4" w:space="0" w:color="auto"/>
              <w:right w:val="single" w:sz="4" w:space="0" w:color="auto"/>
            </w:tcBorders>
            <w:shd w:val="clear" w:color="auto" w:fill="auto"/>
            <w:noWrap/>
            <w:vAlign w:val="bottom"/>
            <w:hideMark/>
          </w:tcPr>
          <w:p w14:paraId="6ABCEFF3"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35499</w:t>
            </w:r>
          </w:p>
        </w:tc>
        <w:tc>
          <w:tcPr>
            <w:tcW w:w="1380" w:type="dxa"/>
            <w:tcBorders>
              <w:top w:val="nil"/>
              <w:left w:val="nil"/>
              <w:bottom w:val="single" w:sz="4" w:space="0" w:color="auto"/>
              <w:right w:val="single" w:sz="4" w:space="0" w:color="auto"/>
            </w:tcBorders>
            <w:shd w:val="clear" w:color="auto" w:fill="auto"/>
            <w:noWrap/>
            <w:vAlign w:val="bottom"/>
            <w:hideMark/>
          </w:tcPr>
          <w:p w14:paraId="6D4E3FA6"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28677</w:t>
            </w:r>
          </w:p>
        </w:tc>
      </w:tr>
      <w:tr w:rsidR="00EB461C" w14:paraId="5A98E562" w14:textId="77777777" w:rsidTr="00FD07F5">
        <w:trPr>
          <w:trHeight w:val="31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2F65A05B" w14:textId="77777777" w:rsidR="00EB461C" w:rsidRDefault="00EB461C" w:rsidP="00024539">
            <w:pPr>
              <w:rPr>
                <w:rFonts w:ascii="Calibri" w:hAnsi="Calibri" w:cs="Calibri"/>
                <w:color w:val="000000"/>
                <w:sz w:val="22"/>
                <w:szCs w:val="22"/>
              </w:rPr>
            </w:pPr>
            <w:r>
              <w:rPr>
                <w:rFonts w:ascii="Calibri" w:hAnsi="Calibri" w:cs="Calibri"/>
                <w:color w:val="000000"/>
                <w:sz w:val="22"/>
                <w:szCs w:val="22"/>
              </w:rPr>
              <w:t>Limburg</w:t>
            </w:r>
          </w:p>
        </w:tc>
        <w:tc>
          <w:tcPr>
            <w:tcW w:w="1380" w:type="dxa"/>
            <w:tcBorders>
              <w:top w:val="nil"/>
              <w:left w:val="nil"/>
              <w:bottom w:val="single" w:sz="4" w:space="0" w:color="auto"/>
              <w:right w:val="single" w:sz="4" w:space="0" w:color="auto"/>
            </w:tcBorders>
            <w:shd w:val="clear" w:color="auto" w:fill="auto"/>
            <w:noWrap/>
            <w:vAlign w:val="bottom"/>
            <w:hideMark/>
          </w:tcPr>
          <w:p w14:paraId="68C57CD3"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26316</w:t>
            </w:r>
          </w:p>
        </w:tc>
        <w:tc>
          <w:tcPr>
            <w:tcW w:w="1380" w:type="dxa"/>
            <w:tcBorders>
              <w:top w:val="nil"/>
              <w:left w:val="nil"/>
              <w:bottom w:val="single" w:sz="4" w:space="0" w:color="auto"/>
              <w:right w:val="single" w:sz="4" w:space="0" w:color="auto"/>
            </w:tcBorders>
            <w:shd w:val="clear" w:color="auto" w:fill="auto"/>
            <w:noWrap/>
            <w:vAlign w:val="bottom"/>
            <w:hideMark/>
          </w:tcPr>
          <w:p w14:paraId="7B52AC93"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31113</w:t>
            </w:r>
          </w:p>
        </w:tc>
        <w:tc>
          <w:tcPr>
            <w:tcW w:w="1380" w:type="dxa"/>
            <w:tcBorders>
              <w:top w:val="nil"/>
              <w:left w:val="nil"/>
              <w:bottom w:val="single" w:sz="4" w:space="0" w:color="auto"/>
              <w:right w:val="single" w:sz="4" w:space="0" w:color="auto"/>
            </w:tcBorders>
            <w:shd w:val="clear" w:color="auto" w:fill="auto"/>
            <w:noWrap/>
            <w:vAlign w:val="bottom"/>
            <w:hideMark/>
          </w:tcPr>
          <w:p w14:paraId="2DB38242"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26876</w:t>
            </w:r>
          </w:p>
        </w:tc>
      </w:tr>
      <w:tr w:rsidR="00EB461C" w14:paraId="01C09296" w14:textId="77777777" w:rsidTr="00FD07F5">
        <w:trPr>
          <w:trHeight w:val="312"/>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36A4BE6A" w14:textId="77777777" w:rsidR="00EB461C" w:rsidRDefault="00EB461C" w:rsidP="00024539">
            <w:pPr>
              <w:rPr>
                <w:rFonts w:ascii="Calibri" w:hAnsi="Calibri" w:cs="Calibri"/>
                <w:color w:val="000000"/>
                <w:sz w:val="22"/>
                <w:szCs w:val="22"/>
              </w:rPr>
            </w:pPr>
            <w:r>
              <w:rPr>
                <w:rFonts w:ascii="Calibri" w:hAnsi="Calibri" w:cs="Calibri"/>
                <w:color w:val="000000"/>
                <w:sz w:val="22"/>
                <w:szCs w:val="22"/>
              </w:rPr>
              <w:t>Oost-Vlaanderen</w:t>
            </w:r>
          </w:p>
        </w:tc>
        <w:tc>
          <w:tcPr>
            <w:tcW w:w="1380" w:type="dxa"/>
            <w:tcBorders>
              <w:top w:val="nil"/>
              <w:left w:val="nil"/>
              <w:bottom w:val="single" w:sz="4" w:space="0" w:color="auto"/>
              <w:right w:val="single" w:sz="4" w:space="0" w:color="auto"/>
            </w:tcBorders>
            <w:shd w:val="clear" w:color="auto" w:fill="auto"/>
            <w:noWrap/>
            <w:vAlign w:val="bottom"/>
            <w:hideMark/>
          </w:tcPr>
          <w:p w14:paraId="6929ABDE"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51400</w:t>
            </w:r>
          </w:p>
        </w:tc>
        <w:tc>
          <w:tcPr>
            <w:tcW w:w="1380" w:type="dxa"/>
            <w:tcBorders>
              <w:top w:val="nil"/>
              <w:left w:val="nil"/>
              <w:bottom w:val="single" w:sz="4" w:space="0" w:color="auto"/>
              <w:right w:val="single" w:sz="4" w:space="0" w:color="auto"/>
            </w:tcBorders>
            <w:shd w:val="clear" w:color="auto" w:fill="auto"/>
            <w:noWrap/>
            <w:vAlign w:val="bottom"/>
            <w:hideMark/>
          </w:tcPr>
          <w:p w14:paraId="7EB348CC"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63373</w:t>
            </w:r>
          </w:p>
        </w:tc>
        <w:tc>
          <w:tcPr>
            <w:tcW w:w="1380" w:type="dxa"/>
            <w:tcBorders>
              <w:top w:val="nil"/>
              <w:left w:val="nil"/>
              <w:bottom w:val="single" w:sz="4" w:space="0" w:color="auto"/>
              <w:right w:val="single" w:sz="4" w:space="0" w:color="auto"/>
            </w:tcBorders>
            <w:shd w:val="clear" w:color="auto" w:fill="auto"/>
            <w:noWrap/>
            <w:vAlign w:val="bottom"/>
            <w:hideMark/>
          </w:tcPr>
          <w:p w14:paraId="3EFCC28E"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54715</w:t>
            </w:r>
          </w:p>
        </w:tc>
      </w:tr>
      <w:tr w:rsidR="00EB461C" w14:paraId="1F340A64" w14:textId="77777777" w:rsidTr="00FD07F5">
        <w:trPr>
          <w:trHeight w:val="288"/>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3C44587" w14:textId="77777777" w:rsidR="00EB461C" w:rsidRDefault="00EB461C" w:rsidP="00024539">
            <w:pPr>
              <w:rPr>
                <w:rFonts w:ascii="Calibri" w:hAnsi="Calibri" w:cs="Calibri"/>
                <w:color w:val="000000"/>
                <w:sz w:val="22"/>
                <w:szCs w:val="22"/>
              </w:rPr>
            </w:pPr>
            <w:r>
              <w:rPr>
                <w:rFonts w:ascii="Calibri" w:hAnsi="Calibri" w:cs="Calibri"/>
                <w:color w:val="000000"/>
                <w:sz w:val="22"/>
                <w:szCs w:val="22"/>
              </w:rPr>
              <w:t>Vlaams Brabant</w:t>
            </w:r>
          </w:p>
        </w:tc>
        <w:tc>
          <w:tcPr>
            <w:tcW w:w="1380" w:type="dxa"/>
            <w:tcBorders>
              <w:top w:val="nil"/>
              <w:left w:val="nil"/>
              <w:bottom w:val="single" w:sz="4" w:space="0" w:color="auto"/>
              <w:right w:val="single" w:sz="4" w:space="0" w:color="auto"/>
            </w:tcBorders>
            <w:shd w:val="clear" w:color="auto" w:fill="auto"/>
            <w:noWrap/>
            <w:vAlign w:val="bottom"/>
            <w:hideMark/>
          </w:tcPr>
          <w:p w14:paraId="2BAC3F5D"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34630</w:t>
            </w:r>
          </w:p>
        </w:tc>
        <w:tc>
          <w:tcPr>
            <w:tcW w:w="1380" w:type="dxa"/>
            <w:tcBorders>
              <w:top w:val="nil"/>
              <w:left w:val="nil"/>
              <w:bottom w:val="single" w:sz="4" w:space="0" w:color="auto"/>
              <w:right w:val="single" w:sz="4" w:space="0" w:color="auto"/>
            </w:tcBorders>
            <w:shd w:val="clear" w:color="auto" w:fill="auto"/>
            <w:noWrap/>
            <w:vAlign w:val="bottom"/>
            <w:hideMark/>
          </w:tcPr>
          <w:p w14:paraId="0A078BCF"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41330</w:t>
            </w:r>
          </w:p>
        </w:tc>
        <w:tc>
          <w:tcPr>
            <w:tcW w:w="1380" w:type="dxa"/>
            <w:tcBorders>
              <w:top w:val="nil"/>
              <w:left w:val="nil"/>
              <w:bottom w:val="single" w:sz="4" w:space="0" w:color="auto"/>
              <w:right w:val="single" w:sz="4" w:space="0" w:color="auto"/>
            </w:tcBorders>
            <w:shd w:val="clear" w:color="auto" w:fill="auto"/>
            <w:noWrap/>
            <w:vAlign w:val="bottom"/>
            <w:hideMark/>
          </w:tcPr>
          <w:p w14:paraId="5E8B4071"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33185</w:t>
            </w:r>
          </w:p>
        </w:tc>
      </w:tr>
      <w:tr w:rsidR="00EB461C" w14:paraId="0E04DA37" w14:textId="77777777" w:rsidTr="00FD07F5">
        <w:trPr>
          <w:trHeight w:val="288"/>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2A7F61EA" w14:textId="77777777" w:rsidR="00EB461C" w:rsidRDefault="00EB461C" w:rsidP="00024539">
            <w:pPr>
              <w:rPr>
                <w:rFonts w:ascii="Calibri" w:hAnsi="Calibri" w:cs="Calibri"/>
                <w:color w:val="000000"/>
                <w:sz w:val="22"/>
                <w:szCs w:val="22"/>
              </w:rPr>
            </w:pPr>
            <w:r>
              <w:rPr>
                <w:rFonts w:ascii="Calibri" w:hAnsi="Calibri" w:cs="Calibri"/>
                <w:color w:val="000000"/>
                <w:sz w:val="22"/>
                <w:szCs w:val="22"/>
              </w:rPr>
              <w:t>West-Vlaanderen</w:t>
            </w:r>
          </w:p>
        </w:tc>
        <w:tc>
          <w:tcPr>
            <w:tcW w:w="1380" w:type="dxa"/>
            <w:tcBorders>
              <w:top w:val="nil"/>
              <w:left w:val="nil"/>
              <w:bottom w:val="single" w:sz="4" w:space="0" w:color="auto"/>
              <w:right w:val="single" w:sz="4" w:space="0" w:color="auto"/>
            </w:tcBorders>
            <w:shd w:val="clear" w:color="auto" w:fill="auto"/>
            <w:noWrap/>
            <w:vAlign w:val="bottom"/>
            <w:hideMark/>
          </w:tcPr>
          <w:p w14:paraId="73DC21B3"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45755</w:t>
            </w:r>
          </w:p>
        </w:tc>
        <w:tc>
          <w:tcPr>
            <w:tcW w:w="1380" w:type="dxa"/>
            <w:tcBorders>
              <w:top w:val="nil"/>
              <w:left w:val="nil"/>
              <w:bottom w:val="single" w:sz="4" w:space="0" w:color="auto"/>
              <w:right w:val="single" w:sz="4" w:space="0" w:color="auto"/>
            </w:tcBorders>
            <w:shd w:val="clear" w:color="auto" w:fill="auto"/>
            <w:noWrap/>
            <w:vAlign w:val="bottom"/>
            <w:hideMark/>
          </w:tcPr>
          <w:p w14:paraId="5F05CC1B"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53192</w:t>
            </w:r>
          </w:p>
        </w:tc>
        <w:tc>
          <w:tcPr>
            <w:tcW w:w="1380" w:type="dxa"/>
            <w:tcBorders>
              <w:top w:val="nil"/>
              <w:left w:val="nil"/>
              <w:bottom w:val="single" w:sz="4" w:space="0" w:color="auto"/>
              <w:right w:val="single" w:sz="4" w:space="0" w:color="auto"/>
            </w:tcBorders>
            <w:shd w:val="clear" w:color="auto" w:fill="auto"/>
            <w:noWrap/>
            <w:vAlign w:val="bottom"/>
            <w:hideMark/>
          </w:tcPr>
          <w:p w14:paraId="7C742037"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44960</w:t>
            </w:r>
          </w:p>
        </w:tc>
      </w:tr>
      <w:tr w:rsidR="00EB461C" w14:paraId="60CE5079" w14:textId="77777777" w:rsidTr="00FD07F5">
        <w:trPr>
          <w:trHeight w:val="288"/>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6B342999" w14:textId="77777777" w:rsidR="00EB461C" w:rsidRDefault="00EB461C" w:rsidP="00024539">
            <w:pPr>
              <w:rPr>
                <w:rFonts w:ascii="Calibri" w:hAnsi="Calibri" w:cs="Calibri"/>
                <w:color w:val="000000"/>
                <w:sz w:val="22"/>
                <w:szCs w:val="22"/>
              </w:rPr>
            </w:pPr>
            <w:proofErr w:type="spellStart"/>
            <w:r>
              <w:rPr>
                <w:rFonts w:ascii="Calibri" w:hAnsi="Calibri" w:cs="Calibri"/>
                <w:color w:val="000000"/>
                <w:sz w:val="22"/>
                <w:szCs w:val="22"/>
              </w:rPr>
              <w:t>All</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4B2CC692"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262280</w:t>
            </w:r>
          </w:p>
        </w:tc>
        <w:tc>
          <w:tcPr>
            <w:tcW w:w="1380" w:type="dxa"/>
            <w:tcBorders>
              <w:top w:val="nil"/>
              <w:left w:val="nil"/>
              <w:bottom w:val="single" w:sz="4" w:space="0" w:color="auto"/>
              <w:right w:val="single" w:sz="4" w:space="0" w:color="auto"/>
            </w:tcBorders>
            <w:shd w:val="clear" w:color="auto" w:fill="auto"/>
            <w:noWrap/>
            <w:vAlign w:val="bottom"/>
            <w:hideMark/>
          </w:tcPr>
          <w:p w14:paraId="0FCAAFC6"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307423</w:t>
            </w:r>
          </w:p>
        </w:tc>
        <w:tc>
          <w:tcPr>
            <w:tcW w:w="1380" w:type="dxa"/>
            <w:tcBorders>
              <w:top w:val="nil"/>
              <w:left w:val="nil"/>
              <w:bottom w:val="single" w:sz="4" w:space="0" w:color="auto"/>
              <w:right w:val="single" w:sz="4" w:space="0" w:color="auto"/>
            </w:tcBorders>
            <w:shd w:val="clear" w:color="auto" w:fill="auto"/>
            <w:noWrap/>
            <w:vAlign w:val="bottom"/>
            <w:hideMark/>
          </w:tcPr>
          <w:p w14:paraId="6DC60582" w14:textId="77777777" w:rsidR="00EB461C" w:rsidRDefault="00EB461C" w:rsidP="00024539">
            <w:pPr>
              <w:jc w:val="right"/>
              <w:rPr>
                <w:rFonts w:ascii="Calibri" w:hAnsi="Calibri" w:cs="Calibri"/>
                <w:color w:val="000000"/>
                <w:sz w:val="22"/>
                <w:szCs w:val="22"/>
              </w:rPr>
            </w:pPr>
            <w:r>
              <w:rPr>
                <w:rFonts w:ascii="Calibri" w:hAnsi="Calibri" w:cs="Calibri"/>
                <w:color w:val="000000"/>
                <w:sz w:val="22"/>
                <w:szCs w:val="22"/>
              </w:rPr>
              <w:t>263471</w:t>
            </w:r>
          </w:p>
        </w:tc>
      </w:tr>
    </w:tbl>
    <w:p w14:paraId="65F222B9" w14:textId="77777777" w:rsidR="00EB461C" w:rsidRDefault="00EB461C" w:rsidP="00024539"/>
    <w:p w14:paraId="2CF3FE97" w14:textId="43F496E6" w:rsidR="00EB461C" w:rsidRPr="00243A87" w:rsidRDefault="00EB461C" w:rsidP="00024539">
      <w:pPr>
        <w:ind w:left="426"/>
        <w:rPr>
          <w:sz w:val="22"/>
          <w:szCs w:val="22"/>
        </w:rPr>
      </w:pPr>
      <w:r w:rsidRPr="00243A87">
        <w:rPr>
          <w:sz w:val="22"/>
          <w:szCs w:val="22"/>
        </w:rPr>
        <w:t>Aantal ontvangen jobs per jaar en per sector 2010 – 2012</w:t>
      </w:r>
    </w:p>
    <w:p w14:paraId="277AB4A2" w14:textId="77777777" w:rsidR="00EB461C" w:rsidRPr="0046570D" w:rsidRDefault="00EB461C" w:rsidP="00024539"/>
    <w:p w14:paraId="29707329" w14:textId="460E8881" w:rsidR="00EB461C" w:rsidRDefault="00EB461C" w:rsidP="00024539">
      <w:r>
        <w:rPr>
          <w:noProof/>
          <w:lang w:val="nl-BE" w:eastAsia="nl-BE"/>
        </w:rPr>
        <w:drawing>
          <wp:inline distT="0" distB="0" distL="0" distR="0" wp14:anchorId="301EE5C9" wp14:editId="48D59DAB">
            <wp:extent cx="5353050" cy="58769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5876925"/>
                    </a:xfrm>
                    <a:prstGeom prst="rect">
                      <a:avLst/>
                    </a:prstGeom>
                    <a:noFill/>
                    <a:ln>
                      <a:noFill/>
                    </a:ln>
                  </pic:spPr>
                </pic:pic>
              </a:graphicData>
            </a:graphic>
          </wp:inline>
        </w:drawing>
      </w:r>
    </w:p>
    <w:p w14:paraId="59FEAA3C" w14:textId="77777777" w:rsidR="00EB461C" w:rsidRPr="00243A87" w:rsidRDefault="00EB461C" w:rsidP="00024539">
      <w:pPr>
        <w:ind w:left="426"/>
        <w:jc w:val="both"/>
        <w:rPr>
          <w:sz w:val="22"/>
          <w:szCs w:val="22"/>
        </w:rPr>
      </w:pPr>
      <w:r w:rsidRPr="00243A87">
        <w:rPr>
          <w:sz w:val="22"/>
          <w:szCs w:val="22"/>
        </w:rPr>
        <w:lastRenderedPageBreak/>
        <w:t>Opmerking: de sector “Uitzendbureaus en arbeidsbemiddeling” heeft hoofdzakelijk betrekking op dienstenchequebedrijven en selectiekantoren.</w:t>
      </w:r>
    </w:p>
    <w:p w14:paraId="332BCB9C" w14:textId="77777777" w:rsidR="00EB461C" w:rsidRPr="00243A87" w:rsidRDefault="00EB461C" w:rsidP="00024539">
      <w:pPr>
        <w:rPr>
          <w:sz w:val="22"/>
          <w:szCs w:val="22"/>
        </w:rPr>
      </w:pPr>
    </w:p>
    <w:p w14:paraId="322EFDDC" w14:textId="77777777" w:rsidR="00EB461C" w:rsidRPr="00243A87" w:rsidRDefault="00EB461C" w:rsidP="00024539">
      <w:pPr>
        <w:ind w:left="426"/>
        <w:rPr>
          <w:sz w:val="22"/>
          <w:szCs w:val="22"/>
        </w:rPr>
      </w:pPr>
      <w:r w:rsidRPr="00243A87">
        <w:rPr>
          <w:sz w:val="22"/>
          <w:szCs w:val="22"/>
        </w:rPr>
        <w:t>Aantal ontvangen jobs per jaar en per beroepsgroep 2010 – 2012</w:t>
      </w:r>
    </w:p>
    <w:p w14:paraId="4FCDA0C3" w14:textId="55A7C30A" w:rsidR="00EB461C" w:rsidRDefault="00EB461C" w:rsidP="00024539">
      <w:r>
        <w:rPr>
          <w:noProof/>
          <w:lang w:val="nl-BE" w:eastAsia="nl-BE"/>
        </w:rPr>
        <w:lastRenderedPageBreak/>
        <w:drawing>
          <wp:inline distT="0" distB="0" distL="0" distR="0" wp14:anchorId="2C620D2A" wp14:editId="79589061">
            <wp:extent cx="3686175" cy="888682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6175" cy="8886825"/>
                    </a:xfrm>
                    <a:prstGeom prst="rect">
                      <a:avLst/>
                    </a:prstGeom>
                    <a:noFill/>
                    <a:ln>
                      <a:noFill/>
                    </a:ln>
                  </pic:spPr>
                </pic:pic>
              </a:graphicData>
            </a:graphic>
          </wp:inline>
        </w:drawing>
      </w:r>
    </w:p>
    <w:p w14:paraId="3FD7AE5C" w14:textId="0BF82506" w:rsidR="00616169" w:rsidRPr="00616169" w:rsidRDefault="00024539" w:rsidP="00024539">
      <w:pPr>
        <w:ind w:left="426" w:hanging="426"/>
        <w:jc w:val="both"/>
        <w:rPr>
          <w:sz w:val="22"/>
          <w:szCs w:val="22"/>
        </w:rPr>
      </w:pPr>
      <w:r>
        <w:rPr>
          <w:sz w:val="22"/>
          <w:szCs w:val="22"/>
        </w:rPr>
        <w:lastRenderedPageBreak/>
        <w:t>3-5.</w:t>
      </w:r>
      <w:r>
        <w:rPr>
          <w:sz w:val="22"/>
          <w:szCs w:val="22"/>
        </w:rPr>
        <w:tab/>
      </w:r>
      <w:r w:rsidR="00616169">
        <w:rPr>
          <w:sz w:val="22"/>
          <w:szCs w:val="22"/>
        </w:rPr>
        <w:t>Voor antwoord op vragen 3 tot en met 5 verwijs ik naar mijn antwoord op de identieke vragen in schriftelijke vraag 203 van 19 december 2012.</w:t>
      </w:r>
    </w:p>
    <w:p w14:paraId="61D96768" w14:textId="77777777" w:rsidR="00616169" w:rsidRDefault="00616169" w:rsidP="00024539">
      <w:pPr>
        <w:rPr>
          <w:sz w:val="22"/>
          <w:szCs w:val="22"/>
          <w:u w:val="single"/>
        </w:rPr>
      </w:pPr>
    </w:p>
    <w:p w14:paraId="1E9D2964" w14:textId="278264C2" w:rsidR="00EB461C" w:rsidRPr="00243A87" w:rsidRDefault="00024539" w:rsidP="00024539">
      <w:pPr>
        <w:ind w:left="426" w:hanging="426"/>
        <w:rPr>
          <w:sz w:val="22"/>
          <w:szCs w:val="22"/>
          <w:u w:val="single"/>
        </w:rPr>
      </w:pPr>
      <w:r>
        <w:rPr>
          <w:sz w:val="22"/>
          <w:szCs w:val="22"/>
        </w:rPr>
        <w:t>6.</w:t>
      </w:r>
      <w:r>
        <w:rPr>
          <w:sz w:val="22"/>
          <w:szCs w:val="22"/>
        </w:rPr>
        <w:tab/>
      </w:r>
      <w:r w:rsidR="00EB461C" w:rsidRPr="00243A87">
        <w:rPr>
          <w:sz w:val="22"/>
          <w:szCs w:val="22"/>
          <w:u w:val="single"/>
        </w:rPr>
        <w:t xml:space="preserve">Hoogste vervullingsgraad per sector/beroep 2010 – 2012 </w:t>
      </w:r>
    </w:p>
    <w:p w14:paraId="0E499EEC" w14:textId="77777777" w:rsidR="00EB461C" w:rsidRPr="00243A87" w:rsidRDefault="00EB461C" w:rsidP="00024539">
      <w:pPr>
        <w:rPr>
          <w:sz w:val="22"/>
          <w:szCs w:val="22"/>
          <w:u w:val="single"/>
        </w:rPr>
      </w:pPr>
    </w:p>
    <w:p w14:paraId="3962830D" w14:textId="77777777" w:rsidR="00EB461C" w:rsidRPr="00243A87" w:rsidRDefault="00EB461C" w:rsidP="00024539">
      <w:pPr>
        <w:ind w:left="426"/>
        <w:jc w:val="both"/>
        <w:rPr>
          <w:sz w:val="22"/>
          <w:szCs w:val="22"/>
        </w:rPr>
      </w:pPr>
      <w:r w:rsidRPr="00243A87">
        <w:rPr>
          <w:sz w:val="22"/>
          <w:szCs w:val="22"/>
        </w:rPr>
        <w:t>Definitie vervullingsgraad = aantal ingevulde jobs/(aantal ingevulde + geannuleerde jobs) en is alleen gekend voor vacatures in gedeeld beheer (beheer door werkgever + VDAB-consulent).</w:t>
      </w:r>
    </w:p>
    <w:p w14:paraId="134A4FDC" w14:textId="77777777" w:rsidR="00EB461C" w:rsidRPr="0046570D" w:rsidRDefault="00EB461C" w:rsidP="00024539"/>
    <w:p w14:paraId="24E65F00" w14:textId="056C346C" w:rsidR="00EB461C" w:rsidRDefault="00EB461C" w:rsidP="00024539">
      <w:r>
        <w:rPr>
          <w:noProof/>
          <w:lang w:val="nl-BE" w:eastAsia="nl-BE"/>
        </w:rPr>
        <w:drawing>
          <wp:inline distT="0" distB="0" distL="0" distR="0" wp14:anchorId="489FC020" wp14:editId="0810BE96">
            <wp:extent cx="3657600" cy="66389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6638925"/>
                    </a:xfrm>
                    <a:prstGeom prst="rect">
                      <a:avLst/>
                    </a:prstGeom>
                    <a:noFill/>
                    <a:ln>
                      <a:noFill/>
                    </a:ln>
                  </pic:spPr>
                </pic:pic>
              </a:graphicData>
            </a:graphic>
          </wp:inline>
        </w:drawing>
      </w:r>
    </w:p>
    <w:p w14:paraId="34D73FB1" w14:textId="4F586645" w:rsidR="00EB461C" w:rsidRPr="00243A87" w:rsidRDefault="00EB461C" w:rsidP="00024539">
      <w:pPr>
        <w:tabs>
          <w:tab w:val="left" w:pos="426"/>
        </w:tabs>
        <w:rPr>
          <w:sz w:val="22"/>
          <w:szCs w:val="22"/>
          <w:u w:val="single"/>
        </w:rPr>
      </w:pPr>
      <w:r>
        <w:br w:type="page"/>
      </w:r>
      <w:r>
        <w:rPr>
          <w:noProof/>
          <w:lang w:val="nl-BE" w:eastAsia="nl-BE"/>
        </w:rPr>
        <w:lastRenderedPageBreak/>
        <w:drawing>
          <wp:inline distT="0" distB="0" distL="0" distR="0" wp14:anchorId="339A6A7C" wp14:editId="29D38ABC">
            <wp:extent cx="3667125" cy="66389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6638925"/>
                    </a:xfrm>
                    <a:prstGeom prst="rect">
                      <a:avLst/>
                    </a:prstGeom>
                    <a:noFill/>
                    <a:ln>
                      <a:noFill/>
                    </a:ln>
                  </pic:spPr>
                </pic:pic>
              </a:graphicData>
            </a:graphic>
          </wp:inline>
        </w:drawing>
      </w:r>
      <w:r>
        <w:rPr>
          <w:u w:val="single"/>
        </w:rPr>
        <w:br w:type="page"/>
      </w:r>
      <w:r w:rsidR="00024539" w:rsidRPr="00024539">
        <w:rPr>
          <w:sz w:val="22"/>
          <w:szCs w:val="22"/>
        </w:rPr>
        <w:lastRenderedPageBreak/>
        <w:t>7.</w:t>
      </w:r>
      <w:r w:rsidR="00024539" w:rsidRPr="00024539">
        <w:rPr>
          <w:sz w:val="22"/>
          <w:szCs w:val="22"/>
        </w:rPr>
        <w:tab/>
      </w:r>
      <w:r w:rsidRPr="00243A87">
        <w:rPr>
          <w:sz w:val="22"/>
          <w:szCs w:val="22"/>
          <w:u w:val="single"/>
        </w:rPr>
        <w:t xml:space="preserve">Laagste vervullingsgraad per sector/beroep 2010 – 2012 </w:t>
      </w:r>
    </w:p>
    <w:p w14:paraId="40B34816" w14:textId="77777777" w:rsidR="00EB461C" w:rsidRPr="0046570D" w:rsidRDefault="00EB461C" w:rsidP="00024539"/>
    <w:p w14:paraId="38E14537" w14:textId="51010A62" w:rsidR="00EB461C" w:rsidRDefault="00EB461C" w:rsidP="00024539">
      <w:r>
        <w:rPr>
          <w:noProof/>
          <w:lang w:val="nl-BE" w:eastAsia="nl-BE"/>
        </w:rPr>
        <w:drawing>
          <wp:inline distT="0" distB="0" distL="0" distR="0" wp14:anchorId="45F3EF3D" wp14:editId="028C074F">
            <wp:extent cx="3657600" cy="65913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6591300"/>
                    </a:xfrm>
                    <a:prstGeom prst="rect">
                      <a:avLst/>
                    </a:prstGeom>
                    <a:noFill/>
                    <a:ln>
                      <a:noFill/>
                    </a:ln>
                  </pic:spPr>
                </pic:pic>
              </a:graphicData>
            </a:graphic>
          </wp:inline>
        </w:drawing>
      </w:r>
    </w:p>
    <w:p w14:paraId="352924ED" w14:textId="137924AC" w:rsidR="00EB461C" w:rsidRDefault="00EB461C" w:rsidP="00024539">
      <w:r>
        <w:br w:type="page"/>
      </w:r>
      <w:r>
        <w:rPr>
          <w:noProof/>
          <w:lang w:val="nl-BE" w:eastAsia="nl-BE"/>
        </w:rPr>
        <w:lastRenderedPageBreak/>
        <w:drawing>
          <wp:inline distT="0" distB="0" distL="0" distR="0" wp14:anchorId="3A2DC8FC" wp14:editId="0B1DDB77">
            <wp:extent cx="3667125" cy="65913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7125" cy="6591300"/>
                    </a:xfrm>
                    <a:prstGeom prst="rect">
                      <a:avLst/>
                    </a:prstGeom>
                    <a:noFill/>
                    <a:ln>
                      <a:noFill/>
                    </a:ln>
                  </pic:spPr>
                </pic:pic>
              </a:graphicData>
            </a:graphic>
          </wp:inline>
        </w:drawing>
      </w:r>
    </w:p>
    <w:p w14:paraId="067A58B1" w14:textId="15CA6F79" w:rsidR="00EB461C" w:rsidRDefault="00EB461C" w:rsidP="00024539">
      <w:pPr>
        <w:tabs>
          <w:tab w:val="left" w:pos="426"/>
        </w:tabs>
        <w:rPr>
          <w:sz w:val="22"/>
          <w:szCs w:val="22"/>
          <w:u w:val="single"/>
        </w:rPr>
      </w:pPr>
      <w:r>
        <w:br w:type="page"/>
      </w:r>
      <w:r w:rsidR="00024539" w:rsidRPr="00024539">
        <w:rPr>
          <w:sz w:val="22"/>
          <w:szCs w:val="22"/>
        </w:rPr>
        <w:lastRenderedPageBreak/>
        <w:t>8.</w:t>
      </w:r>
      <w:r w:rsidR="00024539" w:rsidRPr="00024539">
        <w:rPr>
          <w:sz w:val="22"/>
          <w:szCs w:val="22"/>
        </w:rPr>
        <w:tab/>
      </w:r>
      <w:r w:rsidRPr="00243A87">
        <w:rPr>
          <w:sz w:val="22"/>
          <w:szCs w:val="22"/>
          <w:u w:val="single"/>
        </w:rPr>
        <w:t>Sectoren/beroepen met de kortste vervullingstermijn (mediaan in dagen)</w:t>
      </w:r>
    </w:p>
    <w:p w14:paraId="1EA92172" w14:textId="77777777" w:rsidR="00EB461C" w:rsidRPr="00243A87" w:rsidRDefault="00EB461C" w:rsidP="00024539">
      <w:pPr>
        <w:rPr>
          <w:sz w:val="22"/>
          <w:szCs w:val="22"/>
          <w:u w:val="single"/>
        </w:rPr>
      </w:pPr>
    </w:p>
    <w:p w14:paraId="5974CD28" w14:textId="323AEFBF" w:rsidR="00EB461C" w:rsidRDefault="00EB461C" w:rsidP="00024539">
      <w:pPr>
        <w:tabs>
          <w:tab w:val="left" w:pos="426"/>
        </w:tabs>
        <w:rPr>
          <w:sz w:val="22"/>
          <w:szCs w:val="22"/>
          <w:u w:val="single"/>
        </w:rPr>
      </w:pPr>
      <w:r>
        <w:rPr>
          <w:noProof/>
          <w:lang w:val="nl-BE" w:eastAsia="nl-BE"/>
        </w:rPr>
        <w:drawing>
          <wp:inline distT="0" distB="0" distL="0" distR="0" wp14:anchorId="09842C83" wp14:editId="3D6EC2A4">
            <wp:extent cx="3676650" cy="61341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6650" cy="6134100"/>
                    </a:xfrm>
                    <a:prstGeom prst="rect">
                      <a:avLst/>
                    </a:prstGeom>
                    <a:noFill/>
                    <a:ln>
                      <a:noFill/>
                    </a:ln>
                  </pic:spPr>
                </pic:pic>
              </a:graphicData>
            </a:graphic>
          </wp:inline>
        </w:drawing>
      </w:r>
      <w:r>
        <w:rPr>
          <w:u w:val="single"/>
        </w:rPr>
        <w:br w:type="page"/>
      </w:r>
      <w:r>
        <w:rPr>
          <w:noProof/>
          <w:lang w:val="nl-BE" w:eastAsia="nl-BE"/>
        </w:rPr>
        <w:lastRenderedPageBreak/>
        <w:drawing>
          <wp:inline distT="0" distB="0" distL="0" distR="0" wp14:anchorId="2EAC6393" wp14:editId="3BA05D2D">
            <wp:extent cx="2952750" cy="6134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6134100"/>
                    </a:xfrm>
                    <a:prstGeom prst="rect">
                      <a:avLst/>
                    </a:prstGeom>
                    <a:noFill/>
                    <a:ln>
                      <a:noFill/>
                    </a:ln>
                  </pic:spPr>
                </pic:pic>
              </a:graphicData>
            </a:graphic>
          </wp:inline>
        </w:drawing>
      </w:r>
      <w:r>
        <w:br w:type="page"/>
      </w:r>
      <w:r w:rsidR="00024539">
        <w:rPr>
          <w:sz w:val="22"/>
          <w:szCs w:val="22"/>
        </w:rPr>
        <w:lastRenderedPageBreak/>
        <w:t>9.</w:t>
      </w:r>
      <w:r w:rsidR="00024539">
        <w:rPr>
          <w:sz w:val="22"/>
          <w:szCs w:val="22"/>
        </w:rPr>
        <w:tab/>
      </w:r>
      <w:r w:rsidRPr="00243A87">
        <w:rPr>
          <w:sz w:val="22"/>
          <w:szCs w:val="22"/>
          <w:u w:val="single"/>
        </w:rPr>
        <w:t>Sectoren/beroepen met de langste vervullingstermijn (mediaan in dagen)</w:t>
      </w:r>
    </w:p>
    <w:p w14:paraId="70EF60F4" w14:textId="77777777" w:rsidR="00EB461C" w:rsidRPr="00243A87" w:rsidRDefault="00EB461C" w:rsidP="00024539">
      <w:pPr>
        <w:rPr>
          <w:sz w:val="22"/>
          <w:szCs w:val="22"/>
          <w:u w:val="single"/>
        </w:rPr>
      </w:pPr>
    </w:p>
    <w:p w14:paraId="2A676049" w14:textId="687F4743" w:rsidR="00EB461C" w:rsidRPr="00070AF4" w:rsidRDefault="00EB461C" w:rsidP="00024539">
      <w:pPr>
        <w:rPr>
          <w:u w:val="single"/>
        </w:rPr>
      </w:pPr>
      <w:r>
        <w:rPr>
          <w:noProof/>
          <w:lang w:val="nl-BE" w:eastAsia="nl-BE"/>
        </w:rPr>
        <w:drawing>
          <wp:inline distT="0" distB="0" distL="0" distR="0" wp14:anchorId="2674CAE8" wp14:editId="6856E440">
            <wp:extent cx="3676650" cy="6134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6650" cy="6134100"/>
                    </a:xfrm>
                    <a:prstGeom prst="rect">
                      <a:avLst/>
                    </a:prstGeom>
                    <a:noFill/>
                    <a:ln>
                      <a:noFill/>
                    </a:ln>
                  </pic:spPr>
                </pic:pic>
              </a:graphicData>
            </a:graphic>
          </wp:inline>
        </w:drawing>
      </w:r>
      <w:r>
        <w:rPr>
          <w:u w:val="single"/>
        </w:rPr>
        <w:br w:type="page"/>
      </w:r>
      <w:r>
        <w:rPr>
          <w:noProof/>
          <w:lang w:val="nl-BE" w:eastAsia="nl-BE"/>
        </w:rPr>
        <w:lastRenderedPageBreak/>
        <w:drawing>
          <wp:inline distT="0" distB="0" distL="0" distR="0" wp14:anchorId="6998EB37" wp14:editId="5AEAAB47">
            <wp:extent cx="2952750" cy="6134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0" cy="6134100"/>
                    </a:xfrm>
                    <a:prstGeom prst="rect">
                      <a:avLst/>
                    </a:prstGeom>
                    <a:noFill/>
                    <a:ln>
                      <a:noFill/>
                    </a:ln>
                  </pic:spPr>
                </pic:pic>
              </a:graphicData>
            </a:graphic>
          </wp:inline>
        </w:drawing>
      </w:r>
    </w:p>
    <w:p w14:paraId="5AE59CB8" w14:textId="77777777" w:rsidR="00EB461C" w:rsidRDefault="00EB461C" w:rsidP="00024539">
      <w:pPr>
        <w:pStyle w:val="StandaardSV"/>
      </w:pPr>
    </w:p>
    <w:p w14:paraId="1A0C42F0" w14:textId="77777777" w:rsidR="00024539" w:rsidRDefault="00024539" w:rsidP="00024539">
      <w:pPr>
        <w:pStyle w:val="StandaardSV"/>
      </w:pPr>
    </w:p>
    <w:p w14:paraId="6370AEC7" w14:textId="66CF2F96" w:rsidR="00024539" w:rsidRPr="00024539" w:rsidRDefault="00024539" w:rsidP="00024539">
      <w:pPr>
        <w:pStyle w:val="StandaardSV"/>
        <w:rPr>
          <w:rFonts w:ascii="Times New Roman Vet" w:hAnsi="Times New Roman Vet"/>
          <w:b/>
          <w:smallCaps/>
          <w:color w:val="FF0000"/>
        </w:rPr>
      </w:pPr>
      <w:r>
        <w:rPr>
          <w:rFonts w:ascii="Times New Roman Vet" w:hAnsi="Times New Roman Vet"/>
          <w:b/>
          <w:smallCaps/>
          <w:color w:val="FF0000"/>
        </w:rPr>
        <w:t>bijlage</w:t>
      </w:r>
    </w:p>
    <w:p w14:paraId="74EDEDF8" w14:textId="77777777" w:rsidR="00024539" w:rsidRDefault="00024539" w:rsidP="00024539">
      <w:pPr>
        <w:pStyle w:val="StandaardSV"/>
      </w:pPr>
    </w:p>
    <w:p w14:paraId="35618E4B" w14:textId="7A9CB64C" w:rsidR="00024539" w:rsidRDefault="00024539" w:rsidP="00024539">
      <w:pPr>
        <w:pStyle w:val="StandaardSV"/>
      </w:pPr>
      <w:r>
        <w:t>Overzicht ontvangen jobs</w:t>
      </w:r>
      <w:bookmarkStart w:id="0" w:name="_GoBack"/>
      <w:bookmarkEnd w:id="0"/>
    </w:p>
    <w:sectPr w:rsidR="00024539" w:rsidSect="00024539">
      <w:type w:val="continuous"/>
      <w:pgSz w:w="11906" w:h="16838"/>
      <w:pgMar w:top="1418" w:right="1418" w:bottom="1418" w:left="141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2116B8"/>
    <w:multiLevelType w:val="hybridMultilevel"/>
    <w:tmpl w:val="329AB1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1"/>
  </w:num>
  <w:num w:numId="4">
    <w:abstractNumId w:val="2"/>
  </w:num>
  <w:num w:numId="5">
    <w:abstractNumId w:val="8"/>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539"/>
    <w:rsid w:val="00031286"/>
    <w:rsid w:val="000610CE"/>
    <w:rsid w:val="00132BD7"/>
    <w:rsid w:val="001418EC"/>
    <w:rsid w:val="00165725"/>
    <w:rsid w:val="001A5B8A"/>
    <w:rsid w:val="002173F0"/>
    <w:rsid w:val="00232BC7"/>
    <w:rsid w:val="002775A9"/>
    <w:rsid w:val="00291A76"/>
    <w:rsid w:val="002C779D"/>
    <w:rsid w:val="00321752"/>
    <w:rsid w:val="00342E5D"/>
    <w:rsid w:val="00410225"/>
    <w:rsid w:val="00415488"/>
    <w:rsid w:val="00424C8F"/>
    <w:rsid w:val="00462E13"/>
    <w:rsid w:val="00463D2B"/>
    <w:rsid w:val="00482870"/>
    <w:rsid w:val="00484404"/>
    <w:rsid w:val="00492D21"/>
    <w:rsid w:val="00496B5B"/>
    <w:rsid w:val="004B1659"/>
    <w:rsid w:val="005628FF"/>
    <w:rsid w:val="00572E3E"/>
    <w:rsid w:val="005F2C80"/>
    <w:rsid w:val="00616169"/>
    <w:rsid w:val="0064100C"/>
    <w:rsid w:val="00656FB5"/>
    <w:rsid w:val="006632DE"/>
    <w:rsid w:val="0068216A"/>
    <w:rsid w:val="006918D8"/>
    <w:rsid w:val="00696243"/>
    <w:rsid w:val="006A4CA8"/>
    <w:rsid w:val="006B7FCC"/>
    <w:rsid w:val="006D3CE8"/>
    <w:rsid w:val="006D4450"/>
    <w:rsid w:val="006F477D"/>
    <w:rsid w:val="00707498"/>
    <w:rsid w:val="00710414"/>
    <w:rsid w:val="00734FDE"/>
    <w:rsid w:val="00753CC6"/>
    <w:rsid w:val="007613B5"/>
    <w:rsid w:val="008906D6"/>
    <w:rsid w:val="008E60A9"/>
    <w:rsid w:val="008F18E6"/>
    <w:rsid w:val="009373D7"/>
    <w:rsid w:val="009A3970"/>
    <w:rsid w:val="009C0FF4"/>
    <w:rsid w:val="009D7514"/>
    <w:rsid w:val="00A0355A"/>
    <w:rsid w:val="00A27757"/>
    <w:rsid w:val="00A75778"/>
    <w:rsid w:val="00A76C9C"/>
    <w:rsid w:val="00AA4E03"/>
    <w:rsid w:val="00AB563F"/>
    <w:rsid w:val="00B27878"/>
    <w:rsid w:val="00B33C6C"/>
    <w:rsid w:val="00B373A0"/>
    <w:rsid w:val="00B97686"/>
    <w:rsid w:val="00BE4E09"/>
    <w:rsid w:val="00CB3A85"/>
    <w:rsid w:val="00D0429D"/>
    <w:rsid w:val="00D06542"/>
    <w:rsid w:val="00D15FE9"/>
    <w:rsid w:val="00D169B0"/>
    <w:rsid w:val="00D6129C"/>
    <w:rsid w:val="00DF0323"/>
    <w:rsid w:val="00DF0EAA"/>
    <w:rsid w:val="00E13E2E"/>
    <w:rsid w:val="00E31264"/>
    <w:rsid w:val="00E37C52"/>
    <w:rsid w:val="00E7231E"/>
    <w:rsid w:val="00EB1EE1"/>
    <w:rsid w:val="00EB461C"/>
    <w:rsid w:val="00EC7346"/>
    <w:rsid w:val="00ED0183"/>
    <w:rsid w:val="00EE0092"/>
    <w:rsid w:val="00F6262A"/>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024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024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14:paraId="4BB6C3DE" w14:textId="77777777"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14:paraId="4BB6C3E0" w14:textId="77777777"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317C8C"/>
    <w:rsid w:val="003D53FC"/>
    <w:rsid w:val="00535D1C"/>
    <w:rsid w:val="005F7776"/>
    <w:rsid w:val="0060158A"/>
    <w:rsid w:val="006A2164"/>
    <w:rsid w:val="00723526"/>
    <w:rsid w:val="00755DDF"/>
    <w:rsid w:val="007A3F77"/>
    <w:rsid w:val="00840383"/>
    <w:rsid w:val="00857F16"/>
    <w:rsid w:val="00896769"/>
    <w:rsid w:val="00955364"/>
    <w:rsid w:val="00A86254"/>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BB6C3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306 VDAB - Vervullingsgraad vacatures</Titel_x0020_vraag>
    <Vraagnummer xmlns="7a2e3783-fe9a-4a2f-bbf4-debb4ac58a5c">306</Vraagnummer>
    <DatumVraag xmlns="7a2e3783-fe9a-4a2f-bbf4-debb4ac58a5c">2013-01-27T23:00:00+00:00</DatumVraag>
    <DocumentSetDescription xmlns="http://schemas.microsoft.com/sharepoint/v3" xsi:nil="true"/>
    <Antwoord_x0020_vereist xmlns="7a2e3783-fe9a-4a2f-bbf4-debb4ac58a5c">2013-02-18T23:00:00+00:00</Antwoord_x0020_vereist>
    <la8087f2a9424c2586e7f3a9f367c2ee xmlns="7a2e3783-fe9a-4a2f-bbf4-debb4ac58a5c">
      <Terms xmlns="http://schemas.microsoft.com/office/infopath/2007/PartnerControls"/>
    </la8087f2a9424c2586e7f3a9f367c2ee>
    <Onderwerp_x0020_vraag xmlns="7a2e3783-fe9a-4a2f-bbf4-debb4ac58a5c">VDAB - Vervullingsgraad vacatures</Onderwerp_x0020_vraag>
    <TaxCatchAll xmlns="7a2e3783-fe9a-4a2f-bbf4-debb4ac58a5c"/>
    <Antwoordnummer xmlns="7a2e3783-fe9a-4a2f-bbf4-debb4ac58a5c">306</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robrecht bothuyne</Parlementair>
    <Doorloopstatus xmlns="7a2e3783-fe9a-4a2f-bbf4-debb4ac58a5c">Beantwoord</Doorloopstatus>
    <Behandelaar xmlns="7a2e3783-fe9a-4a2f-bbf4-debb4ac58a5c">
      <UserInfo>
        <DisplayName>Boey, Raf</DisplayName>
        <AccountId>126</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308</DocSetId>
    <Minister xmlns="ec82e040-88e9-4975-bc13-a42fab7bb9ce">1</Minister>
    <PVAfdeling xmlns="7a2e3783-fe9a-4a2f-bbf4-debb4ac58a5c">Beleidsafdeling</PVAfdeling>
    <PVTeam xmlns="7a2e3783-fe9a-4a2f-bbf4-debb4ac58a5c" xsi:nil="true"/>
    <Historiek xmlns="7a2e3783-fe9a-4a2f-bbf4-debb4ac58a5c">""</Historiek>
    <MinisterAlleDomeinen xmlns="7a2e3783-fe9a-4a2f-bbf4-debb4ac58a5c">Financiën, Begroting, Werk, Ruimtelijke Ordening en Sport</MinisterAlleDomeinen>
    <Extern_x0020_Agentschap xmlns="ad923ab5-f988-4e82-b3fb-7226e10f9616">1</Extern_x0020_Agentschap>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0" ma:contentTypeDescription="Schriftelijke vraag met koppeling van andere template." ma:contentTypeScope="" ma:versionID="9aa37c37da5df19048448e435b16bbdc">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6b1659ae3975ba983322c9014107936b"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schemas.openxmlformats.org/package/2006/metadata/core-properties"/>
    <ds:schemaRef ds:uri="http://purl.org/dc/dcmitype/"/>
    <ds:schemaRef ds:uri="ad923ab5-f988-4e82-b3fb-7226e10f9616"/>
    <ds:schemaRef ds:uri="http://schemas.microsoft.com/office/2006/metadata/properties"/>
    <ds:schemaRef ds:uri="http://schemas.microsoft.com/office/infopath/2007/PartnerControls"/>
    <ds:schemaRef ds:uri="http://schemas.microsoft.com/office/2006/documentManagement/types"/>
    <ds:schemaRef ds:uri="ec82e040-88e9-4975-bc13-a42fab7bb9ce"/>
    <ds:schemaRef ds:uri="http://purl.org/dc/terms/"/>
    <ds:schemaRef ds:uri="http://purl.org/dc/elements/1.1/"/>
    <ds:schemaRef ds:uri="7a2e3783-fe9a-4a2f-bbf4-debb4ac58a5c"/>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845B140-CD3B-4CE4-9B3B-E838332CA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658</Words>
  <Characters>4002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Vervullingsgraad vacatures</vt:lpstr>
      <vt:lpstr/>
    </vt:vector>
  </TitlesOfParts>
  <Company>MVG</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Vervullingsgraad vacatures</dc:title>
  <dc:creator>Tommy Vanhee</dc:creator>
  <cp:lastModifiedBy>Nathalie De Keyzer</cp:lastModifiedBy>
  <cp:revision>3</cp:revision>
  <cp:lastPrinted>2013-02-27T10:37:00Z</cp:lastPrinted>
  <dcterms:created xsi:type="dcterms:W3CDTF">2013-02-27T10:38:00Z</dcterms:created>
  <dcterms:modified xsi:type="dcterms:W3CDTF">2013-03-01T13:20:00Z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e6c3821c-71eb-4aa8-bbf5-330806d73f17</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2013-02-13T14:18:06Z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