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F1488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192C43">
        <w:rPr>
          <w:szCs w:val="22"/>
        </w:rPr>
        <w:t>jo vandeurzen</w:t>
      </w:r>
      <w:r>
        <w:rPr>
          <w:szCs w:val="22"/>
        </w:rPr>
        <w:fldChar w:fldCharType="end"/>
      </w:r>
      <w:bookmarkEnd w:id="0"/>
    </w:p>
    <w:bookmarkStart w:id="1" w:name="Text2"/>
    <w:p w:rsidR="000976E9" w:rsidRPr="00015BF7" w:rsidRDefault="00F1488D" w:rsidP="000976E9">
      <w:pPr>
        <w:pStyle w:val="A-TitelMinister"/>
        <w:rPr>
          <w:szCs w:val="22"/>
        </w:rPr>
      </w:pPr>
      <w:r>
        <w:rPr>
          <w:szCs w:val="22"/>
        </w:rPr>
        <w:fldChar w:fldCharType="begin">
          <w:ffData>
            <w:name w:val="Text2"/>
            <w:enabled/>
            <w:calcOnExit w:val="0"/>
            <w:statusText w:type="text" w:val="Geef hier de titel van de minister op..."/>
            <w:textInput>
              <w:maxLength w:val="255"/>
            </w:textInput>
          </w:ffData>
        </w:fldChar>
      </w:r>
      <w:r w:rsidR="00D71D99">
        <w:rPr>
          <w:szCs w:val="22"/>
        </w:rPr>
        <w:instrText xml:space="preserve"> FORMTEXT </w:instrText>
      </w:r>
      <w:r>
        <w:rPr>
          <w:szCs w:val="22"/>
        </w:rPr>
      </w:r>
      <w:r>
        <w:rPr>
          <w:szCs w:val="22"/>
        </w:rPr>
        <w:fldChar w:fldCharType="separate"/>
      </w:r>
      <w:r w:rsidR="005E68EC">
        <w:rPr>
          <w:noProof/>
          <w:szCs w:val="22"/>
        </w:rPr>
        <w:t>vlaams minister van welzijn, volksgezondheid en gezin</w:t>
      </w:r>
      <w:r>
        <w:rPr>
          <w:szCs w:val="22"/>
        </w:rPr>
        <w:fldChar w:fldCharType="end"/>
      </w:r>
      <w:bookmarkEnd w:id="1"/>
    </w:p>
    <w:p w:rsidR="000976E9" w:rsidRPr="00015BF7" w:rsidRDefault="000976E9" w:rsidP="000976E9">
      <w:pPr>
        <w:rPr>
          <w:sz w:val="22"/>
          <w:szCs w:val="22"/>
        </w:rPr>
      </w:pPr>
    </w:p>
    <w:p w:rsidR="000976E9" w:rsidRPr="006A39DB" w:rsidRDefault="000976E9" w:rsidP="000976E9">
      <w:pPr>
        <w:pStyle w:val="A-Lijn"/>
        <w:rPr>
          <w:sz w:val="24"/>
          <w:szCs w:val="24"/>
        </w:rPr>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9478F1" w:rsidP="000976E9">
      <w:pPr>
        <w:pStyle w:val="A-Type"/>
        <w:sectPr w:rsidR="00210C07" w:rsidSect="000976E9">
          <w:type w:val="continuous"/>
          <w:pgSz w:w="11906" w:h="16838"/>
          <w:pgMar w:top="1417" w:right="1417" w:bottom="1417" w:left="1417" w:header="708" w:footer="708" w:gutter="0"/>
          <w:cols w:space="708"/>
          <w:formProt w:val="0"/>
          <w:docGrid w:linePitch="360"/>
        </w:sectPr>
      </w:pPr>
      <w:bookmarkStart w:id="2" w:name="_GoBack"/>
      <w:bookmarkEnd w:id="2"/>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F1488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1488D" w:rsidRPr="00326A58">
        <w:rPr>
          <w:b w:val="0"/>
        </w:rPr>
      </w:r>
      <w:r w:rsidR="00F1488D" w:rsidRPr="00326A58">
        <w:rPr>
          <w:b w:val="0"/>
        </w:rPr>
        <w:fldChar w:fldCharType="separate"/>
      </w:r>
      <w:r w:rsidR="000E4157">
        <w:rPr>
          <w:b w:val="0"/>
        </w:rPr>
        <w:t>2</w:t>
      </w:r>
      <w:r w:rsidR="00D5409B">
        <w:rPr>
          <w:b w:val="0"/>
        </w:rPr>
        <w:t>29</w:t>
      </w:r>
      <w:r w:rsidR="00F1488D"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F1488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F1488D">
        <w:rPr>
          <w:b w:val="0"/>
        </w:rPr>
      </w:r>
      <w:r w:rsidR="00F1488D">
        <w:rPr>
          <w:b w:val="0"/>
        </w:rPr>
        <w:fldChar w:fldCharType="separate"/>
      </w:r>
      <w:r w:rsidR="00D5409B">
        <w:rPr>
          <w:b w:val="0"/>
        </w:rPr>
        <w:t>3</w:t>
      </w:r>
      <w:r w:rsidR="000E4157">
        <w:rPr>
          <w:b w:val="0"/>
        </w:rPr>
        <w:t>1</w:t>
      </w:r>
      <w:r w:rsidR="00F1488D">
        <w:rPr>
          <w:b w:val="0"/>
        </w:rPr>
        <w:fldChar w:fldCharType="end"/>
      </w:r>
      <w:bookmarkEnd w:id="4"/>
      <w:r w:rsidRPr="00326A58">
        <w:rPr>
          <w:b w:val="0"/>
        </w:rPr>
        <w:t xml:space="preserve"> </w:t>
      </w:r>
      <w:bookmarkStart w:id="5" w:name="Dropdown2"/>
      <w:r w:rsidR="00F1488D">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1488D">
        <w:rPr>
          <w:b w:val="0"/>
        </w:rPr>
      </w:r>
      <w:r w:rsidR="00F1488D">
        <w:rPr>
          <w:b w:val="0"/>
        </w:rPr>
        <w:fldChar w:fldCharType="end"/>
      </w:r>
      <w:bookmarkEnd w:id="5"/>
      <w:r w:rsidRPr="00326A58">
        <w:rPr>
          <w:b w:val="0"/>
        </w:rPr>
        <w:t xml:space="preserve"> </w:t>
      </w:r>
      <w:bookmarkStart w:id="6" w:name="Dropdown3"/>
      <w:r w:rsidR="00F1488D">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1488D">
        <w:rPr>
          <w:b w:val="0"/>
        </w:rPr>
      </w:r>
      <w:r w:rsidR="00F1488D">
        <w:rPr>
          <w:b w:val="0"/>
        </w:rPr>
        <w:fldChar w:fldCharType="end"/>
      </w:r>
      <w:bookmarkEnd w:id="6"/>
    </w:p>
    <w:p w:rsidR="000976E9" w:rsidRDefault="000976E9" w:rsidP="000976E9">
      <w:pPr>
        <w:rPr>
          <w:szCs w:val="22"/>
        </w:rPr>
      </w:pPr>
      <w:r>
        <w:rPr>
          <w:sz w:val="22"/>
          <w:szCs w:val="22"/>
        </w:rPr>
        <w:t xml:space="preserve">van </w:t>
      </w:r>
      <w:r w:rsidR="00F1488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F1488D" w:rsidRPr="009D7043">
        <w:rPr>
          <w:rStyle w:val="AntwoordNaamMinisterChar"/>
        </w:rPr>
      </w:r>
      <w:r w:rsidR="00F1488D" w:rsidRPr="009D7043">
        <w:rPr>
          <w:rStyle w:val="AntwoordNaamMinisterChar"/>
        </w:rPr>
        <w:fldChar w:fldCharType="separate"/>
      </w:r>
      <w:r w:rsidR="00D73495">
        <w:rPr>
          <w:rStyle w:val="AntwoordNaamMinisterChar"/>
        </w:rPr>
        <w:t>v</w:t>
      </w:r>
      <w:r w:rsidR="0061751E">
        <w:rPr>
          <w:rStyle w:val="AntwoordNaamMinisterChar"/>
        </w:rPr>
        <w:t xml:space="preserve">era </w:t>
      </w:r>
      <w:r w:rsidR="00D73495">
        <w:rPr>
          <w:rStyle w:val="AntwoordNaamMinisterChar"/>
        </w:rPr>
        <w:t>j</w:t>
      </w:r>
      <w:r w:rsidR="0061751E">
        <w:rPr>
          <w:rStyle w:val="AntwoordNaamMinisterChar"/>
        </w:rPr>
        <w:t xml:space="preserve">ans </w:t>
      </w:r>
      <w:r w:rsidR="00F1488D" w:rsidRPr="009D7043">
        <w:rPr>
          <w:rStyle w:val="AntwoordNaamMinisterChar"/>
        </w:rPr>
        <w:fldChar w:fldCharType="end"/>
      </w:r>
    </w:p>
    <w:p w:rsidR="00326A58" w:rsidRPr="00015BF7" w:rsidRDefault="00326A58" w:rsidP="000976E9">
      <w:pPr>
        <w:rPr>
          <w:sz w:val="22"/>
          <w:szCs w:val="22"/>
        </w:rPr>
      </w:pPr>
    </w:p>
    <w:p w:rsidR="000976E9" w:rsidRDefault="000976E9" w:rsidP="000976E9">
      <w:pPr>
        <w:pStyle w:val="A-Lijn"/>
        <w:rPr>
          <w:sz w:val="24"/>
          <w:szCs w:val="24"/>
        </w:rPr>
      </w:pPr>
    </w:p>
    <w:p w:rsidR="000976E9" w:rsidRPr="006A39DB" w:rsidRDefault="000976E9" w:rsidP="000976E9">
      <w:pPr>
        <w:pStyle w:val="A-Lijn"/>
        <w:rPr>
          <w:sz w:val="24"/>
          <w:szCs w:val="24"/>
        </w:rPr>
      </w:pPr>
    </w:p>
    <w:p w:rsidR="000976E9" w:rsidRDefault="000976E9" w:rsidP="000976E9">
      <w:pPr>
        <w:pStyle w:val="A-Type"/>
        <w:sectPr w:rsidR="000976E9" w:rsidSect="000976E9">
          <w:type w:val="continuous"/>
          <w:pgSz w:w="11906" w:h="16838"/>
          <w:pgMar w:top="1417" w:right="1417" w:bottom="1417" w:left="1417" w:header="708" w:footer="708" w:gutter="0"/>
          <w:cols w:space="708"/>
          <w:docGrid w:linePitch="360"/>
        </w:sectPr>
      </w:pPr>
    </w:p>
    <w:p w:rsidR="00685ABB" w:rsidRPr="00D73495" w:rsidRDefault="001B1C84" w:rsidP="00D73495">
      <w:pPr>
        <w:pStyle w:val="Lijstalinea"/>
        <w:numPr>
          <w:ilvl w:val="0"/>
          <w:numId w:val="25"/>
        </w:numPr>
        <w:autoSpaceDE w:val="0"/>
        <w:autoSpaceDN w:val="0"/>
        <w:adjustRightInd w:val="0"/>
        <w:ind w:left="426" w:hanging="426"/>
        <w:jc w:val="both"/>
        <w:rPr>
          <w:sz w:val="22"/>
          <w:szCs w:val="22"/>
          <w:lang w:val="nl-BE"/>
        </w:rPr>
      </w:pPr>
      <w:r w:rsidRPr="00D73495">
        <w:rPr>
          <w:sz w:val="22"/>
          <w:szCs w:val="22"/>
          <w:lang w:val="nl-BE"/>
        </w:rPr>
        <w:lastRenderedPageBreak/>
        <w:t xml:space="preserve">De proeftuinoproepen worden momenteel geëvalueerd, er kunnen dus nog geen gegevens doorgegeven worden van goedgekeurde of gestarte projecten. </w:t>
      </w:r>
      <w:r w:rsidR="00140474" w:rsidRPr="00D73495">
        <w:rPr>
          <w:sz w:val="22"/>
          <w:szCs w:val="22"/>
          <w:lang w:val="nl-BE"/>
        </w:rPr>
        <w:t xml:space="preserve">Er zijn sinds 2009 14 gesubsidieerde </w:t>
      </w:r>
      <w:r w:rsidR="00685ABB" w:rsidRPr="00D73495">
        <w:rPr>
          <w:sz w:val="22"/>
          <w:szCs w:val="22"/>
          <w:lang w:val="nl-BE"/>
        </w:rPr>
        <w:t xml:space="preserve">demonstratieprojecten opgezet. </w:t>
      </w:r>
      <w:r w:rsidR="00CF0A95" w:rsidRPr="00D73495">
        <w:rPr>
          <w:sz w:val="22"/>
          <w:szCs w:val="22"/>
          <w:lang w:val="nl-BE"/>
        </w:rPr>
        <w:t>De betrokken actoren en hoofdindiener</w:t>
      </w:r>
      <w:r w:rsidR="00685ABB" w:rsidRPr="00D73495">
        <w:rPr>
          <w:sz w:val="22"/>
          <w:szCs w:val="22"/>
          <w:lang w:val="nl-BE"/>
        </w:rPr>
        <w:t xml:space="preserve"> van elk samenwerkingsverband is in onderstaande tabel te vinden, samen met het nummer van de </w:t>
      </w:r>
      <w:r w:rsidR="00683372" w:rsidRPr="00D73495">
        <w:rPr>
          <w:sz w:val="22"/>
          <w:szCs w:val="22"/>
          <w:lang w:val="nl-BE"/>
        </w:rPr>
        <w:t xml:space="preserve">oproep </w:t>
      </w:r>
      <w:r w:rsidR="00CF0A95" w:rsidRPr="00D73495">
        <w:rPr>
          <w:sz w:val="22"/>
          <w:szCs w:val="22"/>
          <w:lang w:val="nl-BE"/>
        </w:rPr>
        <w:t>waarbinnen</w:t>
      </w:r>
      <w:r w:rsidR="00431005">
        <w:rPr>
          <w:sz w:val="22"/>
          <w:szCs w:val="22"/>
          <w:lang w:val="nl-BE"/>
        </w:rPr>
        <w:t xml:space="preserve"> dit project goedgekeurd werd.</w:t>
      </w:r>
    </w:p>
    <w:p w:rsidR="00BC437C" w:rsidRPr="00D73495" w:rsidRDefault="00BC437C" w:rsidP="00D73495">
      <w:pPr>
        <w:pStyle w:val="Lijstalinea"/>
        <w:autoSpaceDE w:val="0"/>
        <w:autoSpaceDN w:val="0"/>
        <w:adjustRightInd w:val="0"/>
        <w:ind w:left="426" w:hanging="426"/>
        <w:jc w:val="both"/>
        <w:rPr>
          <w:sz w:val="22"/>
          <w:szCs w:val="22"/>
          <w:lang w:val="nl-BE"/>
        </w:rPr>
      </w:pPr>
    </w:p>
    <w:p w:rsidR="00685ABB" w:rsidRPr="00D73495" w:rsidRDefault="00685ABB" w:rsidP="00D73495">
      <w:pPr>
        <w:pStyle w:val="Lijstalinea"/>
        <w:autoSpaceDE w:val="0"/>
        <w:autoSpaceDN w:val="0"/>
        <w:adjustRightInd w:val="0"/>
        <w:ind w:left="426"/>
        <w:jc w:val="both"/>
        <w:rPr>
          <w:sz w:val="22"/>
          <w:szCs w:val="22"/>
          <w:lang w:val="nl-BE"/>
        </w:rPr>
      </w:pPr>
      <w:r w:rsidRPr="00D73495">
        <w:rPr>
          <w:sz w:val="22"/>
          <w:szCs w:val="22"/>
          <w:lang w:val="nl-BE"/>
        </w:rPr>
        <w:t>Strategische focus van de oproepen:</w:t>
      </w:r>
    </w:p>
    <w:p w:rsidR="00BC437C" w:rsidRPr="00D73495" w:rsidRDefault="00BC437C" w:rsidP="00D73495">
      <w:pPr>
        <w:pStyle w:val="Lijstalinea"/>
        <w:autoSpaceDE w:val="0"/>
        <w:autoSpaceDN w:val="0"/>
        <w:adjustRightInd w:val="0"/>
        <w:ind w:left="426"/>
        <w:jc w:val="both"/>
        <w:rPr>
          <w:sz w:val="22"/>
          <w:szCs w:val="22"/>
          <w:lang w:val="nl-BE"/>
        </w:rPr>
      </w:pPr>
    </w:p>
    <w:p w:rsidR="00685ABB" w:rsidRPr="00D73495" w:rsidRDefault="00685ABB" w:rsidP="00D73495">
      <w:pPr>
        <w:pStyle w:val="Lijstalinea"/>
        <w:autoSpaceDE w:val="0"/>
        <w:autoSpaceDN w:val="0"/>
        <w:adjustRightInd w:val="0"/>
        <w:ind w:left="426"/>
        <w:jc w:val="both"/>
        <w:rPr>
          <w:sz w:val="22"/>
          <w:szCs w:val="22"/>
          <w:u w:val="single"/>
          <w:lang w:val="nl-BE"/>
        </w:rPr>
      </w:pPr>
      <w:r w:rsidRPr="00D73495">
        <w:rPr>
          <w:sz w:val="22"/>
          <w:szCs w:val="22"/>
          <w:u w:val="single"/>
          <w:lang w:val="nl-BE"/>
        </w:rPr>
        <w:t>Oproep 1</w:t>
      </w:r>
    </w:p>
    <w:p w:rsidR="00BC437C" w:rsidRPr="00D73495" w:rsidRDefault="00BC437C" w:rsidP="00D73495">
      <w:pPr>
        <w:pStyle w:val="Lijstalinea"/>
        <w:autoSpaceDE w:val="0"/>
        <w:autoSpaceDN w:val="0"/>
        <w:adjustRightInd w:val="0"/>
        <w:ind w:left="426"/>
        <w:jc w:val="both"/>
        <w:rPr>
          <w:sz w:val="22"/>
          <w:szCs w:val="22"/>
          <w:lang w:val="nl-BE"/>
        </w:rPr>
      </w:pPr>
      <w:r w:rsidRPr="00D73495">
        <w:rPr>
          <w:sz w:val="22"/>
          <w:szCs w:val="22"/>
          <w:lang w:val="nl-BE"/>
        </w:rPr>
        <w:t>In oproep 1 diende het</w:t>
      </w:r>
      <w:r w:rsidR="00685ABB" w:rsidRPr="00D73495">
        <w:rPr>
          <w:sz w:val="22"/>
          <w:szCs w:val="22"/>
          <w:lang w:val="nl-BE"/>
        </w:rPr>
        <w:t xml:space="preserve"> samenwerkingsverband tenminste één zorgac</w:t>
      </w:r>
      <w:r w:rsidRPr="00D73495">
        <w:rPr>
          <w:sz w:val="22"/>
          <w:szCs w:val="22"/>
          <w:lang w:val="nl-BE"/>
        </w:rPr>
        <w:t>tor en tenminste één onderneming te bevatten.</w:t>
      </w:r>
    </w:p>
    <w:p w:rsidR="00BC437C" w:rsidRPr="00D73495" w:rsidRDefault="00683372" w:rsidP="00D73495">
      <w:pPr>
        <w:pStyle w:val="Lijstalinea"/>
        <w:autoSpaceDE w:val="0"/>
        <w:autoSpaceDN w:val="0"/>
        <w:adjustRightInd w:val="0"/>
        <w:ind w:left="426"/>
        <w:jc w:val="both"/>
        <w:rPr>
          <w:sz w:val="22"/>
          <w:szCs w:val="22"/>
          <w:lang w:val="nl-BE"/>
        </w:rPr>
      </w:pPr>
      <w:r w:rsidRPr="00D73495">
        <w:rPr>
          <w:sz w:val="22"/>
          <w:szCs w:val="22"/>
          <w:lang w:val="nl-BE"/>
        </w:rPr>
        <w:t>De thema’s voor oproep 1 waren:</w:t>
      </w:r>
    </w:p>
    <w:p w:rsidR="00BC437C" w:rsidRPr="00D73495" w:rsidRDefault="00BC437C" w:rsidP="00D73495">
      <w:pPr>
        <w:autoSpaceDE w:val="0"/>
        <w:autoSpaceDN w:val="0"/>
        <w:adjustRightInd w:val="0"/>
        <w:ind w:left="426"/>
        <w:rPr>
          <w:i/>
          <w:sz w:val="22"/>
          <w:szCs w:val="22"/>
          <w:lang w:val="nl-BE"/>
        </w:rPr>
      </w:pPr>
      <w:r w:rsidRPr="00D73495">
        <w:rPr>
          <w:i/>
          <w:sz w:val="22"/>
          <w:szCs w:val="22"/>
          <w:lang w:val="nl-BE"/>
        </w:rPr>
        <w:t>Thuiszorg:</w:t>
      </w:r>
    </w:p>
    <w:p w:rsidR="00BC437C" w:rsidRPr="00D73495" w:rsidRDefault="00BC437C" w:rsidP="00D73495">
      <w:pPr>
        <w:autoSpaceDE w:val="0"/>
        <w:autoSpaceDN w:val="0"/>
        <w:adjustRightInd w:val="0"/>
        <w:ind w:left="426"/>
        <w:rPr>
          <w:sz w:val="22"/>
          <w:szCs w:val="22"/>
          <w:lang w:val="nl-BE"/>
        </w:rPr>
      </w:pPr>
      <w:r w:rsidRPr="00D73495">
        <w:rPr>
          <w:sz w:val="22"/>
          <w:szCs w:val="22"/>
          <w:lang w:val="nl-BE"/>
        </w:rPr>
        <w:t>-</w:t>
      </w:r>
      <w:r w:rsidR="00D73495">
        <w:rPr>
          <w:sz w:val="22"/>
          <w:szCs w:val="22"/>
          <w:lang w:val="nl-BE"/>
        </w:rPr>
        <w:tab/>
      </w:r>
      <w:r w:rsidRPr="00D73495">
        <w:rPr>
          <w:sz w:val="22"/>
          <w:szCs w:val="22"/>
          <w:lang w:val="nl-BE"/>
        </w:rPr>
        <w:t>autonomieversterkende oplossingen (</w:t>
      </w:r>
      <w:proofErr w:type="spellStart"/>
      <w:r w:rsidRPr="00D73495">
        <w:rPr>
          <w:sz w:val="22"/>
          <w:szCs w:val="22"/>
          <w:lang w:val="nl-BE"/>
        </w:rPr>
        <w:t>assistieve</w:t>
      </w:r>
      <w:proofErr w:type="spellEnd"/>
      <w:r w:rsidRPr="00D73495">
        <w:rPr>
          <w:sz w:val="22"/>
          <w:szCs w:val="22"/>
          <w:lang w:val="nl-BE"/>
        </w:rPr>
        <w:t xml:space="preserve"> technologie/robotica);</w:t>
      </w:r>
    </w:p>
    <w:p w:rsidR="00BC437C" w:rsidRPr="00D73495" w:rsidRDefault="00D73495" w:rsidP="00D73495">
      <w:pPr>
        <w:autoSpaceDE w:val="0"/>
        <w:autoSpaceDN w:val="0"/>
        <w:adjustRightInd w:val="0"/>
        <w:ind w:left="426"/>
        <w:rPr>
          <w:sz w:val="22"/>
          <w:szCs w:val="22"/>
          <w:lang w:val="nl-BE"/>
        </w:rPr>
      </w:pPr>
      <w:r>
        <w:rPr>
          <w:sz w:val="22"/>
          <w:szCs w:val="22"/>
          <w:lang w:val="nl-BE"/>
        </w:rPr>
        <w:t>-</w:t>
      </w:r>
      <w:r>
        <w:rPr>
          <w:sz w:val="22"/>
          <w:szCs w:val="22"/>
          <w:lang w:val="nl-BE"/>
        </w:rPr>
        <w:tab/>
      </w:r>
      <w:r w:rsidR="00BC437C" w:rsidRPr="00D73495">
        <w:rPr>
          <w:sz w:val="22"/>
          <w:szCs w:val="22"/>
          <w:lang w:val="nl-BE"/>
        </w:rPr>
        <w:t>monitoring-applicaties (</w:t>
      </w:r>
      <w:r>
        <w:rPr>
          <w:sz w:val="22"/>
          <w:szCs w:val="22"/>
          <w:lang w:val="nl-BE"/>
        </w:rPr>
        <w:t>valpreventie, alarmering, …);</w:t>
      </w:r>
    </w:p>
    <w:p w:rsidR="00BC437C" w:rsidRPr="00D73495" w:rsidRDefault="00D73495" w:rsidP="00D73495">
      <w:pPr>
        <w:autoSpaceDE w:val="0"/>
        <w:autoSpaceDN w:val="0"/>
        <w:adjustRightInd w:val="0"/>
        <w:ind w:left="426"/>
        <w:rPr>
          <w:sz w:val="22"/>
          <w:szCs w:val="22"/>
          <w:lang w:val="nl-BE"/>
        </w:rPr>
      </w:pPr>
      <w:r>
        <w:rPr>
          <w:sz w:val="22"/>
          <w:szCs w:val="22"/>
          <w:lang w:val="nl-BE"/>
        </w:rPr>
        <w:t>-</w:t>
      </w:r>
      <w:r>
        <w:rPr>
          <w:sz w:val="22"/>
          <w:szCs w:val="22"/>
          <w:lang w:val="nl-BE"/>
        </w:rPr>
        <w:tab/>
      </w:r>
      <w:r w:rsidR="00BC437C" w:rsidRPr="00D73495">
        <w:rPr>
          <w:sz w:val="22"/>
          <w:szCs w:val="22"/>
          <w:lang w:val="nl-BE"/>
        </w:rPr>
        <w:t>isolement-doorbrekende oplossingen.</w:t>
      </w:r>
    </w:p>
    <w:p w:rsidR="00BC437C" w:rsidRPr="00D73495" w:rsidRDefault="00BC437C" w:rsidP="00D73495">
      <w:pPr>
        <w:autoSpaceDE w:val="0"/>
        <w:autoSpaceDN w:val="0"/>
        <w:adjustRightInd w:val="0"/>
        <w:ind w:left="426"/>
        <w:rPr>
          <w:i/>
          <w:sz w:val="22"/>
          <w:szCs w:val="22"/>
          <w:lang w:val="nl-BE"/>
        </w:rPr>
      </w:pPr>
      <w:r w:rsidRPr="00D73495">
        <w:rPr>
          <w:i/>
          <w:sz w:val="22"/>
          <w:szCs w:val="22"/>
          <w:lang w:val="nl-BE"/>
        </w:rPr>
        <w:t>Preventie:</w:t>
      </w:r>
    </w:p>
    <w:p w:rsidR="00BC437C" w:rsidRPr="00D73495" w:rsidRDefault="00D73495" w:rsidP="00D73495">
      <w:pPr>
        <w:autoSpaceDE w:val="0"/>
        <w:autoSpaceDN w:val="0"/>
        <w:adjustRightInd w:val="0"/>
        <w:ind w:left="426"/>
        <w:rPr>
          <w:sz w:val="22"/>
          <w:szCs w:val="22"/>
          <w:lang w:val="nl-BE"/>
        </w:rPr>
      </w:pPr>
      <w:r>
        <w:rPr>
          <w:sz w:val="22"/>
          <w:szCs w:val="22"/>
          <w:lang w:val="nl-BE"/>
        </w:rPr>
        <w:t>-</w:t>
      </w:r>
      <w:r>
        <w:rPr>
          <w:sz w:val="22"/>
          <w:szCs w:val="22"/>
          <w:lang w:val="nl-BE"/>
        </w:rPr>
        <w:tab/>
        <w:t>g</w:t>
      </w:r>
      <w:r w:rsidR="00BC437C" w:rsidRPr="00D73495">
        <w:rPr>
          <w:sz w:val="22"/>
          <w:szCs w:val="22"/>
          <w:lang w:val="nl-BE"/>
        </w:rPr>
        <w:t>enetica en screening oplossingen</w:t>
      </w:r>
      <w:r>
        <w:rPr>
          <w:sz w:val="22"/>
          <w:szCs w:val="22"/>
          <w:lang w:val="nl-BE"/>
        </w:rPr>
        <w:t>;</w:t>
      </w:r>
    </w:p>
    <w:p w:rsidR="00BC437C" w:rsidRPr="00D73495" w:rsidRDefault="00D73495" w:rsidP="00D73495">
      <w:pPr>
        <w:autoSpaceDE w:val="0"/>
        <w:autoSpaceDN w:val="0"/>
        <w:adjustRightInd w:val="0"/>
        <w:ind w:left="426"/>
        <w:jc w:val="both"/>
        <w:rPr>
          <w:sz w:val="22"/>
          <w:szCs w:val="22"/>
          <w:lang w:val="nl-BE"/>
        </w:rPr>
      </w:pPr>
      <w:r>
        <w:rPr>
          <w:sz w:val="22"/>
          <w:szCs w:val="22"/>
          <w:lang w:val="nl-BE"/>
        </w:rPr>
        <w:t>-</w:t>
      </w:r>
      <w:r>
        <w:rPr>
          <w:sz w:val="22"/>
          <w:szCs w:val="22"/>
          <w:lang w:val="nl-BE"/>
        </w:rPr>
        <w:tab/>
      </w:r>
      <w:r w:rsidR="00BC437C" w:rsidRPr="00D73495">
        <w:rPr>
          <w:sz w:val="22"/>
          <w:szCs w:val="22"/>
          <w:lang w:val="nl-BE"/>
        </w:rPr>
        <w:t>ICT-toepassingen voor preventieve gezondheidszorg.</w:t>
      </w:r>
    </w:p>
    <w:p w:rsidR="00685ABB" w:rsidRPr="00D73495" w:rsidRDefault="00685ABB" w:rsidP="00D73495">
      <w:pPr>
        <w:autoSpaceDE w:val="0"/>
        <w:autoSpaceDN w:val="0"/>
        <w:adjustRightInd w:val="0"/>
        <w:ind w:left="426" w:hanging="426"/>
        <w:jc w:val="both"/>
        <w:rPr>
          <w:sz w:val="22"/>
          <w:szCs w:val="22"/>
          <w:lang w:val="nl-BE"/>
        </w:rPr>
      </w:pPr>
    </w:p>
    <w:p w:rsidR="00685ABB" w:rsidRPr="00D73495" w:rsidRDefault="00685ABB" w:rsidP="00D73495">
      <w:pPr>
        <w:pStyle w:val="Lijstalinea"/>
        <w:autoSpaceDE w:val="0"/>
        <w:autoSpaceDN w:val="0"/>
        <w:adjustRightInd w:val="0"/>
        <w:ind w:left="426"/>
        <w:jc w:val="both"/>
        <w:rPr>
          <w:sz w:val="22"/>
          <w:szCs w:val="22"/>
          <w:u w:val="single"/>
          <w:lang w:val="nl-BE"/>
        </w:rPr>
      </w:pPr>
      <w:r w:rsidRPr="00D73495">
        <w:rPr>
          <w:sz w:val="22"/>
          <w:szCs w:val="22"/>
          <w:u w:val="single"/>
          <w:lang w:val="nl-BE"/>
        </w:rPr>
        <w:t>Oproep 2 en 3</w:t>
      </w:r>
    </w:p>
    <w:p w:rsidR="00D73495" w:rsidRDefault="00685ABB" w:rsidP="00D73495">
      <w:pPr>
        <w:pStyle w:val="Lijstalinea"/>
        <w:autoSpaceDE w:val="0"/>
        <w:autoSpaceDN w:val="0"/>
        <w:adjustRightInd w:val="0"/>
        <w:ind w:left="426"/>
        <w:rPr>
          <w:sz w:val="22"/>
          <w:szCs w:val="22"/>
          <w:lang w:val="nl-BE"/>
        </w:rPr>
      </w:pPr>
      <w:r w:rsidRPr="00D73495">
        <w:rPr>
          <w:sz w:val="22"/>
          <w:szCs w:val="22"/>
          <w:lang w:val="nl-BE"/>
        </w:rPr>
        <w:t>In oproep 2 stond</w:t>
      </w:r>
      <w:r w:rsidR="00BC437C" w:rsidRPr="00D73495">
        <w:rPr>
          <w:sz w:val="22"/>
          <w:szCs w:val="22"/>
          <w:lang w:val="nl-BE"/>
        </w:rPr>
        <w:t xml:space="preserve"> </w:t>
      </w:r>
      <w:r w:rsidRPr="00D73495">
        <w:rPr>
          <w:sz w:val="22"/>
          <w:szCs w:val="22"/>
          <w:lang w:val="nl-BE"/>
        </w:rPr>
        <w:t xml:space="preserve">de samenwerking tussen een zorgactor en een onderneming centraal (klassiek demonstratieproject). Een project onder </w:t>
      </w:r>
      <w:r w:rsidR="00351A67">
        <w:rPr>
          <w:sz w:val="22"/>
          <w:szCs w:val="22"/>
          <w:lang w:val="nl-BE"/>
        </w:rPr>
        <w:t>o</w:t>
      </w:r>
      <w:r w:rsidRPr="00D73495">
        <w:rPr>
          <w:sz w:val="22"/>
          <w:szCs w:val="22"/>
          <w:lang w:val="nl-BE"/>
        </w:rPr>
        <w:t>proep 3 kon enkel ingediend worden door een zorgactor en richtte zich op zorginnovaties waarbij de valor</w:t>
      </w:r>
      <w:r w:rsidR="00CF0A95" w:rsidRPr="00D73495">
        <w:rPr>
          <w:sz w:val="22"/>
          <w:szCs w:val="22"/>
          <w:lang w:val="nl-BE"/>
        </w:rPr>
        <w:t>isatie zich situeert op sociaal-maatschappelijk vlak</w:t>
      </w:r>
      <w:r w:rsidRPr="00D73495">
        <w:rPr>
          <w:sz w:val="22"/>
          <w:szCs w:val="22"/>
          <w:lang w:val="nl-BE"/>
        </w:rPr>
        <w:t xml:space="preserve"> (zorginnovatie demonstratieproject). </w:t>
      </w:r>
      <w:r w:rsidRPr="00D73495">
        <w:rPr>
          <w:sz w:val="22"/>
          <w:szCs w:val="22"/>
          <w:lang w:val="nl-BE"/>
        </w:rPr>
        <w:br/>
        <w:t>De thema’s van de 2de en 3de oproep waren:</w:t>
      </w:r>
      <w:r w:rsidRPr="00D73495">
        <w:rPr>
          <w:sz w:val="22"/>
          <w:szCs w:val="22"/>
          <w:lang w:val="nl-BE"/>
        </w:rPr>
        <w:br/>
        <w:t>-</w:t>
      </w:r>
      <w:r w:rsidR="00D73495">
        <w:rPr>
          <w:sz w:val="22"/>
          <w:szCs w:val="22"/>
          <w:lang w:val="nl-BE"/>
        </w:rPr>
        <w:tab/>
        <w:t>p</w:t>
      </w:r>
      <w:r w:rsidRPr="00D73495">
        <w:rPr>
          <w:sz w:val="22"/>
          <w:szCs w:val="22"/>
          <w:lang w:val="nl-BE"/>
        </w:rPr>
        <w:t xml:space="preserve">reventie, met prioriteit </w:t>
      </w:r>
      <w:r w:rsidR="00351A67">
        <w:rPr>
          <w:sz w:val="22"/>
          <w:szCs w:val="22"/>
          <w:lang w:val="nl-BE"/>
        </w:rPr>
        <w:t>voor</w:t>
      </w:r>
      <w:r w:rsidRPr="00D73495">
        <w:rPr>
          <w:sz w:val="22"/>
          <w:szCs w:val="22"/>
          <w:lang w:val="nl-BE"/>
        </w:rPr>
        <w:t xml:space="preserve"> de 6 gezondheidsdoelstellingen</w:t>
      </w:r>
      <w:r w:rsidR="00351A67">
        <w:rPr>
          <w:sz w:val="22"/>
          <w:szCs w:val="22"/>
          <w:lang w:val="nl-BE"/>
        </w:rPr>
        <w:t>:</w:t>
      </w:r>
    </w:p>
    <w:p w:rsidR="00D73495" w:rsidRDefault="00D73495" w:rsidP="00793FE2">
      <w:pPr>
        <w:pStyle w:val="Lijstalinea"/>
        <w:autoSpaceDE w:val="0"/>
        <w:autoSpaceDN w:val="0"/>
        <w:adjustRightInd w:val="0"/>
        <w:ind w:left="993" w:hanging="285"/>
        <w:rPr>
          <w:sz w:val="22"/>
          <w:szCs w:val="22"/>
          <w:lang w:val="nl-BE"/>
        </w:rPr>
      </w:pPr>
      <w:r>
        <w:rPr>
          <w:sz w:val="22"/>
          <w:szCs w:val="22"/>
          <w:lang w:val="nl-BE"/>
        </w:rPr>
        <w:t>-</w:t>
      </w:r>
      <w:r>
        <w:rPr>
          <w:sz w:val="22"/>
          <w:szCs w:val="22"/>
          <w:lang w:val="nl-BE"/>
        </w:rPr>
        <w:tab/>
        <w:t>v</w:t>
      </w:r>
      <w:r w:rsidR="00685ABB" w:rsidRPr="00D73495">
        <w:rPr>
          <w:sz w:val="22"/>
          <w:szCs w:val="22"/>
          <w:lang w:val="nl-BE"/>
        </w:rPr>
        <w:t>oeding en beweging</w:t>
      </w:r>
      <w:r>
        <w:rPr>
          <w:sz w:val="22"/>
          <w:szCs w:val="22"/>
          <w:lang w:val="nl-BE"/>
        </w:rPr>
        <w:t>;</w:t>
      </w:r>
    </w:p>
    <w:p w:rsidR="00D73495" w:rsidRDefault="00D73495" w:rsidP="00793FE2">
      <w:pPr>
        <w:pStyle w:val="Lijstalinea"/>
        <w:autoSpaceDE w:val="0"/>
        <w:autoSpaceDN w:val="0"/>
        <w:adjustRightInd w:val="0"/>
        <w:ind w:left="993" w:hanging="285"/>
        <w:rPr>
          <w:sz w:val="22"/>
          <w:szCs w:val="22"/>
          <w:lang w:val="nl-BE"/>
        </w:rPr>
      </w:pPr>
      <w:r>
        <w:rPr>
          <w:sz w:val="22"/>
          <w:szCs w:val="22"/>
          <w:lang w:val="nl-BE"/>
        </w:rPr>
        <w:t>-</w:t>
      </w:r>
      <w:r>
        <w:rPr>
          <w:sz w:val="22"/>
          <w:szCs w:val="22"/>
          <w:lang w:val="nl-BE"/>
        </w:rPr>
        <w:tab/>
        <w:t>t</w:t>
      </w:r>
      <w:r w:rsidR="00685ABB" w:rsidRPr="00D73495">
        <w:rPr>
          <w:sz w:val="22"/>
          <w:szCs w:val="22"/>
          <w:lang w:val="nl-BE"/>
        </w:rPr>
        <w:t>abak, alcohol en drugs</w:t>
      </w:r>
      <w:r>
        <w:rPr>
          <w:sz w:val="22"/>
          <w:szCs w:val="22"/>
          <w:lang w:val="nl-BE"/>
        </w:rPr>
        <w:t>;</w:t>
      </w:r>
    </w:p>
    <w:p w:rsidR="00D73495" w:rsidRDefault="00D73495" w:rsidP="00793FE2">
      <w:pPr>
        <w:pStyle w:val="Lijstalinea"/>
        <w:autoSpaceDE w:val="0"/>
        <w:autoSpaceDN w:val="0"/>
        <w:adjustRightInd w:val="0"/>
        <w:ind w:left="993" w:hanging="285"/>
        <w:rPr>
          <w:sz w:val="22"/>
          <w:szCs w:val="22"/>
          <w:lang w:val="nl-BE"/>
        </w:rPr>
      </w:pPr>
      <w:r>
        <w:rPr>
          <w:sz w:val="22"/>
          <w:szCs w:val="22"/>
          <w:lang w:val="nl-BE"/>
        </w:rPr>
        <w:t>-</w:t>
      </w:r>
      <w:r>
        <w:rPr>
          <w:sz w:val="22"/>
          <w:szCs w:val="22"/>
          <w:lang w:val="nl-BE"/>
        </w:rPr>
        <w:tab/>
        <w:t>b</w:t>
      </w:r>
      <w:r w:rsidR="00685ABB" w:rsidRPr="00D73495">
        <w:rPr>
          <w:sz w:val="22"/>
          <w:szCs w:val="22"/>
          <w:lang w:val="nl-BE"/>
        </w:rPr>
        <w:t>orstkankeropsporing</w:t>
      </w:r>
      <w:r>
        <w:rPr>
          <w:sz w:val="22"/>
          <w:szCs w:val="22"/>
          <w:lang w:val="nl-BE"/>
        </w:rPr>
        <w:t>;</w:t>
      </w:r>
    </w:p>
    <w:p w:rsidR="00D73495" w:rsidRDefault="00D73495" w:rsidP="00793FE2">
      <w:pPr>
        <w:pStyle w:val="Lijstalinea"/>
        <w:autoSpaceDE w:val="0"/>
        <w:autoSpaceDN w:val="0"/>
        <w:adjustRightInd w:val="0"/>
        <w:ind w:left="993" w:hanging="285"/>
        <w:rPr>
          <w:sz w:val="22"/>
          <w:szCs w:val="22"/>
          <w:lang w:val="nl-BE"/>
        </w:rPr>
      </w:pPr>
      <w:r>
        <w:rPr>
          <w:sz w:val="22"/>
          <w:szCs w:val="22"/>
          <w:lang w:val="nl-BE"/>
        </w:rPr>
        <w:t>-</w:t>
      </w:r>
      <w:r>
        <w:rPr>
          <w:sz w:val="22"/>
          <w:szCs w:val="22"/>
          <w:lang w:val="nl-BE"/>
        </w:rPr>
        <w:tab/>
        <w:t>z</w:t>
      </w:r>
      <w:r w:rsidR="00685ABB" w:rsidRPr="00D73495">
        <w:rPr>
          <w:sz w:val="22"/>
          <w:szCs w:val="22"/>
          <w:lang w:val="nl-BE"/>
        </w:rPr>
        <w:t xml:space="preserve">elfmoordpreventie (niet inbegrepen de klinische </w:t>
      </w:r>
      <w:proofErr w:type="spellStart"/>
      <w:r w:rsidR="00685ABB" w:rsidRPr="00D73495">
        <w:rPr>
          <w:sz w:val="22"/>
          <w:szCs w:val="22"/>
          <w:lang w:val="nl-BE"/>
        </w:rPr>
        <w:t>testing</w:t>
      </w:r>
      <w:proofErr w:type="spellEnd"/>
      <w:r w:rsidR="00685ABB" w:rsidRPr="00D73495">
        <w:rPr>
          <w:sz w:val="22"/>
          <w:szCs w:val="22"/>
          <w:lang w:val="nl-BE"/>
        </w:rPr>
        <w:t xml:space="preserve"> van medicijnen)</w:t>
      </w:r>
      <w:r>
        <w:rPr>
          <w:sz w:val="22"/>
          <w:szCs w:val="22"/>
          <w:lang w:val="nl-BE"/>
        </w:rPr>
        <w:t>;</w:t>
      </w:r>
    </w:p>
    <w:p w:rsidR="00D73495" w:rsidRDefault="00D73495" w:rsidP="00793FE2">
      <w:pPr>
        <w:pStyle w:val="Lijstalinea"/>
        <w:autoSpaceDE w:val="0"/>
        <w:autoSpaceDN w:val="0"/>
        <w:adjustRightInd w:val="0"/>
        <w:ind w:left="993" w:hanging="285"/>
        <w:rPr>
          <w:sz w:val="22"/>
          <w:szCs w:val="22"/>
          <w:lang w:val="nl-BE"/>
        </w:rPr>
      </w:pPr>
      <w:r>
        <w:rPr>
          <w:sz w:val="22"/>
          <w:szCs w:val="22"/>
          <w:lang w:val="nl-BE"/>
        </w:rPr>
        <w:t>-</w:t>
      </w:r>
      <w:r>
        <w:rPr>
          <w:sz w:val="22"/>
          <w:szCs w:val="22"/>
          <w:lang w:val="nl-BE"/>
        </w:rPr>
        <w:tab/>
        <w:t>t</w:t>
      </w:r>
      <w:r w:rsidR="00685ABB" w:rsidRPr="00D73495">
        <w:rPr>
          <w:sz w:val="22"/>
          <w:szCs w:val="22"/>
          <w:lang w:val="nl-BE"/>
        </w:rPr>
        <w:t>erugdringen van ongevallen in de privésfeer</w:t>
      </w:r>
      <w:r>
        <w:rPr>
          <w:sz w:val="22"/>
          <w:szCs w:val="22"/>
          <w:lang w:val="nl-BE"/>
        </w:rPr>
        <w:t>;</w:t>
      </w:r>
    </w:p>
    <w:p w:rsidR="00D73495" w:rsidRDefault="00685ABB" w:rsidP="00793FE2">
      <w:pPr>
        <w:pStyle w:val="Lijstalinea"/>
        <w:autoSpaceDE w:val="0"/>
        <w:autoSpaceDN w:val="0"/>
        <w:adjustRightInd w:val="0"/>
        <w:ind w:left="993" w:hanging="285"/>
        <w:rPr>
          <w:sz w:val="22"/>
          <w:szCs w:val="22"/>
          <w:lang w:val="nl-BE"/>
        </w:rPr>
      </w:pPr>
      <w:r w:rsidRPr="00D73495">
        <w:rPr>
          <w:sz w:val="22"/>
          <w:szCs w:val="22"/>
          <w:lang w:val="nl-BE"/>
        </w:rPr>
        <w:t>-</w:t>
      </w:r>
      <w:r w:rsidR="00D73495">
        <w:rPr>
          <w:sz w:val="22"/>
          <w:szCs w:val="22"/>
          <w:lang w:val="nl-BE"/>
        </w:rPr>
        <w:tab/>
      </w:r>
      <w:r w:rsidRPr="00D73495">
        <w:rPr>
          <w:sz w:val="22"/>
          <w:szCs w:val="22"/>
          <w:lang w:val="nl-BE"/>
        </w:rPr>
        <w:t>vaccinatie (niet inbegrepen het klinische testen van antibiotica en vaccins)</w:t>
      </w:r>
      <w:r w:rsidR="00D73495">
        <w:rPr>
          <w:sz w:val="22"/>
          <w:szCs w:val="22"/>
          <w:lang w:val="nl-BE"/>
        </w:rPr>
        <w:t>;</w:t>
      </w:r>
    </w:p>
    <w:p w:rsidR="00D73495" w:rsidRDefault="00D73495" w:rsidP="00D73495">
      <w:pPr>
        <w:pStyle w:val="Lijstalinea"/>
        <w:autoSpaceDE w:val="0"/>
        <w:autoSpaceDN w:val="0"/>
        <w:adjustRightInd w:val="0"/>
        <w:ind w:left="426"/>
        <w:rPr>
          <w:sz w:val="22"/>
          <w:szCs w:val="22"/>
          <w:lang w:val="nl-BE"/>
        </w:rPr>
      </w:pPr>
      <w:r>
        <w:rPr>
          <w:sz w:val="22"/>
          <w:szCs w:val="22"/>
          <w:lang w:val="nl-BE"/>
        </w:rPr>
        <w:t>-</w:t>
      </w:r>
      <w:r>
        <w:rPr>
          <w:sz w:val="22"/>
          <w:szCs w:val="22"/>
          <w:lang w:val="nl-BE"/>
        </w:rPr>
        <w:tab/>
        <w:t>z</w:t>
      </w:r>
      <w:r w:rsidR="00685ABB" w:rsidRPr="00D73495">
        <w:rPr>
          <w:sz w:val="22"/>
          <w:szCs w:val="22"/>
          <w:lang w:val="nl-BE"/>
        </w:rPr>
        <w:t>elfredzaamheid, revalidatie, zo lang mogelijk thuis blijven wonen</w:t>
      </w:r>
      <w:r>
        <w:rPr>
          <w:sz w:val="22"/>
          <w:szCs w:val="22"/>
          <w:lang w:val="nl-BE"/>
        </w:rPr>
        <w:t>;</w:t>
      </w:r>
    </w:p>
    <w:p w:rsidR="00D73495" w:rsidRDefault="00D73495" w:rsidP="00D73495">
      <w:pPr>
        <w:pStyle w:val="Lijstalinea"/>
        <w:autoSpaceDE w:val="0"/>
        <w:autoSpaceDN w:val="0"/>
        <w:adjustRightInd w:val="0"/>
        <w:ind w:left="426"/>
        <w:rPr>
          <w:sz w:val="22"/>
          <w:szCs w:val="22"/>
          <w:lang w:val="nl-BE"/>
        </w:rPr>
      </w:pPr>
      <w:r>
        <w:rPr>
          <w:sz w:val="22"/>
          <w:szCs w:val="22"/>
          <w:lang w:val="nl-BE"/>
        </w:rPr>
        <w:t>-</w:t>
      </w:r>
      <w:r>
        <w:rPr>
          <w:sz w:val="22"/>
          <w:szCs w:val="22"/>
          <w:lang w:val="nl-BE"/>
        </w:rPr>
        <w:tab/>
        <w:t>i</w:t>
      </w:r>
      <w:r w:rsidR="00685ABB" w:rsidRPr="00D73495">
        <w:rPr>
          <w:sz w:val="22"/>
          <w:szCs w:val="22"/>
          <w:lang w:val="nl-BE"/>
        </w:rPr>
        <w:t>solement-doorbrekend en/of mantelzorg ondersteunend</w:t>
      </w:r>
      <w:r>
        <w:rPr>
          <w:sz w:val="22"/>
          <w:szCs w:val="22"/>
          <w:lang w:val="nl-BE"/>
        </w:rPr>
        <w:t>;</w:t>
      </w:r>
    </w:p>
    <w:p w:rsidR="00683372" w:rsidRPr="00D73495" w:rsidRDefault="00685ABB" w:rsidP="00D73495">
      <w:pPr>
        <w:pStyle w:val="Lijstalinea"/>
        <w:autoSpaceDE w:val="0"/>
        <w:autoSpaceDN w:val="0"/>
        <w:adjustRightInd w:val="0"/>
        <w:ind w:left="426"/>
        <w:rPr>
          <w:sz w:val="22"/>
          <w:szCs w:val="22"/>
          <w:lang w:val="nl-BE"/>
        </w:rPr>
      </w:pPr>
      <w:r w:rsidRPr="00D73495">
        <w:rPr>
          <w:sz w:val="22"/>
          <w:szCs w:val="22"/>
          <w:lang w:val="nl-BE"/>
        </w:rPr>
        <w:t>-</w:t>
      </w:r>
      <w:r w:rsidR="00D73495">
        <w:rPr>
          <w:sz w:val="22"/>
          <w:szCs w:val="22"/>
          <w:lang w:val="nl-BE"/>
        </w:rPr>
        <w:tab/>
        <w:t>g</w:t>
      </w:r>
      <w:r w:rsidRPr="00D73495">
        <w:rPr>
          <w:sz w:val="22"/>
          <w:szCs w:val="22"/>
          <w:lang w:val="nl-BE"/>
        </w:rPr>
        <w:t>egevensdeling m.b.v. ICT</w:t>
      </w:r>
      <w:r w:rsidR="00D73495">
        <w:rPr>
          <w:sz w:val="22"/>
          <w:szCs w:val="22"/>
          <w:lang w:val="nl-BE"/>
        </w:rPr>
        <w:t>.</w:t>
      </w:r>
    </w:p>
    <w:p w:rsidR="00D73495" w:rsidRDefault="00685ABB" w:rsidP="00D73495">
      <w:pPr>
        <w:pStyle w:val="Lijstalinea"/>
        <w:autoSpaceDE w:val="0"/>
        <w:autoSpaceDN w:val="0"/>
        <w:adjustRightInd w:val="0"/>
        <w:ind w:left="426"/>
        <w:rPr>
          <w:sz w:val="22"/>
          <w:szCs w:val="22"/>
        </w:rPr>
      </w:pPr>
      <w:r w:rsidRPr="00D73495">
        <w:rPr>
          <w:sz w:val="22"/>
          <w:szCs w:val="22"/>
        </w:rPr>
        <w:br/>
      </w:r>
      <w:r w:rsidR="00351A67">
        <w:rPr>
          <w:sz w:val="22"/>
          <w:szCs w:val="22"/>
        </w:rPr>
        <w:t>De</w:t>
      </w:r>
      <w:r w:rsidRPr="00D73495">
        <w:rPr>
          <w:sz w:val="22"/>
          <w:szCs w:val="22"/>
        </w:rPr>
        <w:t xml:space="preserve"> </w:t>
      </w:r>
      <w:r w:rsidRPr="00D73495">
        <w:rPr>
          <w:b/>
          <w:bCs/>
          <w:sz w:val="22"/>
          <w:szCs w:val="22"/>
        </w:rPr>
        <w:t>prioritaire doelgroepen</w:t>
      </w:r>
      <w:r w:rsidR="00351A67">
        <w:rPr>
          <w:b/>
          <w:bCs/>
          <w:sz w:val="22"/>
          <w:szCs w:val="22"/>
        </w:rPr>
        <w:t xml:space="preserve"> </w:t>
      </w:r>
      <w:r w:rsidR="00351A67" w:rsidRPr="00351A67">
        <w:rPr>
          <w:bCs/>
          <w:sz w:val="22"/>
          <w:szCs w:val="22"/>
        </w:rPr>
        <w:t>zijn</w:t>
      </w:r>
      <w:r w:rsidR="00D73495">
        <w:rPr>
          <w:sz w:val="22"/>
          <w:szCs w:val="22"/>
        </w:rPr>
        <w:t>:</w:t>
      </w:r>
      <w:r w:rsidR="00D73495">
        <w:rPr>
          <w:sz w:val="22"/>
          <w:szCs w:val="22"/>
        </w:rPr>
        <w:br/>
        <w:t>-</w:t>
      </w:r>
      <w:r w:rsidR="00D73495">
        <w:rPr>
          <w:sz w:val="22"/>
          <w:szCs w:val="22"/>
        </w:rPr>
        <w:tab/>
        <w:t>ouderen;</w:t>
      </w:r>
    </w:p>
    <w:p w:rsidR="00D73495" w:rsidRDefault="00D73495" w:rsidP="00D73495">
      <w:pPr>
        <w:pStyle w:val="Lijstalinea"/>
        <w:autoSpaceDE w:val="0"/>
        <w:autoSpaceDN w:val="0"/>
        <w:adjustRightInd w:val="0"/>
        <w:ind w:left="426"/>
        <w:rPr>
          <w:sz w:val="22"/>
          <w:szCs w:val="22"/>
        </w:rPr>
      </w:pPr>
      <w:r>
        <w:rPr>
          <w:sz w:val="22"/>
          <w:szCs w:val="22"/>
        </w:rPr>
        <w:t>-</w:t>
      </w:r>
      <w:r>
        <w:rPr>
          <w:sz w:val="22"/>
          <w:szCs w:val="22"/>
        </w:rPr>
        <w:tab/>
        <w:t>personen met dementie;</w:t>
      </w:r>
    </w:p>
    <w:p w:rsidR="00685ABB" w:rsidRDefault="00D73495" w:rsidP="00D73495">
      <w:pPr>
        <w:pStyle w:val="Lijstalinea"/>
        <w:autoSpaceDE w:val="0"/>
        <w:autoSpaceDN w:val="0"/>
        <w:adjustRightInd w:val="0"/>
        <w:ind w:left="426"/>
        <w:rPr>
          <w:sz w:val="22"/>
          <w:szCs w:val="22"/>
        </w:rPr>
      </w:pPr>
      <w:r>
        <w:rPr>
          <w:sz w:val="22"/>
          <w:szCs w:val="22"/>
        </w:rPr>
        <w:t>-</w:t>
      </w:r>
      <w:r>
        <w:rPr>
          <w:sz w:val="22"/>
          <w:szCs w:val="22"/>
        </w:rPr>
        <w:tab/>
        <w:t>p</w:t>
      </w:r>
      <w:r w:rsidR="00685ABB" w:rsidRPr="00D73495">
        <w:rPr>
          <w:sz w:val="22"/>
          <w:szCs w:val="22"/>
        </w:rPr>
        <w:t>ersonen met een beperking</w:t>
      </w:r>
      <w:r>
        <w:rPr>
          <w:sz w:val="22"/>
          <w:szCs w:val="22"/>
        </w:rPr>
        <w:t>.</w:t>
      </w:r>
    </w:p>
    <w:p w:rsidR="004C343D" w:rsidRDefault="004C343D" w:rsidP="00D73495">
      <w:pPr>
        <w:pStyle w:val="Lijstalinea"/>
        <w:autoSpaceDE w:val="0"/>
        <w:autoSpaceDN w:val="0"/>
        <w:adjustRightInd w:val="0"/>
        <w:ind w:left="426"/>
        <w:rPr>
          <w:sz w:val="22"/>
          <w:szCs w:val="22"/>
        </w:rPr>
      </w:pPr>
    </w:p>
    <w:p w:rsidR="00CD7CF1" w:rsidRDefault="00CD7CF1" w:rsidP="00D73495">
      <w:pPr>
        <w:pStyle w:val="Lijstalinea"/>
        <w:autoSpaceDE w:val="0"/>
        <w:autoSpaceDN w:val="0"/>
        <w:adjustRightInd w:val="0"/>
        <w:ind w:left="426"/>
        <w:rPr>
          <w:sz w:val="22"/>
          <w:szCs w:val="22"/>
        </w:rPr>
      </w:pPr>
    </w:p>
    <w:p w:rsidR="00CD7CF1" w:rsidRDefault="00CD7CF1" w:rsidP="00D73495">
      <w:pPr>
        <w:pStyle w:val="Lijstalinea"/>
        <w:autoSpaceDE w:val="0"/>
        <w:autoSpaceDN w:val="0"/>
        <w:adjustRightInd w:val="0"/>
        <w:ind w:left="426"/>
        <w:rPr>
          <w:sz w:val="22"/>
          <w:szCs w:val="22"/>
        </w:rPr>
      </w:pPr>
    </w:p>
    <w:p w:rsidR="004C343D" w:rsidRDefault="004C343D" w:rsidP="00D73495">
      <w:pPr>
        <w:pStyle w:val="Lijstalinea"/>
        <w:autoSpaceDE w:val="0"/>
        <w:autoSpaceDN w:val="0"/>
        <w:adjustRightInd w:val="0"/>
        <w:ind w:left="426"/>
        <w:rPr>
          <w:sz w:val="22"/>
          <w:szCs w:val="22"/>
        </w:rPr>
      </w:pPr>
      <w:r>
        <w:rPr>
          <w:sz w:val="22"/>
          <w:szCs w:val="22"/>
        </w:rPr>
        <w:lastRenderedPageBreak/>
        <w:t>Hierna volgt een overzicht van de demonstratieprojecten:</w:t>
      </w:r>
    </w:p>
    <w:p w:rsidR="001A65FF" w:rsidRPr="004C343D" w:rsidRDefault="001A65FF" w:rsidP="004C343D">
      <w:pPr>
        <w:autoSpaceDE w:val="0"/>
        <w:autoSpaceDN w:val="0"/>
        <w:adjustRightInd w:val="0"/>
        <w:jc w:val="both"/>
        <w:rPr>
          <w:sz w:val="22"/>
          <w:szCs w:val="22"/>
          <w:lang w:val="nl-BE"/>
        </w:rPr>
      </w:pPr>
    </w:p>
    <w:tbl>
      <w:tblPr>
        <w:tblW w:w="10065" w:type="dxa"/>
        <w:tblInd w:w="-176" w:type="dxa"/>
        <w:tblLayout w:type="fixed"/>
        <w:tblLook w:val="04A0" w:firstRow="1" w:lastRow="0" w:firstColumn="1" w:lastColumn="0" w:noHBand="0" w:noVBand="1"/>
      </w:tblPr>
      <w:tblGrid>
        <w:gridCol w:w="1702"/>
        <w:gridCol w:w="1559"/>
        <w:gridCol w:w="1134"/>
        <w:gridCol w:w="1416"/>
        <w:gridCol w:w="1844"/>
        <w:gridCol w:w="1134"/>
        <w:gridCol w:w="1276"/>
      </w:tblGrid>
      <w:tr w:rsidR="00CF1E92" w:rsidRPr="00D73495" w:rsidTr="00793FE2">
        <w:trPr>
          <w:trHeight w:val="674"/>
        </w:trPr>
        <w:tc>
          <w:tcPr>
            <w:tcW w:w="1702" w:type="dxa"/>
            <w:tcBorders>
              <w:top w:val="single" w:sz="18" w:space="0" w:color="auto"/>
              <w:left w:val="single" w:sz="18" w:space="0" w:color="auto"/>
              <w:bottom w:val="single" w:sz="18" w:space="0" w:color="auto"/>
              <w:right w:val="single" w:sz="8" w:space="0" w:color="auto"/>
            </w:tcBorders>
            <w:shd w:val="clear" w:color="4F81BD" w:fill="4F81BD"/>
            <w:vAlign w:val="bottom"/>
            <w:hideMark/>
          </w:tcPr>
          <w:p w:rsidR="00CF1E92" w:rsidRPr="00793FE2" w:rsidRDefault="00CF1E92">
            <w:pPr>
              <w:rPr>
                <w:b/>
                <w:bCs/>
                <w:color w:val="FFFFFF"/>
                <w:sz w:val="20"/>
                <w:szCs w:val="20"/>
              </w:rPr>
            </w:pPr>
            <w:r w:rsidRPr="00793FE2">
              <w:rPr>
                <w:b/>
                <w:bCs/>
                <w:color w:val="FFFFFF"/>
                <w:sz w:val="20"/>
                <w:szCs w:val="20"/>
              </w:rPr>
              <w:t>Demonstratie-projectnaam</w:t>
            </w:r>
          </w:p>
        </w:tc>
        <w:tc>
          <w:tcPr>
            <w:tcW w:w="1559" w:type="dxa"/>
            <w:tcBorders>
              <w:top w:val="single" w:sz="18" w:space="0" w:color="auto"/>
              <w:left w:val="nil"/>
              <w:bottom w:val="single" w:sz="18" w:space="0" w:color="auto"/>
              <w:right w:val="nil"/>
            </w:tcBorders>
            <w:shd w:val="clear" w:color="4F81BD" w:fill="4F81BD"/>
            <w:vAlign w:val="bottom"/>
            <w:hideMark/>
          </w:tcPr>
          <w:p w:rsidR="00CF1E92" w:rsidRPr="00793FE2" w:rsidRDefault="00CF1E92">
            <w:pPr>
              <w:rPr>
                <w:b/>
                <w:bCs/>
                <w:color w:val="FFFFFF"/>
                <w:sz w:val="20"/>
                <w:szCs w:val="20"/>
              </w:rPr>
            </w:pPr>
            <w:r w:rsidRPr="00793FE2">
              <w:rPr>
                <w:b/>
                <w:bCs/>
                <w:color w:val="FFFFFF"/>
                <w:sz w:val="20"/>
                <w:szCs w:val="20"/>
              </w:rPr>
              <w:t xml:space="preserve">Hoofdindiener Organisatie </w:t>
            </w:r>
          </w:p>
        </w:tc>
        <w:tc>
          <w:tcPr>
            <w:tcW w:w="1134" w:type="dxa"/>
            <w:tcBorders>
              <w:top w:val="single" w:sz="18" w:space="0" w:color="auto"/>
              <w:left w:val="single" w:sz="8" w:space="0" w:color="auto"/>
              <w:bottom w:val="single" w:sz="18" w:space="0" w:color="auto"/>
              <w:right w:val="single" w:sz="8" w:space="0" w:color="auto"/>
            </w:tcBorders>
            <w:shd w:val="clear" w:color="4F81BD" w:fill="4F81BD"/>
            <w:vAlign w:val="bottom"/>
            <w:hideMark/>
          </w:tcPr>
          <w:p w:rsidR="00CF1E92" w:rsidRPr="00793FE2" w:rsidRDefault="00CF1E92">
            <w:pPr>
              <w:rPr>
                <w:b/>
                <w:bCs/>
                <w:color w:val="FFFFFF"/>
                <w:sz w:val="20"/>
                <w:szCs w:val="20"/>
              </w:rPr>
            </w:pPr>
            <w:r w:rsidRPr="00793FE2">
              <w:rPr>
                <w:b/>
                <w:bCs/>
                <w:color w:val="FFFFFF"/>
                <w:sz w:val="20"/>
                <w:szCs w:val="20"/>
              </w:rPr>
              <w:t>type organisatie</w:t>
            </w:r>
          </w:p>
        </w:tc>
        <w:tc>
          <w:tcPr>
            <w:tcW w:w="1416" w:type="dxa"/>
            <w:tcBorders>
              <w:top w:val="single" w:sz="18" w:space="0" w:color="auto"/>
              <w:left w:val="nil"/>
              <w:bottom w:val="single" w:sz="18" w:space="0" w:color="auto"/>
              <w:right w:val="single" w:sz="4" w:space="0" w:color="4F81BD"/>
            </w:tcBorders>
            <w:shd w:val="clear" w:color="4F81BD" w:fill="4F81BD"/>
            <w:vAlign w:val="bottom"/>
            <w:hideMark/>
          </w:tcPr>
          <w:p w:rsidR="00CF1E92" w:rsidRPr="00793FE2" w:rsidRDefault="00CF1E92">
            <w:pPr>
              <w:rPr>
                <w:b/>
                <w:bCs/>
                <w:color w:val="FFFFFF"/>
                <w:sz w:val="20"/>
                <w:szCs w:val="20"/>
              </w:rPr>
            </w:pPr>
            <w:r w:rsidRPr="00793FE2">
              <w:rPr>
                <w:b/>
                <w:bCs/>
                <w:color w:val="FFFFFF"/>
                <w:sz w:val="20"/>
                <w:szCs w:val="20"/>
              </w:rPr>
              <w:t>Provincie hoofdindiener</w:t>
            </w:r>
          </w:p>
        </w:tc>
        <w:tc>
          <w:tcPr>
            <w:tcW w:w="1844" w:type="dxa"/>
            <w:tcBorders>
              <w:top w:val="single" w:sz="18" w:space="0" w:color="auto"/>
              <w:left w:val="single" w:sz="8" w:space="0" w:color="auto"/>
              <w:bottom w:val="single" w:sz="18" w:space="0" w:color="auto"/>
              <w:right w:val="single" w:sz="8" w:space="0" w:color="auto"/>
            </w:tcBorders>
            <w:shd w:val="clear" w:color="4F81BD" w:fill="4F81BD"/>
            <w:vAlign w:val="bottom"/>
            <w:hideMark/>
          </w:tcPr>
          <w:p w:rsidR="00CF1E92" w:rsidRPr="00793FE2" w:rsidRDefault="00CF1E92">
            <w:pPr>
              <w:rPr>
                <w:b/>
                <w:bCs/>
                <w:color w:val="FFFFFF"/>
                <w:sz w:val="20"/>
                <w:szCs w:val="20"/>
              </w:rPr>
            </w:pPr>
            <w:r w:rsidRPr="00793FE2">
              <w:rPr>
                <w:b/>
                <w:bCs/>
                <w:color w:val="FFFFFF"/>
                <w:sz w:val="20"/>
                <w:szCs w:val="20"/>
              </w:rPr>
              <w:t>Partner Organisatie</w:t>
            </w:r>
          </w:p>
        </w:tc>
        <w:tc>
          <w:tcPr>
            <w:tcW w:w="1134" w:type="dxa"/>
            <w:tcBorders>
              <w:top w:val="single" w:sz="18" w:space="0" w:color="auto"/>
              <w:left w:val="single" w:sz="8" w:space="0" w:color="auto"/>
              <w:bottom w:val="single" w:sz="18" w:space="0" w:color="auto"/>
              <w:right w:val="single" w:sz="8" w:space="0" w:color="auto"/>
            </w:tcBorders>
            <w:shd w:val="clear" w:color="4F81BD" w:fill="4F81BD"/>
            <w:vAlign w:val="bottom"/>
            <w:hideMark/>
          </w:tcPr>
          <w:p w:rsidR="00CF1E92" w:rsidRPr="00793FE2" w:rsidRDefault="00CF1E92">
            <w:pPr>
              <w:rPr>
                <w:b/>
                <w:bCs/>
                <w:color w:val="FFFFFF"/>
                <w:sz w:val="20"/>
                <w:szCs w:val="20"/>
              </w:rPr>
            </w:pPr>
            <w:r w:rsidRPr="00793FE2">
              <w:rPr>
                <w:b/>
                <w:bCs/>
                <w:color w:val="FFFFFF"/>
                <w:sz w:val="20"/>
                <w:szCs w:val="20"/>
              </w:rPr>
              <w:t>type organisatie</w:t>
            </w:r>
          </w:p>
        </w:tc>
        <w:tc>
          <w:tcPr>
            <w:tcW w:w="1276" w:type="dxa"/>
            <w:tcBorders>
              <w:top w:val="single" w:sz="18" w:space="0" w:color="auto"/>
              <w:left w:val="single" w:sz="8" w:space="0" w:color="auto"/>
              <w:bottom w:val="single" w:sz="18" w:space="0" w:color="auto"/>
              <w:right w:val="single" w:sz="18" w:space="0" w:color="auto"/>
            </w:tcBorders>
            <w:shd w:val="clear" w:color="4F81BD" w:fill="4F81BD"/>
            <w:vAlign w:val="bottom"/>
            <w:hideMark/>
          </w:tcPr>
          <w:p w:rsidR="00CF1E92" w:rsidRPr="00793FE2" w:rsidRDefault="00CF1E92">
            <w:pPr>
              <w:rPr>
                <w:b/>
                <w:bCs/>
                <w:color w:val="FFFFFF"/>
                <w:sz w:val="20"/>
                <w:szCs w:val="20"/>
              </w:rPr>
            </w:pPr>
            <w:r w:rsidRPr="00793FE2">
              <w:rPr>
                <w:b/>
                <w:bCs/>
                <w:color w:val="FFFFFF"/>
                <w:sz w:val="20"/>
                <w:szCs w:val="20"/>
              </w:rPr>
              <w:t>Provincie</w:t>
            </w:r>
          </w:p>
        </w:tc>
      </w:tr>
      <w:tr w:rsidR="00CF1E92" w:rsidRPr="00D73495" w:rsidTr="00793FE2">
        <w:trPr>
          <w:trHeight w:val="315"/>
        </w:trPr>
        <w:tc>
          <w:tcPr>
            <w:tcW w:w="1702" w:type="dxa"/>
            <w:tcBorders>
              <w:top w:val="single" w:sz="18"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Remecare</w:t>
            </w:r>
            <w:proofErr w:type="spellEnd"/>
            <w:r w:rsidR="005234EC" w:rsidRPr="00793FE2">
              <w:rPr>
                <w:color w:val="000000"/>
                <w:sz w:val="20"/>
                <w:szCs w:val="20"/>
              </w:rPr>
              <w:t xml:space="preserve"> (oproep</w:t>
            </w:r>
            <w:r w:rsidR="001A65FF" w:rsidRPr="00793FE2">
              <w:rPr>
                <w:color w:val="000000"/>
                <w:sz w:val="20"/>
                <w:szCs w:val="20"/>
              </w:rPr>
              <w:t>1)</w:t>
            </w:r>
          </w:p>
        </w:tc>
        <w:tc>
          <w:tcPr>
            <w:tcW w:w="1559"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Remedus</w:t>
            </w:r>
            <w:proofErr w:type="spellEnd"/>
          </w:p>
        </w:tc>
        <w:tc>
          <w:tcPr>
            <w:tcW w:w="1134"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D04E24">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416"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Antwerpen</w:t>
            </w:r>
          </w:p>
        </w:tc>
        <w:tc>
          <w:tcPr>
            <w:tcW w:w="1844"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OLV Ziekenhuis Aalst</w:t>
            </w:r>
          </w:p>
        </w:tc>
        <w:tc>
          <w:tcPr>
            <w:tcW w:w="1134"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1500"/>
        </w:trPr>
        <w:tc>
          <w:tcPr>
            <w:tcW w:w="1702" w:type="dxa"/>
            <w:tcBorders>
              <w:top w:val="single" w:sz="18"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SOET</w:t>
            </w:r>
            <w:r w:rsidR="005234EC" w:rsidRPr="00793FE2">
              <w:rPr>
                <w:color w:val="000000"/>
                <w:sz w:val="20"/>
                <w:szCs w:val="20"/>
              </w:rPr>
              <w:t xml:space="preserve"> (oproep</w:t>
            </w:r>
            <w:r w:rsidR="001A65FF" w:rsidRPr="00793FE2">
              <w:rPr>
                <w:color w:val="000000"/>
                <w:sz w:val="20"/>
                <w:szCs w:val="20"/>
              </w:rPr>
              <w:t>1)</w:t>
            </w:r>
          </w:p>
        </w:tc>
        <w:tc>
          <w:tcPr>
            <w:tcW w:w="1559" w:type="dxa"/>
            <w:tcBorders>
              <w:top w:val="single" w:sz="18"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Afdeling Reproductieve Geneeskunde UZ Gent</w:t>
            </w:r>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416" w:type="dxa"/>
            <w:tcBorders>
              <w:top w:val="single" w:sz="18"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Oost-Vlaanderen</w:t>
            </w:r>
          </w:p>
        </w:tc>
        <w:tc>
          <w:tcPr>
            <w:tcW w:w="184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Laborie</w:t>
            </w:r>
            <w:proofErr w:type="spellEnd"/>
            <w:r w:rsidRPr="00793FE2">
              <w:rPr>
                <w:color w:val="000000"/>
                <w:sz w:val="20"/>
                <w:szCs w:val="20"/>
              </w:rPr>
              <w:t xml:space="preserve"> </w:t>
            </w:r>
            <w:proofErr w:type="spellStart"/>
            <w:r w:rsidRPr="00793FE2">
              <w:rPr>
                <w:color w:val="000000"/>
                <w:sz w:val="20"/>
                <w:szCs w:val="20"/>
              </w:rPr>
              <w:t>Medical</w:t>
            </w:r>
            <w:proofErr w:type="spellEnd"/>
            <w:r w:rsidRPr="00793FE2">
              <w:rPr>
                <w:color w:val="000000"/>
                <w:sz w:val="20"/>
                <w:szCs w:val="20"/>
              </w:rPr>
              <w:t xml:space="preserve"> Tech</w:t>
            </w:r>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18"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Limburg</w:t>
            </w:r>
          </w:p>
        </w:tc>
      </w:tr>
      <w:tr w:rsidR="00CF1E92" w:rsidRPr="00D73495" w:rsidTr="00793FE2">
        <w:trPr>
          <w:trHeight w:val="315"/>
        </w:trPr>
        <w:tc>
          <w:tcPr>
            <w:tcW w:w="1702" w:type="dxa"/>
            <w:tcBorders>
              <w:top w:val="single" w:sz="2"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18"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18"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Universiteit Gent</w:t>
            </w:r>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600"/>
        </w:trPr>
        <w:tc>
          <w:tcPr>
            <w:tcW w:w="1702" w:type="dxa"/>
            <w:tcBorders>
              <w:top w:val="single" w:sz="18"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Zorgslot</w:t>
            </w:r>
            <w:r w:rsidR="005234EC" w:rsidRPr="00793FE2">
              <w:rPr>
                <w:color w:val="000000"/>
                <w:sz w:val="20"/>
                <w:szCs w:val="20"/>
              </w:rPr>
              <w:t xml:space="preserve"> (oproep</w:t>
            </w:r>
            <w:r w:rsidR="001A65FF" w:rsidRPr="00793FE2">
              <w:rPr>
                <w:color w:val="000000"/>
                <w:sz w:val="20"/>
                <w:szCs w:val="20"/>
              </w:rPr>
              <w:t>1)</w:t>
            </w:r>
          </w:p>
        </w:tc>
        <w:tc>
          <w:tcPr>
            <w:tcW w:w="1559" w:type="dxa"/>
            <w:tcBorders>
              <w:top w:val="single" w:sz="18"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Farion</w:t>
            </w:r>
            <w:proofErr w:type="spellEnd"/>
            <w:r w:rsidRPr="00793FE2">
              <w:rPr>
                <w:color w:val="000000"/>
                <w:sz w:val="20"/>
                <w:szCs w:val="20"/>
              </w:rPr>
              <w:t xml:space="preserve"> TTS</w:t>
            </w:r>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D04E24">
            <w:pPr>
              <w:rPr>
                <w:color w:val="000000"/>
                <w:sz w:val="20"/>
                <w:szCs w:val="20"/>
              </w:rPr>
            </w:pPr>
            <w:proofErr w:type="spellStart"/>
            <w:r w:rsidRPr="00793FE2">
              <w:rPr>
                <w:color w:val="000000"/>
                <w:sz w:val="20"/>
                <w:szCs w:val="20"/>
              </w:rPr>
              <w:t>Onder-neming</w:t>
            </w:r>
            <w:proofErr w:type="spellEnd"/>
          </w:p>
        </w:tc>
        <w:tc>
          <w:tcPr>
            <w:tcW w:w="1416" w:type="dxa"/>
            <w:tcBorders>
              <w:top w:val="single" w:sz="18"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Wit-Gele</w:t>
            </w:r>
            <w:proofErr w:type="spellEnd"/>
            <w:r w:rsidRPr="00793FE2">
              <w:rPr>
                <w:color w:val="000000"/>
                <w:sz w:val="20"/>
                <w:szCs w:val="20"/>
              </w:rPr>
              <w:t xml:space="preserve"> Kruis Antwerpen thuisverpleging</w:t>
            </w:r>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MEDERI T</w:t>
            </w:r>
            <w:r w:rsidR="008B6A3B" w:rsidRPr="00793FE2">
              <w:rPr>
                <w:color w:val="000000"/>
                <w:sz w:val="20"/>
                <w:szCs w:val="20"/>
              </w:rPr>
              <w:t>huisverpleging</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2A24B2">
            <w:pPr>
              <w:rPr>
                <w:color w:val="000000"/>
                <w:sz w:val="20"/>
                <w:szCs w:val="20"/>
              </w:rPr>
            </w:pPr>
            <w:r w:rsidRPr="00793FE2">
              <w:rPr>
                <w:color w:val="000000"/>
                <w:sz w:val="20"/>
                <w:szCs w:val="20"/>
              </w:rPr>
              <w:t>Z</w:t>
            </w:r>
            <w:r w:rsidR="008B6A3B" w:rsidRPr="00793FE2">
              <w:rPr>
                <w:color w:val="000000"/>
                <w:sz w:val="20"/>
                <w:szCs w:val="20"/>
              </w:rPr>
              <w:t>o</w:t>
            </w:r>
            <w:r w:rsidRPr="00793FE2">
              <w:rPr>
                <w:color w:val="000000"/>
                <w:sz w:val="20"/>
                <w:szCs w:val="20"/>
              </w:rPr>
              <w:t>r</w:t>
            </w:r>
            <w:r w:rsidR="008B6A3B" w:rsidRPr="00793FE2">
              <w:rPr>
                <w:color w:val="000000"/>
                <w:sz w:val="20"/>
                <w:szCs w:val="20"/>
              </w:rPr>
              <w:t>gcentrale</w:t>
            </w:r>
            <w:r w:rsidR="00CF1E92" w:rsidRPr="00793FE2">
              <w:rPr>
                <w:color w:val="000000"/>
                <w:sz w:val="20"/>
                <w:szCs w:val="20"/>
              </w:rPr>
              <w:t xml:space="preserve"> WGK </w:t>
            </w:r>
            <w:proofErr w:type="spellStart"/>
            <w:r w:rsidR="00CF1E92" w:rsidRPr="00793FE2">
              <w:rPr>
                <w:color w:val="000000"/>
                <w:sz w:val="20"/>
                <w:szCs w:val="20"/>
              </w:rPr>
              <w:t>H</w:t>
            </w:r>
            <w:r w:rsidR="00785442" w:rsidRPr="00793FE2">
              <w:rPr>
                <w:color w:val="000000"/>
                <w:sz w:val="20"/>
                <w:szCs w:val="20"/>
              </w:rPr>
              <w:t>erentals</w:t>
            </w:r>
            <w:proofErr w:type="spellEnd"/>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8B6A3B" w:rsidRPr="00793FE2" w:rsidRDefault="008B6A3B">
            <w:pPr>
              <w:rPr>
                <w:color w:val="000000"/>
                <w:sz w:val="20"/>
                <w:szCs w:val="20"/>
              </w:rPr>
            </w:pPr>
            <w:r w:rsidRPr="00793FE2">
              <w:rPr>
                <w:color w:val="000000"/>
                <w:sz w:val="20"/>
                <w:szCs w:val="20"/>
              </w:rPr>
              <w:t>Welzijnszorg</w:t>
            </w:r>
            <w:r w:rsidR="00CF1E92" w:rsidRPr="00793FE2">
              <w:rPr>
                <w:color w:val="000000"/>
                <w:sz w:val="20"/>
                <w:szCs w:val="20"/>
              </w:rPr>
              <w:t xml:space="preserve"> K</w:t>
            </w:r>
            <w:r w:rsidRPr="00793FE2">
              <w:rPr>
                <w:color w:val="000000"/>
                <w:sz w:val="20"/>
                <w:szCs w:val="20"/>
              </w:rPr>
              <w:t>empen</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675"/>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AAA Care vzw</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ESSEC TELECOM SYSTEMS</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Limburg</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INNOTEK</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615"/>
        </w:trPr>
        <w:tc>
          <w:tcPr>
            <w:tcW w:w="1702" w:type="dxa"/>
            <w:tcBorders>
              <w:top w:val="single" w:sz="2"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18"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18"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8B6A3B">
            <w:pPr>
              <w:rPr>
                <w:color w:val="000000"/>
                <w:sz w:val="20"/>
                <w:szCs w:val="20"/>
              </w:rPr>
            </w:pPr>
            <w:r w:rsidRPr="00793FE2">
              <w:rPr>
                <w:color w:val="000000"/>
                <w:sz w:val="20"/>
                <w:szCs w:val="20"/>
              </w:rPr>
              <w:t>Katholieke Hogeschool Kempen</w:t>
            </w:r>
            <w:r w:rsidR="00CF1E92" w:rsidRPr="00793FE2">
              <w:rPr>
                <w:color w:val="000000"/>
                <w:sz w:val="20"/>
                <w:szCs w:val="20"/>
              </w:rPr>
              <w:t xml:space="preserve"> (KHK)</w:t>
            </w:r>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600"/>
        </w:trPr>
        <w:tc>
          <w:tcPr>
            <w:tcW w:w="1702" w:type="dxa"/>
            <w:tcBorders>
              <w:top w:val="single" w:sz="18" w:space="0" w:color="auto"/>
              <w:left w:val="single" w:sz="18"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RESKIN</w:t>
            </w:r>
            <w:r w:rsidR="005234EC" w:rsidRPr="00793FE2">
              <w:rPr>
                <w:color w:val="000000"/>
                <w:sz w:val="20"/>
                <w:szCs w:val="20"/>
              </w:rPr>
              <w:t xml:space="preserve"> (oproep</w:t>
            </w:r>
            <w:r w:rsidR="001A65FF" w:rsidRPr="00793FE2">
              <w:rPr>
                <w:color w:val="000000"/>
                <w:sz w:val="20"/>
                <w:szCs w:val="20"/>
              </w:rPr>
              <w:t>1)</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Reskin</w:t>
            </w:r>
            <w:proofErr w:type="spellEnd"/>
            <w:r w:rsidRPr="00793FE2">
              <w:rPr>
                <w:color w:val="000000"/>
                <w:sz w:val="20"/>
                <w:szCs w:val="20"/>
              </w:rPr>
              <w:t xml:space="preserve"> </w:t>
            </w:r>
            <w:proofErr w:type="spellStart"/>
            <w:r w:rsidRPr="00793FE2">
              <w:rPr>
                <w:color w:val="000000"/>
                <w:sz w:val="20"/>
                <w:szCs w:val="20"/>
              </w:rPr>
              <w:t>Medical</w:t>
            </w:r>
            <w:proofErr w:type="spellEnd"/>
            <w:r w:rsidRPr="00793FE2">
              <w:rPr>
                <w:color w:val="000000"/>
                <w:sz w:val="20"/>
                <w:szCs w:val="20"/>
              </w:rPr>
              <w:t xml:space="preserve"> NV</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D04E24" w:rsidP="00D04E24">
            <w:pPr>
              <w:rPr>
                <w:color w:val="000000"/>
                <w:sz w:val="20"/>
                <w:szCs w:val="20"/>
              </w:rPr>
            </w:pPr>
            <w:proofErr w:type="spellStart"/>
            <w:r w:rsidRPr="00793FE2">
              <w:rPr>
                <w:color w:val="000000"/>
                <w:sz w:val="20"/>
                <w:szCs w:val="20"/>
              </w:rPr>
              <w:t>Onder-neming</w:t>
            </w:r>
            <w:proofErr w:type="spellEnd"/>
          </w:p>
        </w:tc>
        <w:tc>
          <w:tcPr>
            <w:tcW w:w="1416"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Limburg</w:t>
            </w:r>
          </w:p>
        </w:tc>
        <w:tc>
          <w:tcPr>
            <w:tcW w:w="184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WZC </w:t>
            </w:r>
            <w:proofErr w:type="spellStart"/>
            <w:r w:rsidRPr="00793FE2">
              <w:rPr>
                <w:color w:val="000000"/>
                <w:sz w:val="20"/>
                <w:szCs w:val="20"/>
              </w:rPr>
              <w:t>Clep</w:t>
            </w:r>
            <w:proofErr w:type="spellEnd"/>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West-Vlaanderen</w:t>
            </w:r>
          </w:p>
        </w:tc>
      </w:tr>
      <w:tr w:rsidR="00CF1E92" w:rsidRPr="00D73495" w:rsidTr="00793FE2">
        <w:trPr>
          <w:trHeight w:val="600"/>
        </w:trPr>
        <w:tc>
          <w:tcPr>
            <w:tcW w:w="1702" w:type="dxa"/>
            <w:tcBorders>
              <w:top w:val="single" w:sz="2" w:space="0" w:color="auto"/>
              <w:left w:val="single" w:sz="18"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Zorgcentrum </w:t>
            </w:r>
            <w:proofErr w:type="spellStart"/>
            <w:r w:rsidRPr="00793FE2">
              <w:rPr>
                <w:color w:val="000000"/>
                <w:sz w:val="20"/>
                <w:szCs w:val="20"/>
              </w:rPr>
              <w:t>Meunyckenhof</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West-Vlaanderen</w:t>
            </w:r>
          </w:p>
        </w:tc>
      </w:tr>
      <w:tr w:rsidR="00CF1E92" w:rsidRPr="00D73495" w:rsidTr="00793FE2">
        <w:trPr>
          <w:trHeight w:val="315"/>
        </w:trPr>
        <w:tc>
          <w:tcPr>
            <w:tcW w:w="1702" w:type="dxa"/>
            <w:tcBorders>
              <w:top w:val="single" w:sz="2" w:space="0" w:color="auto"/>
              <w:left w:val="single" w:sz="18"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St. Franciscus ziekenhuis</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Limburg</w:t>
            </w:r>
          </w:p>
        </w:tc>
      </w:tr>
      <w:tr w:rsidR="00CF1E92" w:rsidRPr="00D73495" w:rsidTr="00793FE2">
        <w:trPr>
          <w:trHeight w:val="600"/>
        </w:trPr>
        <w:tc>
          <w:tcPr>
            <w:tcW w:w="1702" w:type="dxa"/>
            <w:tcBorders>
              <w:top w:val="single" w:sz="18"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Blue </w:t>
            </w:r>
            <w:proofErr w:type="spellStart"/>
            <w:r w:rsidR="00344061" w:rsidRPr="00793FE2">
              <w:rPr>
                <w:color w:val="000000"/>
                <w:sz w:val="20"/>
                <w:szCs w:val="20"/>
              </w:rPr>
              <w:t>Call</w:t>
            </w:r>
            <w:r w:rsidRPr="00793FE2">
              <w:rPr>
                <w:color w:val="000000"/>
                <w:sz w:val="20"/>
                <w:szCs w:val="20"/>
              </w:rPr>
              <w:t>Phone</w:t>
            </w:r>
            <w:proofErr w:type="spellEnd"/>
            <w:r w:rsidR="005234EC" w:rsidRPr="00793FE2">
              <w:rPr>
                <w:color w:val="000000"/>
                <w:sz w:val="20"/>
                <w:szCs w:val="20"/>
              </w:rPr>
              <w:t xml:space="preserve"> (oproep</w:t>
            </w:r>
            <w:r w:rsidR="001A65FF" w:rsidRPr="00793FE2">
              <w:rPr>
                <w:color w:val="000000"/>
                <w:sz w:val="20"/>
                <w:szCs w:val="20"/>
              </w:rPr>
              <w:t>1)</w:t>
            </w:r>
          </w:p>
        </w:tc>
        <w:tc>
          <w:tcPr>
            <w:tcW w:w="1559" w:type="dxa"/>
            <w:tcBorders>
              <w:top w:val="single" w:sz="18"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vzw </w:t>
            </w:r>
            <w:proofErr w:type="spellStart"/>
            <w:r w:rsidRPr="00793FE2">
              <w:rPr>
                <w:color w:val="000000"/>
                <w:sz w:val="20"/>
                <w:szCs w:val="20"/>
              </w:rPr>
              <w:t>Ithaka</w:t>
            </w:r>
            <w:proofErr w:type="spellEnd"/>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D04E24">
            <w:pPr>
              <w:rPr>
                <w:color w:val="000000"/>
                <w:sz w:val="20"/>
                <w:szCs w:val="20"/>
              </w:rPr>
            </w:pPr>
            <w:r w:rsidRPr="00793FE2">
              <w:rPr>
                <w:color w:val="000000"/>
                <w:sz w:val="20"/>
                <w:szCs w:val="20"/>
              </w:rPr>
              <w:t>Z</w:t>
            </w:r>
            <w:r w:rsidR="00CF1E92" w:rsidRPr="00793FE2">
              <w:rPr>
                <w:color w:val="000000"/>
                <w:sz w:val="20"/>
                <w:szCs w:val="20"/>
              </w:rPr>
              <w:t>org</w:t>
            </w:r>
            <w:r w:rsidRPr="00793FE2">
              <w:rPr>
                <w:color w:val="000000"/>
                <w:sz w:val="20"/>
                <w:szCs w:val="20"/>
              </w:rPr>
              <w:t>-</w:t>
            </w:r>
            <w:r w:rsidR="00CF1E92" w:rsidRPr="00793FE2">
              <w:rPr>
                <w:color w:val="000000"/>
                <w:sz w:val="20"/>
                <w:szCs w:val="20"/>
              </w:rPr>
              <w:t>actor</w:t>
            </w:r>
          </w:p>
        </w:tc>
        <w:tc>
          <w:tcPr>
            <w:tcW w:w="1416" w:type="dxa"/>
            <w:tcBorders>
              <w:top w:val="single" w:sz="18"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West-Vlaanderen</w:t>
            </w:r>
          </w:p>
        </w:tc>
        <w:tc>
          <w:tcPr>
            <w:tcW w:w="184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Assist Tech Europe (ATE)</w:t>
            </w:r>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18"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Arteveldehogeschool</w:t>
            </w:r>
            <w:proofErr w:type="spellEnd"/>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615"/>
        </w:trPr>
        <w:tc>
          <w:tcPr>
            <w:tcW w:w="1702" w:type="dxa"/>
            <w:tcBorders>
              <w:top w:val="single" w:sz="2"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18"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18"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Kenniscentrum hulpmiddelen (KOC) van VAPH</w:t>
            </w:r>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K</w:t>
            </w:r>
            <w:r w:rsidR="00CF1E92" w:rsidRPr="00793FE2">
              <w:rPr>
                <w:color w:val="000000"/>
                <w:sz w:val="20"/>
                <w:szCs w:val="20"/>
              </w:rPr>
              <w:t>ennis</w:t>
            </w:r>
            <w:r w:rsidRPr="00793FE2">
              <w:rPr>
                <w:color w:val="000000"/>
                <w:sz w:val="20"/>
                <w:szCs w:val="20"/>
              </w:rPr>
              <w:t>-</w:t>
            </w:r>
            <w:r w:rsidR="00CF1E92" w:rsidRPr="00793FE2">
              <w:rPr>
                <w:color w:val="000000"/>
                <w:sz w:val="20"/>
                <w:szCs w:val="20"/>
              </w:rPr>
              <w:t>instelling</w:t>
            </w:r>
            <w:proofErr w:type="spellEnd"/>
          </w:p>
        </w:tc>
        <w:tc>
          <w:tcPr>
            <w:tcW w:w="1276" w:type="dxa"/>
            <w:tcBorders>
              <w:top w:val="single" w:sz="2"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Brussel</w:t>
            </w:r>
          </w:p>
        </w:tc>
      </w:tr>
      <w:tr w:rsidR="00CF1E92" w:rsidRPr="00D73495" w:rsidTr="00793FE2">
        <w:trPr>
          <w:trHeight w:val="600"/>
        </w:trPr>
        <w:tc>
          <w:tcPr>
            <w:tcW w:w="1702" w:type="dxa"/>
            <w:tcBorders>
              <w:top w:val="single" w:sz="18" w:space="0" w:color="auto"/>
              <w:left w:val="single" w:sz="1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Proeftuin ALS-</w:t>
            </w:r>
            <w:proofErr w:type="spellStart"/>
            <w:r w:rsidRPr="00793FE2">
              <w:rPr>
                <w:color w:val="000000"/>
                <w:sz w:val="20"/>
                <w:szCs w:val="20"/>
              </w:rPr>
              <w:t>digitalk</w:t>
            </w:r>
            <w:proofErr w:type="spellEnd"/>
            <w:r w:rsidR="001A65FF" w:rsidRPr="00793FE2">
              <w:rPr>
                <w:color w:val="000000"/>
                <w:sz w:val="20"/>
                <w:szCs w:val="20"/>
              </w:rPr>
              <w:t xml:space="preserve"> (</w:t>
            </w:r>
            <w:r w:rsidR="005234EC" w:rsidRPr="00793FE2">
              <w:rPr>
                <w:color w:val="000000"/>
                <w:sz w:val="20"/>
                <w:szCs w:val="20"/>
              </w:rPr>
              <w:t>oproep</w:t>
            </w:r>
            <w:r w:rsidR="001A65FF" w:rsidRPr="00793FE2">
              <w:rPr>
                <w:color w:val="000000"/>
                <w:sz w:val="20"/>
                <w:szCs w:val="20"/>
              </w:rPr>
              <w:t>2)</w:t>
            </w:r>
          </w:p>
        </w:tc>
        <w:tc>
          <w:tcPr>
            <w:tcW w:w="1559" w:type="dxa"/>
            <w:tcBorders>
              <w:top w:val="single" w:sz="18" w:space="0" w:color="auto"/>
              <w:left w:val="nil"/>
              <w:bottom w:val="single" w:sz="4"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ALS </w:t>
            </w:r>
            <w:proofErr w:type="spellStart"/>
            <w:r w:rsidRPr="00793FE2">
              <w:rPr>
                <w:color w:val="000000"/>
                <w:sz w:val="20"/>
                <w:szCs w:val="20"/>
              </w:rPr>
              <w:t>Mobility</w:t>
            </w:r>
            <w:proofErr w:type="spellEnd"/>
            <w:r w:rsidRPr="00793FE2">
              <w:rPr>
                <w:color w:val="000000"/>
                <w:sz w:val="20"/>
                <w:szCs w:val="20"/>
              </w:rPr>
              <w:t xml:space="preserve"> &amp; </w:t>
            </w:r>
            <w:proofErr w:type="spellStart"/>
            <w:r w:rsidRPr="00793FE2">
              <w:rPr>
                <w:color w:val="000000"/>
                <w:sz w:val="20"/>
                <w:szCs w:val="20"/>
              </w:rPr>
              <w:t>Digitalk</w:t>
            </w:r>
            <w:proofErr w:type="spellEnd"/>
          </w:p>
        </w:tc>
        <w:tc>
          <w:tcPr>
            <w:tcW w:w="1134" w:type="dxa"/>
            <w:tcBorders>
              <w:top w:val="single" w:sz="18" w:space="0" w:color="auto"/>
              <w:left w:val="single" w:sz="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vzw</w:t>
            </w:r>
          </w:p>
        </w:tc>
        <w:tc>
          <w:tcPr>
            <w:tcW w:w="1416" w:type="dxa"/>
            <w:tcBorders>
              <w:top w:val="single" w:sz="18" w:space="0" w:color="auto"/>
              <w:left w:val="nil"/>
              <w:bottom w:val="single" w:sz="4"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Vlaams-Brabant</w:t>
            </w:r>
          </w:p>
        </w:tc>
        <w:tc>
          <w:tcPr>
            <w:tcW w:w="1844" w:type="dxa"/>
            <w:tcBorders>
              <w:top w:val="single" w:sz="18" w:space="0" w:color="auto"/>
              <w:left w:val="single" w:sz="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lang w:val="en-US"/>
              </w:rPr>
            </w:pPr>
            <w:proofErr w:type="spellStart"/>
            <w:r w:rsidRPr="00793FE2">
              <w:rPr>
                <w:color w:val="000000"/>
                <w:sz w:val="20"/>
                <w:szCs w:val="20"/>
                <w:lang w:val="en-US"/>
              </w:rPr>
              <w:t>Sabbe</w:t>
            </w:r>
            <w:proofErr w:type="spellEnd"/>
            <w:r w:rsidRPr="00793FE2">
              <w:rPr>
                <w:color w:val="000000"/>
                <w:sz w:val="20"/>
                <w:szCs w:val="20"/>
                <w:lang w:val="en-US"/>
              </w:rPr>
              <w:t xml:space="preserve"> </w:t>
            </w:r>
            <w:proofErr w:type="spellStart"/>
            <w:r w:rsidRPr="00793FE2">
              <w:rPr>
                <w:color w:val="000000"/>
                <w:sz w:val="20"/>
                <w:szCs w:val="20"/>
                <w:lang w:val="en-US"/>
              </w:rPr>
              <w:t>Konsulting</w:t>
            </w:r>
            <w:proofErr w:type="spellEnd"/>
            <w:r w:rsidRPr="00793FE2">
              <w:rPr>
                <w:color w:val="000000"/>
                <w:sz w:val="20"/>
                <w:szCs w:val="20"/>
                <w:lang w:val="en-US"/>
              </w:rPr>
              <w:t xml:space="preserve"> Independent Living (SKIL)</w:t>
            </w:r>
          </w:p>
        </w:tc>
        <w:tc>
          <w:tcPr>
            <w:tcW w:w="1134" w:type="dxa"/>
            <w:tcBorders>
              <w:top w:val="single" w:sz="18" w:space="0" w:color="auto"/>
              <w:left w:val="single" w:sz="8" w:space="0" w:color="auto"/>
              <w:bottom w:val="single" w:sz="4"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18" w:space="0" w:color="auto"/>
              <w:left w:val="single" w:sz="8" w:space="0" w:color="auto"/>
              <w:bottom w:val="single" w:sz="4"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615"/>
        </w:trPr>
        <w:tc>
          <w:tcPr>
            <w:tcW w:w="1702" w:type="dxa"/>
            <w:tcBorders>
              <w:top w:val="single" w:sz="4"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4" w:space="0" w:color="auto"/>
              <w:left w:val="nil"/>
              <w:bottom w:val="single" w:sz="18"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4"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4" w:space="0" w:color="auto"/>
              <w:left w:val="nil"/>
              <w:bottom w:val="single" w:sz="18"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4"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Katholieke Hogeschool Brugge Oostende, KHBO</w:t>
            </w:r>
          </w:p>
        </w:tc>
        <w:tc>
          <w:tcPr>
            <w:tcW w:w="1134" w:type="dxa"/>
            <w:tcBorders>
              <w:top w:val="single" w:sz="4"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4"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West-Vlaanderen</w:t>
            </w:r>
          </w:p>
        </w:tc>
      </w:tr>
      <w:tr w:rsidR="00CF1E92" w:rsidRPr="00D73495" w:rsidTr="00793FE2">
        <w:trPr>
          <w:trHeight w:val="900"/>
        </w:trPr>
        <w:tc>
          <w:tcPr>
            <w:tcW w:w="1702" w:type="dxa"/>
            <w:tcBorders>
              <w:top w:val="single" w:sz="18"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lastRenderedPageBreak/>
              <w:t>Care4safety</w:t>
            </w:r>
            <w:r w:rsidR="005234EC" w:rsidRPr="00793FE2">
              <w:rPr>
                <w:color w:val="000000"/>
                <w:sz w:val="20"/>
                <w:szCs w:val="20"/>
              </w:rPr>
              <w:t xml:space="preserve"> (oproep</w:t>
            </w:r>
            <w:r w:rsidR="001A65FF" w:rsidRPr="00793FE2">
              <w:rPr>
                <w:color w:val="000000"/>
                <w:sz w:val="20"/>
                <w:szCs w:val="20"/>
              </w:rPr>
              <w:t>2)</w:t>
            </w:r>
          </w:p>
        </w:tc>
        <w:tc>
          <w:tcPr>
            <w:tcW w:w="1559" w:type="dxa"/>
            <w:tcBorders>
              <w:top w:val="single" w:sz="18"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Landsbond Christelijke Mutualiteit</w:t>
            </w:r>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w:t>
            </w:r>
            <w:r w:rsidR="00D04E24" w:rsidRPr="00793FE2">
              <w:rPr>
                <w:color w:val="000000"/>
                <w:sz w:val="20"/>
                <w:szCs w:val="20"/>
              </w:rPr>
              <w:t>-</w:t>
            </w:r>
            <w:r w:rsidRPr="00793FE2">
              <w:rPr>
                <w:color w:val="000000"/>
                <w:sz w:val="20"/>
                <w:szCs w:val="20"/>
              </w:rPr>
              <w:t>actor</w:t>
            </w:r>
          </w:p>
        </w:tc>
        <w:tc>
          <w:tcPr>
            <w:tcW w:w="1416" w:type="dxa"/>
            <w:tcBorders>
              <w:top w:val="single" w:sz="18"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Wit-Gele</w:t>
            </w:r>
            <w:proofErr w:type="spellEnd"/>
            <w:r w:rsidRPr="00793FE2">
              <w:rPr>
                <w:color w:val="000000"/>
                <w:sz w:val="20"/>
                <w:szCs w:val="20"/>
              </w:rPr>
              <w:t xml:space="preserve"> Kruis Vlaanderen vzw</w:t>
            </w:r>
          </w:p>
        </w:tc>
        <w:tc>
          <w:tcPr>
            <w:tcW w:w="1134" w:type="dxa"/>
            <w:tcBorders>
              <w:top w:val="single" w:sz="18"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Brussel</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Familiehulp vzw</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Brussel</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Familiezorg Oost-Vlaanderen</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63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Landelijke Thuiszorg</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Vlaams-Brabant</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Dienst Maatschappelijk Werk CM</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Brussel</w:t>
            </w:r>
          </w:p>
        </w:tc>
      </w:tr>
      <w:tr w:rsidR="00CF1E92" w:rsidRPr="00D73495" w:rsidTr="00793FE2">
        <w:trPr>
          <w:trHeight w:val="66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Mutas</w:t>
            </w:r>
            <w:proofErr w:type="spellEnd"/>
            <w:r w:rsidRPr="00793FE2">
              <w:rPr>
                <w:color w:val="000000"/>
                <w:sz w:val="20"/>
                <w:szCs w:val="20"/>
              </w:rPr>
              <w:t xml:space="preserve"> vzw</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Vlaams-Brabant</w:t>
            </w:r>
          </w:p>
        </w:tc>
      </w:tr>
      <w:tr w:rsidR="00CF1E92" w:rsidRPr="00D73495" w:rsidTr="00793FE2">
        <w:trPr>
          <w:trHeight w:val="9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Vereniging van gebruikers en mantelzorgers</w:t>
            </w:r>
            <w:r w:rsidRPr="00793FE2">
              <w:rPr>
                <w:color w:val="000000"/>
                <w:sz w:val="20"/>
                <w:szCs w:val="20"/>
              </w:rPr>
              <w:br/>
              <w:t>Ziekenzorg CM</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Brussel</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Tunstall</w:t>
            </w:r>
            <w:proofErr w:type="spellEnd"/>
            <w:r w:rsidRPr="00793FE2">
              <w:rPr>
                <w:color w:val="000000"/>
                <w:sz w:val="20"/>
                <w:szCs w:val="20"/>
              </w:rPr>
              <w:t xml:space="preserve"> </w:t>
            </w:r>
            <w:proofErr w:type="spellStart"/>
            <w:r w:rsidRPr="00793FE2">
              <w:rPr>
                <w:color w:val="000000"/>
                <w:sz w:val="20"/>
                <w:szCs w:val="20"/>
              </w:rPr>
              <w:t>n.v.</w:t>
            </w:r>
            <w:proofErr w:type="spellEnd"/>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Hulp Middelen Centrale</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600"/>
        </w:trPr>
        <w:tc>
          <w:tcPr>
            <w:tcW w:w="1702" w:type="dxa"/>
            <w:tcBorders>
              <w:top w:val="single" w:sz="2" w:space="0" w:color="auto"/>
              <w:left w:val="single" w:sz="1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2"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2"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Thuiszorgwinkel NV</w:t>
            </w:r>
          </w:p>
        </w:tc>
        <w:tc>
          <w:tcPr>
            <w:tcW w:w="1134" w:type="dxa"/>
            <w:tcBorders>
              <w:top w:val="single" w:sz="2" w:space="0" w:color="auto"/>
              <w:left w:val="single" w:sz="8" w:space="0" w:color="auto"/>
              <w:bottom w:val="single" w:sz="2"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2" w:space="0" w:color="auto"/>
              <w:left w:val="single" w:sz="8"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West-Vlaanderen</w:t>
            </w:r>
          </w:p>
        </w:tc>
      </w:tr>
      <w:tr w:rsidR="00CF1E92" w:rsidRPr="00D73495" w:rsidTr="00793FE2">
        <w:trPr>
          <w:trHeight w:val="630"/>
        </w:trPr>
        <w:tc>
          <w:tcPr>
            <w:tcW w:w="1702" w:type="dxa"/>
            <w:tcBorders>
              <w:top w:val="single" w:sz="2"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nil"/>
              <w:bottom w:val="single" w:sz="18"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nil"/>
              <w:bottom w:val="single" w:sz="18"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Mobilab</w:t>
            </w:r>
            <w:proofErr w:type="spellEnd"/>
            <w:r w:rsidRPr="00793FE2">
              <w:rPr>
                <w:color w:val="000000"/>
                <w:sz w:val="20"/>
                <w:szCs w:val="20"/>
              </w:rPr>
              <w:t xml:space="preserve">, </w:t>
            </w:r>
            <w:proofErr w:type="spellStart"/>
            <w:r w:rsidRPr="00793FE2">
              <w:rPr>
                <w:color w:val="000000"/>
                <w:sz w:val="20"/>
                <w:szCs w:val="20"/>
              </w:rPr>
              <w:t>K.H.Kempen</w:t>
            </w:r>
            <w:proofErr w:type="spellEnd"/>
          </w:p>
        </w:tc>
        <w:tc>
          <w:tcPr>
            <w:tcW w:w="1134" w:type="dxa"/>
            <w:tcBorders>
              <w:top w:val="single" w:sz="2"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Limburg</w:t>
            </w:r>
          </w:p>
        </w:tc>
      </w:tr>
      <w:tr w:rsidR="00CF1E92" w:rsidRPr="00D73495" w:rsidTr="00793FE2">
        <w:trPr>
          <w:trHeight w:val="600"/>
        </w:trPr>
        <w:tc>
          <w:tcPr>
            <w:tcW w:w="1702" w:type="dxa"/>
            <w:tcBorders>
              <w:top w:val="single" w:sz="18" w:space="0" w:color="auto"/>
              <w:left w:val="single" w:sz="18"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Tele-Rehab</w:t>
            </w:r>
            <w:proofErr w:type="spellEnd"/>
            <w:r w:rsidRPr="00793FE2">
              <w:rPr>
                <w:color w:val="000000"/>
                <w:sz w:val="20"/>
                <w:szCs w:val="20"/>
              </w:rPr>
              <w:t xml:space="preserve"> III</w:t>
            </w:r>
            <w:r w:rsidR="001A65FF" w:rsidRPr="00793FE2">
              <w:rPr>
                <w:color w:val="000000"/>
                <w:sz w:val="20"/>
                <w:szCs w:val="20"/>
              </w:rPr>
              <w:t xml:space="preserve"> (</w:t>
            </w:r>
            <w:r w:rsidR="00683372" w:rsidRPr="00793FE2">
              <w:rPr>
                <w:color w:val="000000"/>
                <w:sz w:val="20"/>
                <w:szCs w:val="20"/>
              </w:rPr>
              <w:t>oproep</w:t>
            </w:r>
            <w:r w:rsidR="001A65FF" w:rsidRPr="00793FE2">
              <w:rPr>
                <w:color w:val="000000"/>
                <w:sz w:val="20"/>
                <w:szCs w:val="20"/>
              </w:rPr>
              <w:t>2)</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Yorbody</w:t>
            </w:r>
            <w:proofErr w:type="spellEnd"/>
            <w:r w:rsidRPr="00793FE2">
              <w:rPr>
                <w:color w:val="000000"/>
                <w:sz w:val="20"/>
                <w:szCs w:val="20"/>
              </w:rPr>
              <w:t xml:space="preserve"> Belgium</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roofErr w:type="spellStart"/>
            <w:r w:rsidR="00D04E24" w:rsidRPr="00793FE2">
              <w:rPr>
                <w:color w:val="000000"/>
                <w:sz w:val="20"/>
                <w:szCs w:val="20"/>
              </w:rPr>
              <w:t>Onder-neming</w:t>
            </w:r>
            <w:proofErr w:type="spellEnd"/>
          </w:p>
        </w:tc>
        <w:tc>
          <w:tcPr>
            <w:tcW w:w="1416"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Limburg</w:t>
            </w:r>
          </w:p>
        </w:tc>
        <w:tc>
          <w:tcPr>
            <w:tcW w:w="184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Jessa</w:t>
            </w:r>
            <w:proofErr w:type="spellEnd"/>
            <w:r w:rsidRPr="00793FE2">
              <w:rPr>
                <w:color w:val="000000"/>
                <w:sz w:val="20"/>
                <w:szCs w:val="20"/>
              </w:rPr>
              <w:t xml:space="preserve"> Ziekenhuis</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Limburg</w:t>
            </w:r>
          </w:p>
        </w:tc>
      </w:tr>
      <w:tr w:rsidR="00CF1E92" w:rsidRPr="00D73495" w:rsidTr="00793FE2">
        <w:trPr>
          <w:trHeight w:val="600"/>
        </w:trPr>
        <w:tc>
          <w:tcPr>
            <w:tcW w:w="1702" w:type="dxa"/>
            <w:tcBorders>
              <w:top w:val="single" w:sz="2" w:space="0" w:color="auto"/>
              <w:left w:val="single" w:sz="18"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lang w:val="en-US"/>
              </w:rPr>
            </w:pPr>
            <w:r w:rsidRPr="00793FE2">
              <w:rPr>
                <w:color w:val="000000"/>
                <w:sz w:val="20"/>
                <w:szCs w:val="20"/>
                <w:lang w:val="en-US"/>
              </w:rPr>
              <w:t>KU Leuven, Department of Electrical Engineering,</w:t>
            </w:r>
            <w:r w:rsidRPr="00793FE2">
              <w:rPr>
                <w:color w:val="000000"/>
                <w:sz w:val="20"/>
                <w:szCs w:val="20"/>
                <w:lang w:val="en-US"/>
              </w:rPr>
              <w:br/>
              <w:t xml:space="preserve"> IBBT Future Health Departement</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2"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Vlaams-Brabant</w:t>
            </w:r>
          </w:p>
        </w:tc>
      </w:tr>
      <w:tr w:rsidR="00CF1E92" w:rsidRPr="00D73495" w:rsidTr="00793FE2">
        <w:trPr>
          <w:trHeight w:val="600"/>
        </w:trPr>
        <w:tc>
          <w:tcPr>
            <w:tcW w:w="1702" w:type="dxa"/>
            <w:tcBorders>
              <w:top w:val="single" w:sz="18" w:space="0" w:color="auto"/>
              <w:left w:val="single" w:sz="18"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e-Zorg communicatie platform</w:t>
            </w:r>
            <w:r w:rsidR="001A65FF" w:rsidRPr="00793FE2">
              <w:rPr>
                <w:color w:val="000000"/>
                <w:sz w:val="20"/>
                <w:szCs w:val="20"/>
              </w:rPr>
              <w:t xml:space="preserve"> (</w:t>
            </w:r>
            <w:r w:rsidR="00683372" w:rsidRPr="00793FE2">
              <w:rPr>
                <w:color w:val="000000"/>
                <w:sz w:val="20"/>
                <w:szCs w:val="20"/>
              </w:rPr>
              <w:t>oproep</w:t>
            </w:r>
            <w:r w:rsidR="001A65FF" w:rsidRPr="00793FE2">
              <w:rPr>
                <w:color w:val="000000"/>
                <w:sz w:val="20"/>
                <w:szCs w:val="20"/>
              </w:rPr>
              <w:t>2)</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Landelijke </w:t>
            </w:r>
            <w:r w:rsidR="001A65FF" w:rsidRPr="00793FE2">
              <w:rPr>
                <w:color w:val="000000"/>
                <w:sz w:val="20"/>
                <w:szCs w:val="20"/>
              </w:rPr>
              <w:t xml:space="preserve"> </w:t>
            </w:r>
            <w:r w:rsidRPr="00793FE2">
              <w:rPr>
                <w:color w:val="000000"/>
                <w:sz w:val="20"/>
                <w:szCs w:val="20"/>
              </w:rPr>
              <w:t>Thuiszorg</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D04E24">
            <w:pPr>
              <w:rPr>
                <w:color w:val="000000"/>
                <w:sz w:val="20"/>
                <w:szCs w:val="20"/>
              </w:rPr>
            </w:pPr>
            <w:r w:rsidRPr="00793FE2">
              <w:rPr>
                <w:color w:val="000000"/>
                <w:sz w:val="20"/>
                <w:szCs w:val="20"/>
              </w:rPr>
              <w:t>Z</w:t>
            </w:r>
            <w:r w:rsidR="00CF1E92" w:rsidRPr="00793FE2">
              <w:rPr>
                <w:color w:val="000000"/>
                <w:sz w:val="20"/>
                <w:szCs w:val="20"/>
              </w:rPr>
              <w:t>org</w:t>
            </w:r>
            <w:r w:rsidRPr="00793FE2">
              <w:rPr>
                <w:color w:val="000000"/>
                <w:sz w:val="20"/>
                <w:szCs w:val="20"/>
              </w:rPr>
              <w:t>-</w:t>
            </w:r>
            <w:r w:rsidR="00CF1E92" w:rsidRPr="00793FE2">
              <w:rPr>
                <w:color w:val="000000"/>
                <w:sz w:val="20"/>
                <w:szCs w:val="20"/>
              </w:rPr>
              <w:t>actor</w:t>
            </w:r>
          </w:p>
        </w:tc>
        <w:tc>
          <w:tcPr>
            <w:tcW w:w="1416"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Vlaams-Brabant</w:t>
            </w:r>
          </w:p>
        </w:tc>
        <w:tc>
          <w:tcPr>
            <w:tcW w:w="184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VASCO Data Security NV</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18"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Vlaams-Brabant</w:t>
            </w:r>
          </w:p>
        </w:tc>
      </w:tr>
      <w:tr w:rsidR="00CF1E92" w:rsidRPr="00D73495" w:rsidTr="00793FE2">
        <w:trPr>
          <w:trHeight w:val="315"/>
        </w:trPr>
        <w:tc>
          <w:tcPr>
            <w:tcW w:w="1702" w:type="dxa"/>
            <w:tcBorders>
              <w:top w:val="single" w:sz="2" w:space="0" w:color="auto"/>
              <w:left w:val="single" w:sz="18"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Centrum voor </w:t>
            </w:r>
            <w:proofErr w:type="spellStart"/>
            <w:r w:rsidRPr="00793FE2">
              <w:rPr>
                <w:color w:val="000000"/>
                <w:sz w:val="20"/>
                <w:szCs w:val="20"/>
              </w:rPr>
              <w:t>ZorgTechnologie</w:t>
            </w:r>
            <w:proofErr w:type="spellEnd"/>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2"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900"/>
        </w:trPr>
        <w:tc>
          <w:tcPr>
            <w:tcW w:w="1702" w:type="dxa"/>
            <w:tcBorders>
              <w:top w:val="single" w:sz="18" w:space="0" w:color="auto"/>
              <w:left w:val="single" w:sz="1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Beeldcommunicatie in de thuiszorg</w:t>
            </w:r>
            <w:r w:rsidR="001A65FF" w:rsidRPr="00793FE2">
              <w:rPr>
                <w:color w:val="000000"/>
                <w:sz w:val="20"/>
                <w:szCs w:val="20"/>
              </w:rPr>
              <w:t xml:space="preserve"> (</w:t>
            </w:r>
            <w:r w:rsidR="00683372" w:rsidRPr="00793FE2">
              <w:rPr>
                <w:color w:val="000000"/>
                <w:sz w:val="20"/>
                <w:szCs w:val="20"/>
              </w:rPr>
              <w:t>oproep</w:t>
            </w:r>
            <w:r w:rsidR="001A65FF" w:rsidRPr="00793FE2">
              <w:rPr>
                <w:color w:val="000000"/>
                <w:sz w:val="20"/>
                <w:szCs w:val="20"/>
              </w:rPr>
              <w:t>2)</w:t>
            </w:r>
          </w:p>
        </w:tc>
        <w:tc>
          <w:tcPr>
            <w:tcW w:w="1559" w:type="dxa"/>
            <w:tcBorders>
              <w:top w:val="single" w:sz="18" w:space="0" w:color="auto"/>
              <w:left w:val="nil"/>
              <w:bottom w:val="single" w:sz="4"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CM Leuven, Thuiszorgcentrum</w:t>
            </w:r>
          </w:p>
        </w:tc>
        <w:tc>
          <w:tcPr>
            <w:tcW w:w="1134" w:type="dxa"/>
            <w:tcBorders>
              <w:top w:val="single" w:sz="18" w:space="0" w:color="auto"/>
              <w:left w:val="single" w:sz="8" w:space="0" w:color="auto"/>
              <w:bottom w:val="single" w:sz="4" w:space="0" w:color="auto"/>
              <w:right w:val="single" w:sz="8" w:space="0" w:color="auto"/>
            </w:tcBorders>
            <w:shd w:val="clear" w:color="auto" w:fill="auto"/>
            <w:vAlign w:val="bottom"/>
            <w:hideMark/>
          </w:tcPr>
          <w:p w:rsidR="00CF1E92" w:rsidRPr="00793FE2" w:rsidRDefault="00D04E24">
            <w:pPr>
              <w:rPr>
                <w:color w:val="000000"/>
                <w:sz w:val="20"/>
                <w:szCs w:val="20"/>
              </w:rPr>
            </w:pPr>
            <w:r w:rsidRPr="00793FE2">
              <w:rPr>
                <w:color w:val="000000"/>
                <w:sz w:val="20"/>
                <w:szCs w:val="20"/>
              </w:rPr>
              <w:t>Z</w:t>
            </w:r>
            <w:r w:rsidR="00CF1E92" w:rsidRPr="00793FE2">
              <w:rPr>
                <w:color w:val="000000"/>
                <w:sz w:val="20"/>
                <w:szCs w:val="20"/>
              </w:rPr>
              <w:t>org</w:t>
            </w:r>
            <w:r w:rsidRPr="00793FE2">
              <w:rPr>
                <w:color w:val="000000"/>
                <w:sz w:val="20"/>
                <w:szCs w:val="20"/>
              </w:rPr>
              <w:t>-</w:t>
            </w:r>
            <w:r w:rsidR="00CF1E92" w:rsidRPr="00793FE2">
              <w:rPr>
                <w:color w:val="000000"/>
                <w:sz w:val="20"/>
                <w:szCs w:val="20"/>
              </w:rPr>
              <w:t>actor</w:t>
            </w:r>
          </w:p>
        </w:tc>
        <w:tc>
          <w:tcPr>
            <w:tcW w:w="1416" w:type="dxa"/>
            <w:tcBorders>
              <w:top w:val="single" w:sz="18" w:space="0" w:color="auto"/>
              <w:left w:val="nil"/>
              <w:bottom w:val="single" w:sz="4"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Vlaams-Brabant</w:t>
            </w:r>
          </w:p>
        </w:tc>
        <w:tc>
          <w:tcPr>
            <w:tcW w:w="1844" w:type="dxa"/>
            <w:tcBorders>
              <w:top w:val="single" w:sz="18" w:space="0" w:color="auto"/>
              <w:left w:val="single" w:sz="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Landelijke Thuiszorg</w:t>
            </w:r>
          </w:p>
        </w:tc>
        <w:tc>
          <w:tcPr>
            <w:tcW w:w="1134" w:type="dxa"/>
            <w:tcBorders>
              <w:top w:val="single" w:sz="18" w:space="0" w:color="auto"/>
              <w:left w:val="single" w:sz="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8" w:space="0" w:color="auto"/>
              <w:bottom w:val="single" w:sz="4"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Vlaams-Brabant</w:t>
            </w:r>
          </w:p>
        </w:tc>
      </w:tr>
      <w:tr w:rsidR="00CF1E92" w:rsidRPr="00D73495" w:rsidTr="00793FE2">
        <w:trPr>
          <w:trHeight w:val="300"/>
        </w:trPr>
        <w:tc>
          <w:tcPr>
            <w:tcW w:w="1702" w:type="dxa"/>
            <w:tcBorders>
              <w:top w:val="single" w:sz="4" w:space="0" w:color="auto"/>
              <w:left w:val="single" w:sz="1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4" w:space="0" w:color="auto"/>
              <w:left w:val="nil"/>
              <w:bottom w:val="single" w:sz="4" w:space="0" w:color="auto"/>
              <w:right w:val="nil"/>
            </w:tcBorders>
            <w:shd w:val="clear" w:color="auto" w:fill="auto"/>
            <w:vAlign w:val="bottom"/>
            <w:hideMark/>
          </w:tcPr>
          <w:p w:rsidR="00CF1E92" w:rsidRPr="00793FE2" w:rsidRDefault="00CF1E92">
            <w:pPr>
              <w:rPr>
                <w:color w:val="000000"/>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4" w:space="0" w:color="auto"/>
              <w:left w:val="nil"/>
              <w:bottom w:val="single" w:sz="4" w:space="0" w:color="auto"/>
              <w:right w:val="single" w:sz="4" w:space="0" w:color="4F81BD"/>
            </w:tcBorders>
            <w:shd w:val="clear" w:color="auto" w:fill="auto"/>
            <w:vAlign w:val="bottom"/>
            <w:hideMark/>
          </w:tcPr>
          <w:p w:rsidR="00CF1E92" w:rsidRPr="00793FE2" w:rsidRDefault="00CF1E92">
            <w:pPr>
              <w:rPr>
                <w:color w:val="000000"/>
                <w:sz w:val="20"/>
                <w:szCs w:val="20"/>
              </w:rPr>
            </w:pPr>
          </w:p>
        </w:tc>
        <w:tc>
          <w:tcPr>
            <w:tcW w:w="184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Wit-Gele</w:t>
            </w:r>
            <w:proofErr w:type="spellEnd"/>
            <w:r w:rsidRPr="00793FE2">
              <w:rPr>
                <w:color w:val="000000"/>
                <w:sz w:val="20"/>
                <w:szCs w:val="20"/>
              </w:rPr>
              <w:t xml:space="preserve"> Kruis</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4" w:space="0" w:color="auto"/>
              <w:left w:val="single" w:sz="8" w:space="0" w:color="auto"/>
              <w:bottom w:val="single" w:sz="4"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Vlaams-Brabant</w:t>
            </w:r>
          </w:p>
        </w:tc>
      </w:tr>
      <w:tr w:rsidR="00CF1E92" w:rsidRPr="00D73495" w:rsidTr="00793FE2">
        <w:trPr>
          <w:trHeight w:val="675"/>
        </w:trPr>
        <w:tc>
          <w:tcPr>
            <w:tcW w:w="1702" w:type="dxa"/>
            <w:tcBorders>
              <w:top w:val="single" w:sz="4"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4" w:space="0" w:color="auto"/>
              <w:left w:val="nil"/>
              <w:bottom w:val="single" w:sz="18"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4"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4" w:space="0" w:color="auto"/>
              <w:left w:val="nil"/>
              <w:bottom w:val="single" w:sz="18"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4"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Belgacom NV</w:t>
            </w:r>
          </w:p>
        </w:tc>
        <w:tc>
          <w:tcPr>
            <w:tcW w:w="1134" w:type="dxa"/>
            <w:tcBorders>
              <w:top w:val="single" w:sz="4" w:space="0" w:color="auto"/>
              <w:left w:val="single" w:sz="8" w:space="0" w:color="auto"/>
              <w:bottom w:val="single" w:sz="18" w:space="0" w:color="auto"/>
              <w:right w:val="single" w:sz="8"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r w:rsidR="00CF1E92" w:rsidRPr="00793FE2">
              <w:rPr>
                <w:color w:val="000000"/>
                <w:sz w:val="20"/>
                <w:szCs w:val="20"/>
              </w:rPr>
              <w:br/>
            </w:r>
            <w:proofErr w:type="spellStart"/>
            <w:r w:rsidR="00CF1E92" w:rsidRPr="00793FE2">
              <w:rPr>
                <w:color w:val="000000"/>
                <w:sz w:val="20"/>
                <w:szCs w:val="20"/>
              </w:rPr>
              <w:t>kennis</w:t>
            </w:r>
            <w:r w:rsidRPr="00793FE2">
              <w:rPr>
                <w:color w:val="000000"/>
                <w:sz w:val="20"/>
                <w:szCs w:val="20"/>
              </w:rPr>
              <w:t>-</w:t>
            </w:r>
            <w:r w:rsidR="00CF1E92" w:rsidRPr="00793FE2">
              <w:rPr>
                <w:color w:val="000000"/>
                <w:sz w:val="20"/>
                <w:szCs w:val="20"/>
              </w:rPr>
              <w:t>instelling</w:t>
            </w:r>
            <w:proofErr w:type="spellEnd"/>
          </w:p>
        </w:tc>
        <w:tc>
          <w:tcPr>
            <w:tcW w:w="1276" w:type="dxa"/>
            <w:tcBorders>
              <w:top w:val="single" w:sz="4"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300"/>
        </w:trPr>
        <w:tc>
          <w:tcPr>
            <w:tcW w:w="1702" w:type="dxa"/>
            <w:tcBorders>
              <w:top w:val="single" w:sz="18" w:space="0" w:color="auto"/>
              <w:left w:val="single" w:sz="18"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E-Diamant</w:t>
            </w:r>
            <w:r w:rsidR="001A65FF" w:rsidRPr="00793FE2">
              <w:rPr>
                <w:color w:val="000000"/>
                <w:sz w:val="20"/>
                <w:szCs w:val="20"/>
              </w:rPr>
              <w:t xml:space="preserve"> (</w:t>
            </w:r>
            <w:r w:rsidR="00683372" w:rsidRPr="00793FE2">
              <w:rPr>
                <w:color w:val="000000"/>
                <w:sz w:val="20"/>
                <w:szCs w:val="20"/>
              </w:rPr>
              <w:t>oproep</w:t>
            </w:r>
            <w:r w:rsidR="001A65FF" w:rsidRPr="00793FE2">
              <w:rPr>
                <w:color w:val="000000"/>
                <w:sz w:val="20"/>
                <w:szCs w:val="20"/>
              </w:rPr>
              <w:t>2)</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Vitalsys</w:t>
            </w:r>
            <w:proofErr w:type="spellEnd"/>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D04E24">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416"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Antwerpen</w:t>
            </w:r>
          </w:p>
        </w:tc>
        <w:tc>
          <w:tcPr>
            <w:tcW w:w="184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Kinderdiabetescentrum UZA</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300"/>
        </w:trPr>
        <w:tc>
          <w:tcPr>
            <w:tcW w:w="1702" w:type="dxa"/>
            <w:tcBorders>
              <w:top w:val="single" w:sz="2" w:space="0" w:color="auto"/>
              <w:left w:val="single" w:sz="18"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
        </w:tc>
        <w:tc>
          <w:tcPr>
            <w:tcW w:w="1844"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Fifthplay</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2"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615"/>
        </w:trPr>
        <w:tc>
          <w:tcPr>
            <w:tcW w:w="1702" w:type="dxa"/>
            <w:tcBorders>
              <w:top w:val="single" w:sz="2" w:space="0" w:color="auto"/>
              <w:left w:val="single" w:sz="18"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lastRenderedPageBreak/>
              <w:t> </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Vlaamse Diabetes Vereniging</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P</w:t>
            </w:r>
            <w:r w:rsidR="00CF1E92" w:rsidRPr="00793FE2">
              <w:rPr>
                <w:color w:val="000000"/>
                <w:sz w:val="20"/>
                <w:szCs w:val="20"/>
              </w:rPr>
              <w:t>atiënten</w:t>
            </w:r>
            <w:r w:rsidRPr="00793FE2">
              <w:rPr>
                <w:color w:val="000000"/>
                <w:sz w:val="20"/>
                <w:szCs w:val="20"/>
              </w:rPr>
              <w:t>-</w:t>
            </w:r>
            <w:r w:rsidR="00CF1E92" w:rsidRPr="00793FE2">
              <w:rPr>
                <w:color w:val="000000"/>
                <w:sz w:val="20"/>
                <w:szCs w:val="20"/>
              </w:rPr>
              <w:t>vereniging</w:t>
            </w:r>
            <w:proofErr w:type="spellEnd"/>
          </w:p>
        </w:tc>
        <w:tc>
          <w:tcPr>
            <w:tcW w:w="1276" w:type="dxa"/>
            <w:tcBorders>
              <w:top w:val="single" w:sz="2" w:space="0" w:color="auto"/>
              <w:left w:val="single" w:sz="2"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915"/>
        </w:trPr>
        <w:tc>
          <w:tcPr>
            <w:tcW w:w="1702" w:type="dxa"/>
            <w:tcBorders>
              <w:top w:val="single" w:sz="18" w:space="0" w:color="auto"/>
              <w:left w:val="single" w:sz="1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lang w:val="en-US"/>
              </w:rPr>
            </w:pPr>
            <w:r w:rsidRPr="00793FE2">
              <w:rPr>
                <w:color w:val="000000"/>
                <w:sz w:val="20"/>
                <w:szCs w:val="20"/>
                <w:lang w:val="en-US"/>
              </w:rPr>
              <w:t>Serious gaming for ADHD</w:t>
            </w:r>
            <w:r w:rsidR="001A65FF" w:rsidRPr="00793FE2">
              <w:rPr>
                <w:color w:val="000000"/>
                <w:sz w:val="20"/>
                <w:szCs w:val="20"/>
                <w:lang w:val="en-US"/>
              </w:rPr>
              <w:t xml:space="preserve"> (</w:t>
            </w:r>
            <w:r w:rsidR="00683372" w:rsidRPr="00793FE2">
              <w:rPr>
                <w:color w:val="000000"/>
                <w:sz w:val="20"/>
                <w:szCs w:val="20"/>
                <w:lang w:val="en-US"/>
              </w:rPr>
              <w:t>oproep</w:t>
            </w:r>
            <w:r w:rsidR="001A65FF" w:rsidRPr="00793FE2">
              <w:rPr>
                <w:color w:val="000000"/>
                <w:sz w:val="20"/>
                <w:szCs w:val="20"/>
                <w:lang w:val="en-US"/>
              </w:rPr>
              <w:t>2)</w:t>
            </w:r>
          </w:p>
        </w:tc>
        <w:tc>
          <w:tcPr>
            <w:tcW w:w="1559" w:type="dxa"/>
            <w:tcBorders>
              <w:top w:val="single" w:sz="18" w:space="0" w:color="auto"/>
              <w:left w:val="nil"/>
              <w:bottom w:val="single" w:sz="18" w:space="0" w:color="auto"/>
              <w:right w:val="nil"/>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Janssen </w:t>
            </w:r>
            <w:proofErr w:type="spellStart"/>
            <w:r w:rsidRPr="00793FE2">
              <w:rPr>
                <w:color w:val="000000"/>
                <w:sz w:val="20"/>
                <w:szCs w:val="20"/>
              </w:rPr>
              <w:t>Pharmaceutica</w:t>
            </w:r>
            <w:proofErr w:type="spellEnd"/>
          </w:p>
        </w:tc>
        <w:tc>
          <w:tcPr>
            <w:tcW w:w="1134"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D04E24">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416" w:type="dxa"/>
            <w:tcBorders>
              <w:top w:val="single" w:sz="18" w:space="0" w:color="auto"/>
              <w:left w:val="nil"/>
              <w:bottom w:val="single" w:sz="18" w:space="0" w:color="auto"/>
              <w:right w:val="single" w:sz="4" w:space="0" w:color="4F81BD"/>
            </w:tcBorders>
            <w:shd w:val="clear" w:color="auto" w:fill="auto"/>
            <w:vAlign w:val="bottom"/>
            <w:hideMark/>
          </w:tcPr>
          <w:p w:rsidR="00CF1E92" w:rsidRPr="00793FE2" w:rsidRDefault="00CF1E92">
            <w:pPr>
              <w:rPr>
                <w:color w:val="000000"/>
                <w:sz w:val="20"/>
                <w:szCs w:val="20"/>
              </w:rPr>
            </w:pPr>
            <w:r w:rsidRPr="00793FE2">
              <w:rPr>
                <w:color w:val="000000"/>
                <w:sz w:val="20"/>
                <w:szCs w:val="20"/>
              </w:rPr>
              <w:t>Antwerpen</w:t>
            </w:r>
          </w:p>
        </w:tc>
        <w:tc>
          <w:tcPr>
            <w:tcW w:w="1844"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xml:space="preserve">Centrum </w:t>
            </w:r>
            <w:proofErr w:type="spellStart"/>
            <w:r w:rsidRPr="00793FE2">
              <w:rPr>
                <w:color w:val="000000"/>
                <w:sz w:val="20"/>
                <w:szCs w:val="20"/>
              </w:rPr>
              <w:t>ZitStil</w:t>
            </w:r>
            <w:proofErr w:type="spellEnd"/>
          </w:p>
        </w:tc>
        <w:tc>
          <w:tcPr>
            <w:tcW w:w="1134" w:type="dxa"/>
            <w:tcBorders>
              <w:top w:val="single" w:sz="18" w:space="0" w:color="auto"/>
              <w:left w:val="single" w:sz="8" w:space="0" w:color="auto"/>
              <w:bottom w:val="single" w:sz="18" w:space="0" w:color="auto"/>
              <w:right w:val="single" w:sz="8"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8"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Antwerpen</w:t>
            </w:r>
          </w:p>
        </w:tc>
      </w:tr>
      <w:tr w:rsidR="00CF1E92" w:rsidRPr="00D73495" w:rsidTr="00793FE2">
        <w:trPr>
          <w:trHeight w:val="615"/>
        </w:trPr>
        <w:tc>
          <w:tcPr>
            <w:tcW w:w="1702" w:type="dxa"/>
            <w:tcBorders>
              <w:top w:val="single" w:sz="18" w:space="0" w:color="auto"/>
              <w:left w:val="single" w:sz="18" w:space="0" w:color="auto"/>
              <w:bottom w:val="single" w:sz="2" w:space="0" w:color="auto"/>
              <w:right w:val="single" w:sz="2" w:space="0" w:color="auto"/>
            </w:tcBorders>
            <w:shd w:val="clear" w:color="auto" w:fill="auto"/>
            <w:vAlign w:val="bottom"/>
            <w:hideMark/>
          </w:tcPr>
          <w:p w:rsidR="001A65FF" w:rsidRPr="00793FE2" w:rsidRDefault="00CF1E92">
            <w:pPr>
              <w:rPr>
                <w:color w:val="000000"/>
                <w:sz w:val="20"/>
                <w:szCs w:val="20"/>
              </w:rPr>
            </w:pPr>
            <w:r w:rsidRPr="00793FE2">
              <w:rPr>
                <w:color w:val="000000"/>
                <w:sz w:val="20"/>
                <w:szCs w:val="20"/>
              </w:rPr>
              <w:t>Optimale opvolging chronische ziekten</w:t>
            </w:r>
            <w:r w:rsidR="001A65FF" w:rsidRPr="00793FE2">
              <w:rPr>
                <w:color w:val="000000"/>
                <w:sz w:val="20"/>
                <w:szCs w:val="20"/>
              </w:rPr>
              <w:t xml:space="preserve"> (</w:t>
            </w:r>
            <w:r w:rsidR="00683372" w:rsidRPr="00793FE2">
              <w:rPr>
                <w:color w:val="000000"/>
                <w:sz w:val="20"/>
                <w:szCs w:val="20"/>
              </w:rPr>
              <w:t>oproep</w:t>
            </w:r>
            <w:r w:rsidR="001A65FF" w:rsidRPr="00793FE2">
              <w:rPr>
                <w:color w:val="000000"/>
                <w:sz w:val="20"/>
                <w:szCs w:val="20"/>
              </w:rPr>
              <w:t>3)</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Wit-Gele</w:t>
            </w:r>
            <w:proofErr w:type="spellEnd"/>
            <w:r w:rsidRPr="00793FE2">
              <w:rPr>
                <w:color w:val="000000"/>
                <w:sz w:val="20"/>
                <w:szCs w:val="20"/>
              </w:rPr>
              <w:t xml:space="preserve"> Kruis Oost-Vlaanderen vzw</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D04E24">
            <w:pPr>
              <w:rPr>
                <w:color w:val="000000"/>
                <w:sz w:val="20"/>
                <w:szCs w:val="20"/>
              </w:rPr>
            </w:pPr>
            <w:r w:rsidRPr="00793FE2">
              <w:rPr>
                <w:color w:val="000000"/>
                <w:sz w:val="20"/>
                <w:szCs w:val="20"/>
              </w:rPr>
              <w:t>Z</w:t>
            </w:r>
            <w:r w:rsidR="00CF1E92" w:rsidRPr="00793FE2">
              <w:rPr>
                <w:color w:val="000000"/>
                <w:sz w:val="20"/>
                <w:szCs w:val="20"/>
              </w:rPr>
              <w:t>org</w:t>
            </w:r>
            <w:r w:rsidRPr="00793FE2">
              <w:rPr>
                <w:color w:val="000000"/>
                <w:sz w:val="20"/>
                <w:szCs w:val="20"/>
              </w:rPr>
              <w:t>-</w:t>
            </w:r>
            <w:r w:rsidR="00CF1E92" w:rsidRPr="00793FE2">
              <w:rPr>
                <w:color w:val="000000"/>
                <w:sz w:val="20"/>
                <w:szCs w:val="20"/>
              </w:rPr>
              <w:t>actor</w:t>
            </w:r>
          </w:p>
        </w:tc>
        <w:tc>
          <w:tcPr>
            <w:tcW w:w="1416"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Oost-Vlaanderen</w:t>
            </w:r>
          </w:p>
        </w:tc>
        <w:tc>
          <w:tcPr>
            <w:tcW w:w="184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Capgemini NV</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B11D02">
            <w:pPr>
              <w:rPr>
                <w:color w:val="000000"/>
                <w:sz w:val="20"/>
                <w:szCs w:val="20"/>
              </w:rPr>
            </w:pPr>
            <w:proofErr w:type="spellStart"/>
            <w:r w:rsidRPr="00793FE2">
              <w:rPr>
                <w:color w:val="000000"/>
                <w:sz w:val="20"/>
                <w:szCs w:val="20"/>
              </w:rPr>
              <w:t>O</w:t>
            </w:r>
            <w:r w:rsidR="00CF1E92" w:rsidRPr="00793FE2">
              <w:rPr>
                <w:color w:val="000000"/>
                <w:sz w:val="20"/>
                <w:szCs w:val="20"/>
              </w:rPr>
              <w:t>nder</w:t>
            </w:r>
            <w:r w:rsidRPr="00793FE2">
              <w:rPr>
                <w:color w:val="000000"/>
                <w:sz w:val="20"/>
                <w:szCs w:val="20"/>
              </w:rPr>
              <w:t>-</w:t>
            </w:r>
            <w:r w:rsidR="00CF1E92" w:rsidRPr="00793FE2">
              <w:rPr>
                <w:color w:val="000000"/>
                <w:sz w:val="20"/>
                <w:szCs w:val="20"/>
              </w:rPr>
              <w:t>neming</w:t>
            </w:r>
            <w:proofErr w:type="spellEnd"/>
          </w:p>
        </w:tc>
        <w:tc>
          <w:tcPr>
            <w:tcW w:w="1276" w:type="dxa"/>
            <w:tcBorders>
              <w:top w:val="single" w:sz="18"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Vlaams-Brabant</w:t>
            </w:r>
          </w:p>
        </w:tc>
      </w:tr>
      <w:tr w:rsidR="00CF1E92" w:rsidRPr="00D73495" w:rsidTr="00793FE2">
        <w:trPr>
          <w:trHeight w:val="315"/>
        </w:trPr>
        <w:tc>
          <w:tcPr>
            <w:tcW w:w="1702" w:type="dxa"/>
            <w:tcBorders>
              <w:top w:val="single" w:sz="2" w:space="0" w:color="auto"/>
              <w:left w:val="single" w:sz="18"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UGent</w:t>
            </w:r>
            <w:proofErr w:type="spellEnd"/>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2"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Oost-Vlaanderen</w:t>
            </w:r>
          </w:p>
        </w:tc>
      </w:tr>
      <w:tr w:rsidR="00CF1E92" w:rsidRPr="00D73495" w:rsidTr="00793FE2">
        <w:trPr>
          <w:trHeight w:val="600"/>
        </w:trPr>
        <w:tc>
          <w:tcPr>
            <w:tcW w:w="1702" w:type="dxa"/>
            <w:tcBorders>
              <w:top w:val="single" w:sz="18" w:space="0" w:color="auto"/>
              <w:left w:val="single" w:sz="18"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1Heart2Care4</w:t>
            </w:r>
          </w:p>
          <w:p w:rsidR="001A65FF" w:rsidRPr="00793FE2" w:rsidRDefault="001A65FF">
            <w:pPr>
              <w:rPr>
                <w:color w:val="000000"/>
                <w:sz w:val="20"/>
                <w:szCs w:val="20"/>
              </w:rPr>
            </w:pPr>
            <w:r w:rsidRPr="00793FE2">
              <w:rPr>
                <w:color w:val="000000"/>
                <w:sz w:val="20"/>
                <w:szCs w:val="20"/>
              </w:rPr>
              <w:t>(</w:t>
            </w:r>
            <w:r w:rsidR="00683372" w:rsidRPr="00793FE2">
              <w:rPr>
                <w:color w:val="000000"/>
                <w:sz w:val="20"/>
                <w:szCs w:val="20"/>
              </w:rPr>
              <w:t>oproep</w:t>
            </w:r>
            <w:r w:rsidRPr="00793FE2">
              <w:rPr>
                <w:color w:val="000000"/>
                <w:sz w:val="20"/>
                <w:szCs w:val="20"/>
              </w:rPr>
              <w:t>3)</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Wit-Gele</w:t>
            </w:r>
            <w:proofErr w:type="spellEnd"/>
            <w:r w:rsidRPr="00793FE2">
              <w:rPr>
                <w:color w:val="000000"/>
                <w:sz w:val="20"/>
                <w:szCs w:val="20"/>
              </w:rPr>
              <w:t xml:space="preserve"> Kruis Limburg vzw</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D04E24">
            <w:pPr>
              <w:rPr>
                <w:color w:val="000000"/>
                <w:sz w:val="20"/>
                <w:szCs w:val="20"/>
              </w:rPr>
            </w:pPr>
            <w:r w:rsidRPr="00793FE2">
              <w:rPr>
                <w:color w:val="000000"/>
                <w:sz w:val="20"/>
                <w:szCs w:val="20"/>
              </w:rPr>
              <w:t>Z</w:t>
            </w:r>
            <w:r w:rsidR="00CF1E92" w:rsidRPr="00793FE2">
              <w:rPr>
                <w:color w:val="000000"/>
                <w:sz w:val="20"/>
                <w:szCs w:val="20"/>
              </w:rPr>
              <w:t>org</w:t>
            </w:r>
            <w:r w:rsidRPr="00793FE2">
              <w:rPr>
                <w:color w:val="000000"/>
                <w:sz w:val="20"/>
                <w:szCs w:val="20"/>
              </w:rPr>
              <w:t>-</w:t>
            </w:r>
            <w:r w:rsidR="00CF1E92" w:rsidRPr="00793FE2">
              <w:rPr>
                <w:color w:val="000000"/>
                <w:sz w:val="20"/>
                <w:szCs w:val="20"/>
              </w:rPr>
              <w:t>actor</w:t>
            </w:r>
          </w:p>
        </w:tc>
        <w:tc>
          <w:tcPr>
            <w:tcW w:w="1416"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Limburg</w:t>
            </w:r>
          </w:p>
        </w:tc>
        <w:tc>
          <w:tcPr>
            <w:tcW w:w="184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Ziekenhuis Oost-Limburg</w:t>
            </w:r>
          </w:p>
        </w:tc>
        <w:tc>
          <w:tcPr>
            <w:tcW w:w="1134" w:type="dxa"/>
            <w:tcBorders>
              <w:top w:val="single" w:sz="18" w:space="0" w:color="auto"/>
              <w:left w:val="single" w:sz="2" w:space="0" w:color="auto"/>
              <w:bottom w:val="single" w:sz="2"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zorgactor</w:t>
            </w:r>
          </w:p>
        </w:tc>
        <w:tc>
          <w:tcPr>
            <w:tcW w:w="1276" w:type="dxa"/>
            <w:tcBorders>
              <w:top w:val="single" w:sz="18" w:space="0" w:color="auto"/>
              <w:left w:val="single" w:sz="2" w:space="0" w:color="auto"/>
              <w:bottom w:val="single" w:sz="2"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Limburg</w:t>
            </w:r>
          </w:p>
        </w:tc>
      </w:tr>
      <w:tr w:rsidR="00CF1E92" w:rsidRPr="00D73495" w:rsidTr="00793FE2">
        <w:trPr>
          <w:trHeight w:val="315"/>
        </w:trPr>
        <w:tc>
          <w:tcPr>
            <w:tcW w:w="1702" w:type="dxa"/>
            <w:tcBorders>
              <w:top w:val="single" w:sz="2" w:space="0" w:color="auto"/>
              <w:left w:val="single" w:sz="18"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416"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 </w:t>
            </w:r>
          </w:p>
        </w:tc>
        <w:tc>
          <w:tcPr>
            <w:tcW w:w="184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r w:rsidRPr="00793FE2">
              <w:rPr>
                <w:color w:val="000000"/>
                <w:sz w:val="20"/>
                <w:szCs w:val="20"/>
              </w:rPr>
              <w:t>Universiteit Hasselt</w:t>
            </w:r>
          </w:p>
        </w:tc>
        <w:tc>
          <w:tcPr>
            <w:tcW w:w="1134" w:type="dxa"/>
            <w:tcBorders>
              <w:top w:val="single" w:sz="2" w:space="0" w:color="auto"/>
              <w:left w:val="single" w:sz="2" w:space="0" w:color="auto"/>
              <w:bottom w:val="single" w:sz="18" w:space="0" w:color="auto"/>
              <w:right w:val="single" w:sz="2" w:space="0" w:color="auto"/>
            </w:tcBorders>
            <w:shd w:val="clear" w:color="auto" w:fill="auto"/>
            <w:vAlign w:val="bottom"/>
            <w:hideMark/>
          </w:tcPr>
          <w:p w:rsidR="00CF1E92" w:rsidRPr="00793FE2" w:rsidRDefault="00CF1E92">
            <w:pPr>
              <w:rPr>
                <w:color w:val="000000"/>
                <w:sz w:val="20"/>
                <w:szCs w:val="20"/>
              </w:rPr>
            </w:pPr>
            <w:proofErr w:type="spellStart"/>
            <w:r w:rsidRPr="00793FE2">
              <w:rPr>
                <w:color w:val="000000"/>
                <w:sz w:val="20"/>
                <w:szCs w:val="20"/>
              </w:rPr>
              <w:t>Kennis</w:t>
            </w:r>
            <w:r w:rsidR="00B11D02" w:rsidRPr="00793FE2">
              <w:rPr>
                <w:color w:val="000000"/>
                <w:sz w:val="20"/>
                <w:szCs w:val="20"/>
              </w:rPr>
              <w:t>-</w:t>
            </w:r>
            <w:r w:rsidRPr="00793FE2">
              <w:rPr>
                <w:color w:val="000000"/>
                <w:sz w:val="20"/>
                <w:szCs w:val="20"/>
              </w:rPr>
              <w:t>instelling</w:t>
            </w:r>
            <w:proofErr w:type="spellEnd"/>
          </w:p>
        </w:tc>
        <w:tc>
          <w:tcPr>
            <w:tcW w:w="1276" w:type="dxa"/>
            <w:tcBorders>
              <w:top w:val="single" w:sz="2" w:space="0" w:color="auto"/>
              <w:left w:val="single" w:sz="2" w:space="0" w:color="auto"/>
              <w:bottom w:val="single" w:sz="18" w:space="0" w:color="auto"/>
              <w:right w:val="single" w:sz="18" w:space="0" w:color="auto"/>
            </w:tcBorders>
            <w:shd w:val="clear" w:color="auto" w:fill="auto"/>
            <w:vAlign w:val="bottom"/>
            <w:hideMark/>
          </w:tcPr>
          <w:p w:rsidR="00CF1E92" w:rsidRPr="00793FE2" w:rsidRDefault="00CF1E92" w:rsidP="00140474">
            <w:pPr>
              <w:tabs>
                <w:tab w:val="left" w:pos="1356"/>
              </w:tabs>
              <w:rPr>
                <w:color w:val="000000"/>
                <w:sz w:val="20"/>
                <w:szCs w:val="20"/>
              </w:rPr>
            </w:pPr>
            <w:r w:rsidRPr="00793FE2">
              <w:rPr>
                <w:color w:val="000000"/>
                <w:sz w:val="20"/>
                <w:szCs w:val="20"/>
              </w:rPr>
              <w:t>Limburg</w:t>
            </w:r>
          </w:p>
        </w:tc>
      </w:tr>
    </w:tbl>
    <w:p w:rsidR="000E4157" w:rsidRPr="00D73495" w:rsidRDefault="000E4157" w:rsidP="00CF1E92">
      <w:pPr>
        <w:rPr>
          <w:sz w:val="22"/>
          <w:szCs w:val="22"/>
          <w:lang w:val="nl-BE"/>
        </w:rPr>
      </w:pPr>
    </w:p>
    <w:p w:rsidR="001A65FF" w:rsidRDefault="001A65FF" w:rsidP="00683372">
      <w:pPr>
        <w:rPr>
          <w:sz w:val="22"/>
          <w:szCs w:val="22"/>
          <w:lang w:val="nl-BE"/>
        </w:rPr>
      </w:pPr>
    </w:p>
    <w:p w:rsidR="00431005" w:rsidRPr="00BF68AB" w:rsidRDefault="00431005" w:rsidP="00431005">
      <w:pPr>
        <w:jc w:val="both"/>
        <w:rPr>
          <w:sz w:val="22"/>
          <w:szCs w:val="22"/>
        </w:rPr>
      </w:pPr>
      <w:r w:rsidRPr="00BF68AB">
        <w:rPr>
          <w:sz w:val="22"/>
          <w:szCs w:val="22"/>
        </w:rPr>
        <w:t xml:space="preserve">De relevante instrumenten </w:t>
      </w:r>
      <w:r>
        <w:rPr>
          <w:sz w:val="22"/>
          <w:szCs w:val="22"/>
        </w:rPr>
        <w:t>w</w:t>
      </w:r>
      <w:r w:rsidRPr="00BF68AB">
        <w:rPr>
          <w:sz w:val="22"/>
          <w:szCs w:val="22"/>
        </w:rPr>
        <w:t>aar</w:t>
      </w:r>
      <w:r>
        <w:rPr>
          <w:sz w:val="22"/>
          <w:szCs w:val="22"/>
        </w:rPr>
        <w:t>langs</w:t>
      </w:r>
      <w:r w:rsidRPr="00BF68AB">
        <w:rPr>
          <w:sz w:val="22"/>
          <w:szCs w:val="22"/>
        </w:rPr>
        <w:t xml:space="preserve"> middelen via het IWT worden toegekend aan samenwerkingsverbanden in het kader van zorginnovatie zijn </w:t>
      </w:r>
      <w:r>
        <w:rPr>
          <w:sz w:val="22"/>
          <w:szCs w:val="22"/>
        </w:rPr>
        <w:t xml:space="preserve">(1) </w:t>
      </w:r>
      <w:r w:rsidRPr="00BF68AB">
        <w:rPr>
          <w:sz w:val="22"/>
          <w:szCs w:val="22"/>
        </w:rPr>
        <w:t xml:space="preserve">de proeftuin </w:t>
      </w:r>
      <w:r>
        <w:rPr>
          <w:sz w:val="22"/>
          <w:szCs w:val="22"/>
        </w:rPr>
        <w:t>“</w:t>
      </w:r>
      <w:r w:rsidRPr="00BF68AB">
        <w:rPr>
          <w:sz w:val="22"/>
          <w:szCs w:val="22"/>
        </w:rPr>
        <w:t>Zorginnovatieruimte Vlaanderen</w:t>
      </w:r>
      <w:r>
        <w:rPr>
          <w:sz w:val="22"/>
          <w:szCs w:val="22"/>
        </w:rPr>
        <w:t>”</w:t>
      </w:r>
      <w:r w:rsidRPr="00BF68AB">
        <w:rPr>
          <w:sz w:val="22"/>
          <w:szCs w:val="22"/>
        </w:rPr>
        <w:t xml:space="preserve">, </w:t>
      </w:r>
      <w:r>
        <w:rPr>
          <w:sz w:val="22"/>
          <w:szCs w:val="22"/>
        </w:rPr>
        <w:t xml:space="preserve">(2) </w:t>
      </w:r>
      <w:r w:rsidRPr="00BF68AB">
        <w:rPr>
          <w:sz w:val="22"/>
          <w:szCs w:val="22"/>
        </w:rPr>
        <w:t xml:space="preserve">de collectieve projecten in het kader van de </w:t>
      </w:r>
      <w:r>
        <w:rPr>
          <w:sz w:val="22"/>
          <w:szCs w:val="22"/>
        </w:rPr>
        <w:t>programma’s Technologietransfer (</w:t>
      </w:r>
      <w:r w:rsidRPr="00BF68AB">
        <w:rPr>
          <w:sz w:val="22"/>
          <w:szCs w:val="22"/>
        </w:rPr>
        <w:t>TETRA</w:t>
      </w:r>
      <w:r>
        <w:rPr>
          <w:sz w:val="22"/>
          <w:szCs w:val="22"/>
        </w:rPr>
        <w:t>)</w:t>
      </w:r>
      <w:r w:rsidRPr="00BF68AB">
        <w:rPr>
          <w:sz w:val="22"/>
          <w:szCs w:val="22"/>
        </w:rPr>
        <w:t xml:space="preserve"> en </w:t>
      </w:r>
      <w:r>
        <w:rPr>
          <w:sz w:val="22"/>
          <w:szCs w:val="22"/>
        </w:rPr>
        <w:t>Vlaamse Innovatiesamenwerkingsverbanden (</w:t>
      </w:r>
      <w:r w:rsidRPr="00BF68AB">
        <w:rPr>
          <w:sz w:val="22"/>
          <w:szCs w:val="22"/>
        </w:rPr>
        <w:t>VIS</w:t>
      </w:r>
      <w:r>
        <w:rPr>
          <w:sz w:val="22"/>
          <w:szCs w:val="22"/>
        </w:rPr>
        <w:t>) en (3) d</w:t>
      </w:r>
      <w:r w:rsidRPr="00BF68AB">
        <w:rPr>
          <w:sz w:val="22"/>
          <w:szCs w:val="22"/>
        </w:rPr>
        <w:t>e internationale O&amp;O</w:t>
      </w:r>
      <w:r>
        <w:rPr>
          <w:sz w:val="22"/>
          <w:szCs w:val="22"/>
        </w:rPr>
        <w:t>-</w:t>
      </w:r>
      <w:r w:rsidRPr="00BF68AB">
        <w:rPr>
          <w:sz w:val="22"/>
          <w:szCs w:val="22"/>
        </w:rPr>
        <w:t xml:space="preserve">projecten in het kader van het </w:t>
      </w:r>
      <w:proofErr w:type="spellStart"/>
      <w:r w:rsidRPr="00BF68AB">
        <w:rPr>
          <w:sz w:val="22"/>
          <w:szCs w:val="22"/>
        </w:rPr>
        <w:t>Ambient</w:t>
      </w:r>
      <w:proofErr w:type="spellEnd"/>
      <w:r w:rsidRPr="00BF68AB">
        <w:rPr>
          <w:sz w:val="22"/>
          <w:szCs w:val="22"/>
        </w:rPr>
        <w:t xml:space="preserve"> </w:t>
      </w:r>
      <w:proofErr w:type="spellStart"/>
      <w:r w:rsidRPr="00BF68AB">
        <w:rPr>
          <w:sz w:val="22"/>
          <w:szCs w:val="22"/>
        </w:rPr>
        <w:t>Assisted</w:t>
      </w:r>
      <w:proofErr w:type="spellEnd"/>
      <w:r w:rsidRPr="00BF68AB">
        <w:rPr>
          <w:sz w:val="22"/>
          <w:szCs w:val="22"/>
        </w:rPr>
        <w:t xml:space="preserve"> Living Joint </w:t>
      </w:r>
      <w:proofErr w:type="spellStart"/>
      <w:r w:rsidRPr="00BF68AB">
        <w:rPr>
          <w:sz w:val="22"/>
          <w:szCs w:val="22"/>
        </w:rPr>
        <w:t>Program</w:t>
      </w:r>
      <w:r>
        <w:rPr>
          <w:sz w:val="22"/>
          <w:szCs w:val="22"/>
        </w:rPr>
        <w:t>me</w:t>
      </w:r>
      <w:proofErr w:type="spellEnd"/>
      <w:r w:rsidRPr="00BF68AB">
        <w:rPr>
          <w:sz w:val="22"/>
          <w:szCs w:val="22"/>
        </w:rPr>
        <w:t xml:space="preserve"> (AAL JP).</w:t>
      </w:r>
    </w:p>
    <w:p w:rsidR="00431005" w:rsidRDefault="00431005" w:rsidP="00431005">
      <w:pPr>
        <w:jc w:val="both"/>
        <w:rPr>
          <w:sz w:val="22"/>
          <w:szCs w:val="22"/>
        </w:rPr>
      </w:pPr>
    </w:p>
    <w:p w:rsidR="00431005" w:rsidRPr="003735DA" w:rsidRDefault="00431005" w:rsidP="00431005">
      <w:pPr>
        <w:jc w:val="both"/>
        <w:rPr>
          <w:b/>
          <w:sz w:val="22"/>
          <w:szCs w:val="22"/>
        </w:rPr>
      </w:pPr>
      <w:r w:rsidRPr="003735DA">
        <w:rPr>
          <w:b/>
          <w:sz w:val="22"/>
          <w:szCs w:val="22"/>
        </w:rPr>
        <w:t>Proeftuin Zorginnovatieruimte Vlaanderen</w:t>
      </w:r>
    </w:p>
    <w:p w:rsidR="00431005" w:rsidRDefault="00431005" w:rsidP="00431005">
      <w:pPr>
        <w:jc w:val="both"/>
        <w:rPr>
          <w:sz w:val="22"/>
          <w:szCs w:val="22"/>
        </w:rPr>
      </w:pPr>
    </w:p>
    <w:p w:rsidR="00431005" w:rsidRPr="00BF68AB" w:rsidRDefault="00431005" w:rsidP="00431005">
      <w:pPr>
        <w:autoSpaceDE w:val="0"/>
        <w:autoSpaceDN w:val="0"/>
        <w:adjustRightInd w:val="0"/>
        <w:jc w:val="both"/>
        <w:rPr>
          <w:sz w:val="22"/>
          <w:szCs w:val="22"/>
        </w:rPr>
      </w:pPr>
      <w:r w:rsidRPr="00BF68AB">
        <w:rPr>
          <w:sz w:val="22"/>
          <w:szCs w:val="22"/>
        </w:rPr>
        <w:t>De proeftuin Zorginnovatieruimte Vlaanderen</w:t>
      </w:r>
      <w:r>
        <w:rPr>
          <w:sz w:val="22"/>
          <w:szCs w:val="22"/>
        </w:rPr>
        <w:t>, met een t</w:t>
      </w:r>
      <w:r w:rsidRPr="00BF68AB">
        <w:rPr>
          <w:sz w:val="22"/>
          <w:szCs w:val="22"/>
        </w:rPr>
        <w:t xml:space="preserve">otaal voorzien budget </w:t>
      </w:r>
      <w:r>
        <w:rPr>
          <w:sz w:val="22"/>
          <w:szCs w:val="22"/>
        </w:rPr>
        <w:t xml:space="preserve">van </w:t>
      </w:r>
      <w:r w:rsidRPr="00BF68AB">
        <w:rPr>
          <w:sz w:val="22"/>
          <w:szCs w:val="22"/>
        </w:rPr>
        <w:t xml:space="preserve">10 </w:t>
      </w:r>
      <w:r>
        <w:rPr>
          <w:sz w:val="22"/>
          <w:szCs w:val="22"/>
        </w:rPr>
        <w:t>miljoen</w:t>
      </w:r>
      <w:r w:rsidR="00FE06A9">
        <w:rPr>
          <w:sz w:val="22"/>
          <w:szCs w:val="22"/>
        </w:rPr>
        <w:t xml:space="preserve"> euro</w:t>
      </w:r>
      <w:r>
        <w:rPr>
          <w:sz w:val="22"/>
          <w:szCs w:val="22"/>
        </w:rPr>
        <w:t>, r</w:t>
      </w:r>
      <w:r w:rsidRPr="00BF68AB">
        <w:rPr>
          <w:sz w:val="22"/>
          <w:szCs w:val="22"/>
        </w:rPr>
        <w:t xml:space="preserve">icht zich op het stimuleren van innovatie in de ouderenzorg om op termijn het hoofd te kunnen bieden aan de uitdagingen die gepaard gaan met de vergrijzing van de Vlaamse bevolking. De proeftuin beoogt zorginnovatieve initiatieven te ondersteunen waarbij niet alleen aandacht </w:t>
      </w:r>
      <w:r>
        <w:rPr>
          <w:sz w:val="22"/>
          <w:szCs w:val="22"/>
        </w:rPr>
        <w:t xml:space="preserve">wordt </w:t>
      </w:r>
      <w:r w:rsidRPr="00BF68AB">
        <w:rPr>
          <w:sz w:val="22"/>
          <w:szCs w:val="22"/>
        </w:rPr>
        <w:t xml:space="preserve">besteed </w:t>
      </w:r>
      <w:r>
        <w:rPr>
          <w:sz w:val="22"/>
          <w:szCs w:val="22"/>
        </w:rPr>
        <w:t>a</w:t>
      </w:r>
      <w:r w:rsidRPr="00BF68AB">
        <w:rPr>
          <w:sz w:val="22"/>
          <w:szCs w:val="22"/>
        </w:rPr>
        <w:t xml:space="preserve">an de curatieve aspecten van zorg maar </w:t>
      </w:r>
      <w:r>
        <w:rPr>
          <w:sz w:val="22"/>
          <w:szCs w:val="22"/>
        </w:rPr>
        <w:t>ook</w:t>
      </w:r>
      <w:r w:rsidRPr="00BF68AB">
        <w:rPr>
          <w:sz w:val="22"/>
          <w:szCs w:val="22"/>
        </w:rPr>
        <w:t xml:space="preserve"> aan preventie (o.a. tegengaan van sociale kwetsbaarheid, verhogen van de kwaliteit van de huisvestingssituatie</w:t>
      </w:r>
      <w:r>
        <w:rPr>
          <w:sz w:val="22"/>
          <w:szCs w:val="22"/>
        </w:rPr>
        <w:t>, …</w:t>
      </w:r>
      <w:r w:rsidRPr="00BF68AB">
        <w:rPr>
          <w:sz w:val="22"/>
          <w:szCs w:val="22"/>
        </w:rPr>
        <w:t>), sensibilisering en detectie. De proeftuin zal bestaan uit één of meerdere proeftuinplatformen waarop projecten uitgevoerd worden. Een platform bestaat uit een infrastructuur, een ondersteunende structuur voor de algemene werking en een testpopulatie.</w:t>
      </w:r>
    </w:p>
    <w:p w:rsidR="00431005" w:rsidRDefault="00431005" w:rsidP="00431005">
      <w:pPr>
        <w:autoSpaceDE w:val="0"/>
        <w:autoSpaceDN w:val="0"/>
        <w:adjustRightInd w:val="0"/>
        <w:jc w:val="both"/>
        <w:rPr>
          <w:sz w:val="22"/>
          <w:szCs w:val="22"/>
        </w:rPr>
      </w:pPr>
    </w:p>
    <w:p w:rsidR="00431005" w:rsidRPr="00BF68AB" w:rsidRDefault="00431005" w:rsidP="00431005">
      <w:pPr>
        <w:autoSpaceDE w:val="0"/>
        <w:autoSpaceDN w:val="0"/>
        <w:adjustRightInd w:val="0"/>
        <w:jc w:val="both"/>
        <w:rPr>
          <w:sz w:val="22"/>
          <w:szCs w:val="22"/>
        </w:rPr>
      </w:pPr>
      <w:r w:rsidRPr="00BF68AB">
        <w:rPr>
          <w:sz w:val="22"/>
          <w:szCs w:val="22"/>
        </w:rPr>
        <w:t>Om te vermijden dat de verschillende platformen/projecten los van elkaar staan, wordt één “</w:t>
      </w:r>
      <w:proofErr w:type="spellStart"/>
      <w:r w:rsidRPr="00BF68AB">
        <w:rPr>
          <w:sz w:val="22"/>
          <w:szCs w:val="22"/>
        </w:rPr>
        <w:t>programme</w:t>
      </w:r>
      <w:proofErr w:type="spellEnd"/>
      <w:r w:rsidRPr="00BF68AB">
        <w:rPr>
          <w:sz w:val="22"/>
          <w:szCs w:val="22"/>
        </w:rPr>
        <w:t xml:space="preserve"> office” voorzien</w:t>
      </w:r>
      <w:r>
        <w:rPr>
          <w:sz w:val="22"/>
          <w:szCs w:val="22"/>
        </w:rPr>
        <w:t xml:space="preserve"> dat</w:t>
      </w:r>
      <w:r w:rsidRPr="00BF68AB">
        <w:rPr>
          <w:sz w:val="22"/>
          <w:szCs w:val="22"/>
        </w:rPr>
        <w:t xml:space="preserve"> de activiteiten op alle platformen coördineert. Deze taak zal</w:t>
      </w:r>
      <w:r>
        <w:rPr>
          <w:sz w:val="22"/>
          <w:szCs w:val="22"/>
        </w:rPr>
        <w:t xml:space="preserve"> u</w:t>
      </w:r>
      <w:r w:rsidRPr="00BF68AB">
        <w:rPr>
          <w:sz w:val="22"/>
          <w:szCs w:val="22"/>
        </w:rPr>
        <w:t xml:space="preserve">itgevoerd worden door </w:t>
      </w:r>
      <w:proofErr w:type="spellStart"/>
      <w:r>
        <w:rPr>
          <w:sz w:val="22"/>
          <w:szCs w:val="22"/>
        </w:rPr>
        <w:t>iMinds</w:t>
      </w:r>
      <w:proofErr w:type="spellEnd"/>
      <w:r w:rsidRPr="00BF68AB">
        <w:rPr>
          <w:sz w:val="22"/>
          <w:szCs w:val="22"/>
        </w:rPr>
        <w:t xml:space="preserve"> (voorzien budget</w:t>
      </w:r>
      <w:r>
        <w:rPr>
          <w:sz w:val="22"/>
          <w:szCs w:val="22"/>
        </w:rPr>
        <w:t xml:space="preserve">: </w:t>
      </w:r>
      <w:r w:rsidRPr="00BF68AB">
        <w:rPr>
          <w:sz w:val="22"/>
          <w:szCs w:val="22"/>
        </w:rPr>
        <w:t xml:space="preserve">1,05 </w:t>
      </w:r>
      <w:r>
        <w:rPr>
          <w:sz w:val="22"/>
          <w:szCs w:val="22"/>
        </w:rPr>
        <w:t>miljoen</w:t>
      </w:r>
      <w:r w:rsidR="00FE06A9">
        <w:rPr>
          <w:sz w:val="22"/>
          <w:szCs w:val="22"/>
        </w:rPr>
        <w:t xml:space="preserve"> euro</w:t>
      </w:r>
      <w:r w:rsidRPr="00BF68AB">
        <w:rPr>
          <w:sz w:val="22"/>
          <w:szCs w:val="22"/>
        </w:rPr>
        <w:t xml:space="preserve">). Aan </w:t>
      </w:r>
      <w:r>
        <w:rPr>
          <w:sz w:val="22"/>
          <w:szCs w:val="22"/>
        </w:rPr>
        <w:t>het</w:t>
      </w:r>
      <w:r w:rsidRPr="00BF68AB">
        <w:rPr>
          <w:sz w:val="22"/>
          <w:szCs w:val="22"/>
        </w:rPr>
        <w:t xml:space="preserve"> “</w:t>
      </w:r>
      <w:proofErr w:type="spellStart"/>
      <w:r w:rsidRPr="00BF68AB">
        <w:rPr>
          <w:sz w:val="22"/>
          <w:szCs w:val="22"/>
        </w:rPr>
        <w:t>programme</w:t>
      </w:r>
      <w:proofErr w:type="spellEnd"/>
      <w:r w:rsidRPr="00BF68AB">
        <w:rPr>
          <w:sz w:val="22"/>
          <w:szCs w:val="22"/>
        </w:rPr>
        <w:t xml:space="preserve"> office” zal een wetenschappelijk consortium van kennisinstellingen verbonden zijn dat zal instaan voor de wetenschappelijke begeleiding van de platformen en projecten. Verder zal ook een klankbordcommissie </w:t>
      </w:r>
      <w:r>
        <w:rPr>
          <w:sz w:val="22"/>
          <w:szCs w:val="22"/>
        </w:rPr>
        <w:t xml:space="preserve">worden </w:t>
      </w:r>
      <w:r w:rsidRPr="00BF68AB">
        <w:rPr>
          <w:sz w:val="22"/>
          <w:szCs w:val="22"/>
        </w:rPr>
        <w:t xml:space="preserve">opgezet </w:t>
      </w:r>
      <w:r>
        <w:rPr>
          <w:sz w:val="22"/>
          <w:szCs w:val="22"/>
        </w:rPr>
        <w:t>di</w:t>
      </w:r>
      <w:r w:rsidRPr="00BF68AB">
        <w:rPr>
          <w:sz w:val="22"/>
          <w:szCs w:val="22"/>
        </w:rPr>
        <w:t xml:space="preserve">e bestaat uit vertegenwoordigers van </w:t>
      </w:r>
      <w:proofErr w:type="spellStart"/>
      <w:r w:rsidRPr="00BF68AB">
        <w:rPr>
          <w:sz w:val="22"/>
          <w:szCs w:val="22"/>
        </w:rPr>
        <w:t>Flanders</w:t>
      </w:r>
      <w:proofErr w:type="spellEnd"/>
      <w:r>
        <w:rPr>
          <w:sz w:val="22"/>
          <w:szCs w:val="22"/>
        </w:rPr>
        <w:t>’</w:t>
      </w:r>
      <w:r w:rsidRPr="00BF68AB">
        <w:rPr>
          <w:sz w:val="22"/>
          <w:szCs w:val="22"/>
        </w:rPr>
        <w:t xml:space="preserve"> Care en verschillende actoren uit het werkveld en die als taak heeft om nieuwe innovatieve ideeën aan te reiken voor de proeftuinplatformen.</w:t>
      </w:r>
    </w:p>
    <w:p w:rsidR="00431005" w:rsidRPr="00BF68AB" w:rsidRDefault="00431005" w:rsidP="00431005">
      <w:pPr>
        <w:autoSpaceDE w:val="0"/>
        <w:autoSpaceDN w:val="0"/>
        <w:adjustRightInd w:val="0"/>
        <w:jc w:val="both"/>
        <w:rPr>
          <w:sz w:val="22"/>
          <w:szCs w:val="22"/>
        </w:rPr>
      </w:pPr>
      <w:r w:rsidRPr="00BF68AB">
        <w:rPr>
          <w:sz w:val="22"/>
          <w:szCs w:val="22"/>
        </w:rPr>
        <w:t xml:space="preserve">Voor de proeftuin worden drie oproepen voorzien, verspreid over twee fasen. In een eerste fase (2012) worden parallel twee oproepen gelanceerd: enerzijds een oproep voor proeftuinplatformen + bijhorende projecten (voorzien budget: 6,02 </w:t>
      </w:r>
      <w:r>
        <w:rPr>
          <w:sz w:val="22"/>
          <w:szCs w:val="22"/>
        </w:rPr>
        <w:t>miljoen</w:t>
      </w:r>
      <w:r w:rsidR="00FE06A9">
        <w:rPr>
          <w:sz w:val="22"/>
          <w:szCs w:val="22"/>
        </w:rPr>
        <w:t xml:space="preserve"> euro</w:t>
      </w:r>
      <w:r w:rsidRPr="00BF68AB">
        <w:rPr>
          <w:sz w:val="22"/>
          <w:szCs w:val="22"/>
        </w:rPr>
        <w:t xml:space="preserve">) en anderzijds een oproep voor een project kennisopbouw voor de selectie van het wetenschappelijk consortium (voorzien budget: 0,93 </w:t>
      </w:r>
      <w:r>
        <w:rPr>
          <w:sz w:val="22"/>
          <w:szCs w:val="22"/>
        </w:rPr>
        <w:t>miljoen</w:t>
      </w:r>
      <w:r w:rsidR="00FE06A9">
        <w:rPr>
          <w:sz w:val="22"/>
          <w:szCs w:val="22"/>
        </w:rPr>
        <w:t xml:space="preserve"> euro</w:t>
      </w:r>
      <w:r w:rsidRPr="00BF68AB">
        <w:rPr>
          <w:sz w:val="22"/>
          <w:szCs w:val="22"/>
        </w:rPr>
        <w:t xml:space="preserve">). Zodra </w:t>
      </w:r>
      <w:r>
        <w:rPr>
          <w:sz w:val="22"/>
          <w:szCs w:val="22"/>
        </w:rPr>
        <w:t>de geselecteerde</w:t>
      </w:r>
      <w:r w:rsidRPr="00BF68AB">
        <w:rPr>
          <w:sz w:val="22"/>
          <w:szCs w:val="22"/>
        </w:rPr>
        <w:t xml:space="preserve"> platformen </w:t>
      </w:r>
      <w:r>
        <w:rPr>
          <w:sz w:val="22"/>
          <w:szCs w:val="22"/>
        </w:rPr>
        <w:t>bekend zijn</w:t>
      </w:r>
      <w:r w:rsidRPr="00BF68AB">
        <w:rPr>
          <w:sz w:val="22"/>
          <w:szCs w:val="22"/>
        </w:rPr>
        <w:t xml:space="preserve">, wordt in een tweede fase (2013) een bijkomende oproep (voorzien budget: 2 </w:t>
      </w:r>
      <w:r>
        <w:rPr>
          <w:sz w:val="22"/>
          <w:szCs w:val="22"/>
        </w:rPr>
        <w:t>miljoen</w:t>
      </w:r>
      <w:r w:rsidR="00FE06A9">
        <w:rPr>
          <w:sz w:val="22"/>
          <w:szCs w:val="22"/>
        </w:rPr>
        <w:t xml:space="preserve"> euro</w:t>
      </w:r>
      <w:r w:rsidRPr="00BF68AB">
        <w:rPr>
          <w:sz w:val="22"/>
          <w:szCs w:val="22"/>
        </w:rPr>
        <w:t>) gelanceerd waarbij (nieuwe) aanvragers die gebruik wensen te maken van een gesteund platform een projectvoorstel kunnen indienen. De platformen hebben een duur van maximaal 3 jaar. Projecten kunnen niet langer lopen dan de duur van het platform waarop ze uitgevoerd worden.</w:t>
      </w:r>
    </w:p>
    <w:p w:rsidR="00431005" w:rsidRDefault="00431005" w:rsidP="00431005">
      <w:pPr>
        <w:jc w:val="both"/>
        <w:rPr>
          <w:b/>
          <w:sz w:val="22"/>
          <w:szCs w:val="22"/>
        </w:rPr>
      </w:pPr>
    </w:p>
    <w:p w:rsidR="00431005" w:rsidRPr="003735DA" w:rsidRDefault="00431005" w:rsidP="00431005">
      <w:pPr>
        <w:jc w:val="both"/>
        <w:rPr>
          <w:b/>
          <w:sz w:val="22"/>
          <w:szCs w:val="22"/>
        </w:rPr>
      </w:pPr>
      <w:r>
        <w:rPr>
          <w:b/>
          <w:sz w:val="22"/>
          <w:szCs w:val="22"/>
        </w:rPr>
        <w:lastRenderedPageBreak/>
        <w:t>Collectieve p</w:t>
      </w:r>
      <w:r w:rsidRPr="003735DA">
        <w:rPr>
          <w:b/>
          <w:sz w:val="22"/>
          <w:szCs w:val="22"/>
        </w:rPr>
        <w:t>rojecten in het kader van de programma’s TETRA en VIS</w:t>
      </w:r>
    </w:p>
    <w:p w:rsidR="00431005" w:rsidRDefault="00431005" w:rsidP="00431005">
      <w:pPr>
        <w:jc w:val="both"/>
        <w:rPr>
          <w:sz w:val="22"/>
          <w:szCs w:val="22"/>
        </w:rPr>
      </w:pPr>
    </w:p>
    <w:p w:rsidR="00431005" w:rsidRPr="00BF68AB" w:rsidRDefault="00431005" w:rsidP="00431005">
      <w:pPr>
        <w:jc w:val="both"/>
        <w:rPr>
          <w:sz w:val="22"/>
          <w:szCs w:val="22"/>
        </w:rPr>
      </w:pPr>
      <w:r w:rsidRPr="00BF68AB">
        <w:rPr>
          <w:sz w:val="22"/>
          <w:szCs w:val="22"/>
        </w:rPr>
        <w:t xml:space="preserve">Via de </w:t>
      </w:r>
      <w:r>
        <w:rPr>
          <w:sz w:val="22"/>
          <w:szCs w:val="22"/>
        </w:rPr>
        <w:t>IWT-programma’s Technologietransfer (</w:t>
      </w:r>
      <w:r w:rsidRPr="00BF68AB">
        <w:rPr>
          <w:sz w:val="22"/>
          <w:szCs w:val="22"/>
        </w:rPr>
        <w:t>TETRA</w:t>
      </w:r>
      <w:r>
        <w:rPr>
          <w:sz w:val="22"/>
          <w:szCs w:val="22"/>
        </w:rPr>
        <w:t>)</w:t>
      </w:r>
      <w:r w:rsidRPr="00BF68AB">
        <w:rPr>
          <w:sz w:val="22"/>
          <w:szCs w:val="22"/>
        </w:rPr>
        <w:t xml:space="preserve"> en </w:t>
      </w:r>
      <w:r>
        <w:rPr>
          <w:sz w:val="22"/>
          <w:szCs w:val="22"/>
        </w:rPr>
        <w:t>Vlaamse Innovatiesamenwerkingsverbanden (</w:t>
      </w:r>
      <w:r w:rsidRPr="00BF68AB">
        <w:rPr>
          <w:sz w:val="22"/>
          <w:szCs w:val="22"/>
        </w:rPr>
        <w:t>VIS</w:t>
      </w:r>
      <w:r>
        <w:rPr>
          <w:sz w:val="22"/>
          <w:szCs w:val="22"/>
        </w:rPr>
        <w:t>)</w:t>
      </w:r>
      <w:r w:rsidRPr="00BF68AB">
        <w:rPr>
          <w:sz w:val="22"/>
          <w:szCs w:val="22"/>
        </w:rPr>
        <w:t xml:space="preserve"> </w:t>
      </w:r>
      <w:r>
        <w:rPr>
          <w:sz w:val="22"/>
          <w:szCs w:val="22"/>
        </w:rPr>
        <w:t>w</w:t>
      </w:r>
      <w:r w:rsidRPr="00BF68AB">
        <w:rPr>
          <w:sz w:val="22"/>
          <w:szCs w:val="22"/>
        </w:rPr>
        <w:t xml:space="preserve">orden collectieve projecten gesteund. De programma’s zijn niet thematisch en beogen het stimuleren van de innovatiecapaciteit van een ruime doelgroep over heel Vlaanderen. Het collectieve karakter van deze projecten impliceert een nauwe samenwerking tussen bedrijfswereld en kenniscentra, en voor projecten gericht op zorginnovatie tevens zorgactoren. Binnen de sinds 2009 gesteunde projecten is er voor ca. 3,6 </w:t>
      </w:r>
      <w:r>
        <w:rPr>
          <w:sz w:val="22"/>
          <w:szCs w:val="22"/>
        </w:rPr>
        <w:t>miljoen</w:t>
      </w:r>
      <w:r w:rsidRPr="00BF68AB">
        <w:rPr>
          <w:sz w:val="22"/>
          <w:szCs w:val="22"/>
        </w:rPr>
        <w:t xml:space="preserve"> steun gegaan naar projecten die duidelijk gericht zijn op zorginnovatie</w:t>
      </w:r>
      <w:r>
        <w:rPr>
          <w:sz w:val="22"/>
          <w:szCs w:val="22"/>
        </w:rPr>
        <w:t xml:space="preserve"> (zie </w:t>
      </w:r>
      <w:r w:rsidRPr="00BD3555">
        <w:rPr>
          <w:sz w:val="22"/>
          <w:szCs w:val="22"/>
          <w:u w:val="single"/>
        </w:rPr>
        <w:t>tabel 1</w:t>
      </w:r>
      <w:r>
        <w:rPr>
          <w:sz w:val="22"/>
          <w:szCs w:val="22"/>
        </w:rPr>
        <w:t>).</w:t>
      </w:r>
    </w:p>
    <w:p w:rsidR="00431005" w:rsidRDefault="00431005" w:rsidP="00431005">
      <w:pPr>
        <w:jc w:val="both"/>
        <w:rPr>
          <w:sz w:val="22"/>
          <w:szCs w:val="22"/>
        </w:rPr>
      </w:pPr>
    </w:p>
    <w:p w:rsidR="00431005" w:rsidRDefault="00431005" w:rsidP="00431005">
      <w:pPr>
        <w:jc w:val="both"/>
        <w:rPr>
          <w:sz w:val="22"/>
          <w:szCs w:val="22"/>
        </w:rPr>
      </w:pPr>
    </w:p>
    <w:p w:rsidR="00431005" w:rsidRPr="00BF68AB" w:rsidRDefault="00431005" w:rsidP="00431005">
      <w:pPr>
        <w:jc w:val="both"/>
        <w:rPr>
          <w:b/>
          <w:sz w:val="22"/>
          <w:szCs w:val="22"/>
        </w:rPr>
      </w:pPr>
      <w:r w:rsidRPr="00BF68AB">
        <w:rPr>
          <w:b/>
          <w:sz w:val="22"/>
          <w:szCs w:val="22"/>
        </w:rPr>
        <w:t xml:space="preserve">Collectieve projecten rond het thema </w:t>
      </w:r>
      <w:r>
        <w:rPr>
          <w:b/>
          <w:sz w:val="22"/>
          <w:szCs w:val="22"/>
        </w:rPr>
        <w:t>“</w:t>
      </w:r>
      <w:r w:rsidRPr="00BF68AB">
        <w:rPr>
          <w:b/>
          <w:sz w:val="22"/>
          <w:szCs w:val="22"/>
        </w:rPr>
        <w:t>zorg</w:t>
      </w:r>
      <w:r>
        <w:rPr>
          <w:b/>
          <w:sz w:val="22"/>
          <w:szCs w:val="22"/>
        </w:rPr>
        <w:t>”</w:t>
      </w:r>
      <w:r w:rsidRPr="00BF68AB">
        <w:rPr>
          <w:b/>
          <w:sz w:val="22"/>
          <w:szCs w:val="22"/>
        </w:rPr>
        <w:t xml:space="preserve"> </w:t>
      </w:r>
      <w:r>
        <w:rPr>
          <w:b/>
          <w:sz w:val="22"/>
          <w:szCs w:val="22"/>
        </w:rPr>
        <w:t>binnen</w:t>
      </w:r>
      <w:r w:rsidRPr="00BF68AB">
        <w:rPr>
          <w:b/>
          <w:sz w:val="22"/>
          <w:szCs w:val="22"/>
        </w:rPr>
        <w:t xml:space="preserve"> de niet</w:t>
      </w:r>
      <w:r>
        <w:rPr>
          <w:b/>
          <w:sz w:val="22"/>
          <w:szCs w:val="22"/>
        </w:rPr>
        <w:t>-</w:t>
      </w:r>
      <w:r w:rsidRPr="00BF68AB">
        <w:rPr>
          <w:b/>
          <w:sz w:val="22"/>
          <w:szCs w:val="22"/>
        </w:rPr>
        <w:t xml:space="preserve">thematische </w:t>
      </w:r>
      <w:r>
        <w:rPr>
          <w:b/>
          <w:sz w:val="22"/>
          <w:szCs w:val="22"/>
        </w:rPr>
        <w:t>IWT-</w:t>
      </w:r>
      <w:r w:rsidRPr="00BF68AB">
        <w:rPr>
          <w:b/>
          <w:sz w:val="22"/>
          <w:szCs w:val="22"/>
        </w:rPr>
        <w:t>programma</w:t>
      </w:r>
      <w:r>
        <w:rPr>
          <w:b/>
          <w:sz w:val="22"/>
          <w:szCs w:val="22"/>
        </w:rPr>
        <w:t>’</w:t>
      </w:r>
      <w:r w:rsidRPr="00BF68AB">
        <w:rPr>
          <w:b/>
          <w:sz w:val="22"/>
          <w:szCs w:val="22"/>
        </w:rPr>
        <w:t>s</w:t>
      </w:r>
      <w:r>
        <w:rPr>
          <w:b/>
          <w:sz w:val="22"/>
          <w:szCs w:val="22"/>
        </w:rPr>
        <w:t xml:space="preserve"> TETRA en V</w:t>
      </w:r>
      <w:r w:rsidRPr="00BF68AB">
        <w:rPr>
          <w:b/>
          <w:sz w:val="22"/>
          <w:szCs w:val="22"/>
        </w:rPr>
        <w:t>IS</w:t>
      </w:r>
      <w:r>
        <w:rPr>
          <w:b/>
          <w:sz w:val="22"/>
          <w:szCs w:val="22"/>
        </w:rPr>
        <w:t>.</w:t>
      </w:r>
    </w:p>
    <w:tbl>
      <w:tblPr>
        <w:tblW w:w="10065" w:type="dxa"/>
        <w:tblInd w:w="-72" w:type="dxa"/>
        <w:tblLayout w:type="fixed"/>
        <w:tblCellMar>
          <w:left w:w="70" w:type="dxa"/>
          <w:right w:w="70" w:type="dxa"/>
        </w:tblCellMar>
        <w:tblLook w:val="0000" w:firstRow="0" w:lastRow="0" w:firstColumn="0" w:lastColumn="0" w:noHBand="0" w:noVBand="0"/>
      </w:tblPr>
      <w:tblGrid>
        <w:gridCol w:w="3686"/>
        <w:gridCol w:w="2126"/>
        <w:gridCol w:w="1276"/>
        <w:gridCol w:w="2977"/>
      </w:tblGrid>
      <w:tr w:rsidR="00431005" w:rsidRPr="008A5BBB" w:rsidTr="00793FE2">
        <w:trPr>
          <w:trHeight w:val="290"/>
        </w:trPr>
        <w:tc>
          <w:tcPr>
            <w:tcW w:w="3686" w:type="dxa"/>
            <w:tcBorders>
              <w:top w:val="single" w:sz="6" w:space="0" w:color="auto"/>
              <w:left w:val="single" w:sz="6" w:space="0" w:color="auto"/>
              <w:bottom w:val="single" w:sz="6" w:space="0" w:color="auto"/>
              <w:right w:val="single" w:sz="6" w:space="0" w:color="auto"/>
            </w:tcBorders>
            <w:shd w:val="solid" w:color="969696" w:fill="auto"/>
          </w:tcPr>
          <w:p w:rsidR="00431005" w:rsidRPr="008A5BBB" w:rsidRDefault="00431005" w:rsidP="00385BC1">
            <w:pPr>
              <w:autoSpaceDE w:val="0"/>
              <w:autoSpaceDN w:val="0"/>
              <w:adjustRightInd w:val="0"/>
              <w:rPr>
                <w:b/>
                <w:bCs/>
                <w:color w:val="000000"/>
                <w:sz w:val="20"/>
                <w:szCs w:val="20"/>
              </w:rPr>
            </w:pPr>
            <w:r w:rsidRPr="008A5BBB">
              <w:rPr>
                <w:b/>
                <w:bCs/>
                <w:color w:val="000000"/>
                <w:sz w:val="20"/>
                <w:szCs w:val="20"/>
              </w:rPr>
              <w:t>Titel</w:t>
            </w:r>
          </w:p>
        </w:tc>
        <w:tc>
          <w:tcPr>
            <w:tcW w:w="2126" w:type="dxa"/>
            <w:tcBorders>
              <w:top w:val="single" w:sz="6" w:space="0" w:color="auto"/>
              <w:left w:val="single" w:sz="6" w:space="0" w:color="auto"/>
              <w:bottom w:val="single" w:sz="6" w:space="0" w:color="auto"/>
              <w:right w:val="single" w:sz="6" w:space="0" w:color="auto"/>
            </w:tcBorders>
            <w:shd w:val="solid" w:color="969696" w:fill="auto"/>
          </w:tcPr>
          <w:p w:rsidR="00431005" w:rsidRPr="008A5BBB" w:rsidRDefault="00431005" w:rsidP="00385BC1">
            <w:pPr>
              <w:autoSpaceDE w:val="0"/>
              <w:autoSpaceDN w:val="0"/>
              <w:adjustRightInd w:val="0"/>
              <w:rPr>
                <w:b/>
                <w:bCs/>
                <w:color w:val="000000"/>
                <w:sz w:val="20"/>
                <w:szCs w:val="20"/>
              </w:rPr>
            </w:pPr>
            <w:r w:rsidRPr="008A5BBB">
              <w:rPr>
                <w:b/>
                <w:bCs/>
                <w:color w:val="000000"/>
                <w:sz w:val="20"/>
                <w:szCs w:val="20"/>
              </w:rPr>
              <w:t>Uitvoerder</w:t>
            </w:r>
          </w:p>
        </w:tc>
        <w:tc>
          <w:tcPr>
            <w:tcW w:w="1276" w:type="dxa"/>
            <w:tcBorders>
              <w:top w:val="single" w:sz="6" w:space="0" w:color="auto"/>
              <w:left w:val="single" w:sz="6" w:space="0" w:color="auto"/>
              <w:bottom w:val="single" w:sz="6" w:space="0" w:color="auto"/>
              <w:right w:val="single" w:sz="6" w:space="0" w:color="auto"/>
            </w:tcBorders>
            <w:shd w:val="solid" w:color="969696" w:fill="auto"/>
          </w:tcPr>
          <w:p w:rsidR="00431005" w:rsidRPr="008A5BBB" w:rsidRDefault="00431005" w:rsidP="00385BC1">
            <w:pPr>
              <w:autoSpaceDE w:val="0"/>
              <w:autoSpaceDN w:val="0"/>
              <w:adjustRightInd w:val="0"/>
              <w:jc w:val="center"/>
              <w:rPr>
                <w:b/>
                <w:bCs/>
                <w:color w:val="000000"/>
                <w:sz w:val="20"/>
                <w:szCs w:val="20"/>
              </w:rPr>
            </w:pPr>
            <w:r w:rsidRPr="008A5BBB">
              <w:rPr>
                <w:b/>
                <w:bCs/>
                <w:color w:val="000000"/>
                <w:sz w:val="20"/>
                <w:szCs w:val="20"/>
              </w:rPr>
              <w:t>Steun</w:t>
            </w:r>
          </w:p>
        </w:tc>
        <w:tc>
          <w:tcPr>
            <w:tcW w:w="2977" w:type="dxa"/>
            <w:tcBorders>
              <w:top w:val="single" w:sz="6" w:space="0" w:color="auto"/>
              <w:left w:val="single" w:sz="6" w:space="0" w:color="auto"/>
              <w:bottom w:val="single" w:sz="6" w:space="0" w:color="auto"/>
              <w:right w:val="single" w:sz="6" w:space="0" w:color="auto"/>
            </w:tcBorders>
            <w:shd w:val="solid" w:color="969696" w:fill="auto"/>
          </w:tcPr>
          <w:p w:rsidR="00431005" w:rsidRPr="008A5BBB" w:rsidRDefault="00431005" w:rsidP="00385BC1">
            <w:pPr>
              <w:autoSpaceDE w:val="0"/>
              <w:autoSpaceDN w:val="0"/>
              <w:adjustRightInd w:val="0"/>
              <w:rPr>
                <w:b/>
                <w:bCs/>
                <w:color w:val="000000"/>
                <w:sz w:val="20"/>
                <w:szCs w:val="20"/>
              </w:rPr>
            </w:pPr>
            <w:r w:rsidRPr="008A5BBB">
              <w:rPr>
                <w:b/>
                <w:bCs/>
                <w:color w:val="000000"/>
                <w:sz w:val="20"/>
                <w:szCs w:val="20"/>
              </w:rPr>
              <w:t>Meer info</w:t>
            </w:r>
          </w:p>
        </w:tc>
      </w:tr>
      <w:tr w:rsidR="00431005" w:rsidRPr="008A5BBB" w:rsidTr="00793FE2">
        <w:trPr>
          <w:trHeight w:val="339"/>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lang w:val="en-GB"/>
              </w:rPr>
            </w:pPr>
            <w:r w:rsidRPr="008A5BBB">
              <w:rPr>
                <w:color w:val="000000"/>
                <w:sz w:val="20"/>
                <w:szCs w:val="20"/>
                <w:lang w:val="en-GB"/>
              </w:rPr>
              <w:t xml:space="preserve">ARTHE: Active smart wearable </w:t>
            </w:r>
            <w:proofErr w:type="spellStart"/>
            <w:r w:rsidRPr="008A5BBB">
              <w:rPr>
                <w:color w:val="000000"/>
                <w:sz w:val="20"/>
                <w:szCs w:val="20"/>
                <w:lang w:val="en-GB"/>
              </w:rPr>
              <w:t>oRthosis</w:t>
            </w:r>
            <w:proofErr w:type="spellEnd"/>
            <w:r w:rsidRPr="008A5BBB">
              <w:rPr>
                <w:color w:val="000000"/>
                <w:sz w:val="20"/>
                <w:szCs w:val="20"/>
                <w:lang w:val="en-GB"/>
              </w:rPr>
              <w:t xml:space="preserve"> using painted EMG electrodes for home based </w:t>
            </w:r>
            <w:proofErr w:type="spellStart"/>
            <w:r w:rsidRPr="008A5BBB">
              <w:rPr>
                <w:color w:val="000000"/>
                <w:sz w:val="20"/>
                <w:szCs w:val="20"/>
                <w:lang w:val="en-GB"/>
              </w:rPr>
              <w:t>THErapy</w:t>
            </w:r>
            <w:proofErr w:type="spellEnd"/>
            <w:r w:rsidRPr="008A5BBB">
              <w:rPr>
                <w:color w:val="000000"/>
                <w:sz w:val="20"/>
                <w:szCs w:val="20"/>
                <w:lang w:val="en-GB"/>
              </w:rPr>
              <w:t xml:space="preserve"> with augmentative feedback</w:t>
            </w:r>
            <w:r>
              <w:rPr>
                <w:color w:val="000000"/>
                <w:sz w:val="20"/>
                <w:szCs w:val="20"/>
                <w:lang w:val="en-GB"/>
              </w:rPr>
              <w:t>.</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 xml:space="preserve">Thomas More Kempen </w:t>
            </w:r>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€ 440.962</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FF"/>
                <w:sz w:val="20"/>
                <w:szCs w:val="20"/>
                <w:u w:val="single"/>
              </w:rPr>
            </w:pPr>
            <w:r w:rsidRPr="008A5BBB">
              <w:rPr>
                <w:color w:val="0000FF"/>
                <w:sz w:val="20"/>
                <w:szCs w:val="20"/>
                <w:u w:val="single"/>
              </w:rPr>
              <w:t>http://www.innovatienetwerk.be/projects/1848</w:t>
            </w:r>
          </w:p>
        </w:tc>
      </w:tr>
      <w:tr w:rsidR="00431005" w:rsidRPr="008A5BBB" w:rsidTr="00793FE2">
        <w:trPr>
          <w:trHeight w:val="65"/>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proofErr w:type="spellStart"/>
            <w:r w:rsidRPr="008A5BBB">
              <w:rPr>
                <w:color w:val="000000"/>
                <w:sz w:val="20"/>
                <w:szCs w:val="20"/>
              </w:rPr>
              <w:t>Multichannel</w:t>
            </w:r>
            <w:proofErr w:type="spellEnd"/>
            <w:r w:rsidRPr="008A5BBB">
              <w:rPr>
                <w:color w:val="000000"/>
                <w:sz w:val="20"/>
                <w:szCs w:val="20"/>
              </w:rPr>
              <w:t xml:space="preserve"> E-hulptechnologie: ICT-applicaties en methodiek voor geïntegreerde online hulp in het welzijnswerk</w:t>
            </w:r>
            <w:r>
              <w:rPr>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proofErr w:type="spellStart"/>
            <w:r w:rsidRPr="008A5BBB">
              <w:rPr>
                <w:color w:val="000000"/>
                <w:sz w:val="20"/>
                <w:szCs w:val="20"/>
              </w:rPr>
              <w:t>Arteveldehogeschool</w:t>
            </w:r>
            <w:proofErr w:type="spellEnd"/>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€ 92.853</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8F6E36" w:rsidP="00385BC1">
            <w:pPr>
              <w:autoSpaceDE w:val="0"/>
              <w:autoSpaceDN w:val="0"/>
              <w:adjustRightInd w:val="0"/>
              <w:rPr>
                <w:color w:val="000000"/>
                <w:sz w:val="20"/>
                <w:szCs w:val="20"/>
              </w:rPr>
            </w:pPr>
            <w:hyperlink r:id="rId7" w:history="1">
              <w:r w:rsidR="00431005" w:rsidRPr="00C5500C">
                <w:rPr>
                  <w:rStyle w:val="Hyperlink"/>
                  <w:sz w:val="20"/>
                  <w:szCs w:val="20"/>
                </w:rPr>
                <w:t>http://issuu.com/arteveldehogeschool/docs/am42_final_web</w:t>
              </w:r>
            </w:hyperlink>
          </w:p>
        </w:tc>
      </w:tr>
      <w:tr w:rsidR="00431005" w:rsidRPr="008A5BBB" w:rsidTr="00793FE2">
        <w:trPr>
          <w:trHeight w:val="65"/>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 xml:space="preserve">Be </w:t>
            </w:r>
            <w:proofErr w:type="spellStart"/>
            <w:r w:rsidRPr="008A5BBB">
              <w:rPr>
                <w:color w:val="000000"/>
                <w:sz w:val="20"/>
                <w:szCs w:val="20"/>
              </w:rPr>
              <w:t>like</w:t>
            </w:r>
            <w:proofErr w:type="spellEnd"/>
            <w:r w:rsidRPr="008A5BBB">
              <w:rPr>
                <w:color w:val="000000"/>
                <w:sz w:val="20"/>
                <w:szCs w:val="20"/>
              </w:rPr>
              <w:t xml:space="preserve"> me</w:t>
            </w:r>
            <w:r>
              <w:rPr>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Hogeschool West-Vlaanderen</w:t>
            </w:r>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€ 100.742</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8F6E36" w:rsidP="00385BC1">
            <w:pPr>
              <w:autoSpaceDE w:val="0"/>
              <w:autoSpaceDN w:val="0"/>
              <w:adjustRightInd w:val="0"/>
              <w:rPr>
                <w:color w:val="0000FF"/>
                <w:sz w:val="20"/>
                <w:szCs w:val="20"/>
                <w:u w:val="single"/>
              </w:rPr>
            </w:pPr>
            <w:hyperlink r:id="rId8" w:history="1">
              <w:r w:rsidR="00431005" w:rsidRPr="00C5500C">
                <w:rPr>
                  <w:rStyle w:val="Hyperlink"/>
                  <w:sz w:val="20"/>
                  <w:szCs w:val="20"/>
                </w:rPr>
                <w:t>http://www.howest.be/zoalsik/docs/Sofie%20Doom%20voorwoord%20studiedag%20Zoals%20ik.pdf</w:t>
              </w:r>
            </w:hyperlink>
          </w:p>
        </w:tc>
      </w:tr>
      <w:tr w:rsidR="00431005" w:rsidRPr="008A5BBB" w:rsidTr="00793FE2">
        <w:trPr>
          <w:trHeight w:val="65"/>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 xml:space="preserve">TICOON: ontwikkeling van een </w:t>
            </w:r>
            <w:proofErr w:type="spellStart"/>
            <w:r w:rsidRPr="008A5BBB">
              <w:rPr>
                <w:color w:val="000000"/>
                <w:sz w:val="20"/>
                <w:szCs w:val="20"/>
              </w:rPr>
              <w:t>optimalisatieTool</w:t>
            </w:r>
            <w:proofErr w:type="spellEnd"/>
            <w:r w:rsidRPr="008A5BBB">
              <w:rPr>
                <w:color w:val="000000"/>
                <w:sz w:val="20"/>
                <w:szCs w:val="20"/>
              </w:rPr>
              <w:t xml:space="preserve"> voor Individuele </w:t>
            </w:r>
            <w:proofErr w:type="spellStart"/>
            <w:r w:rsidRPr="008A5BBB">
              <w:rPr>
                <w:color w:val="000000"/>
                <w:sz w:val="20"/>
                <w:szCs w:val="20"/>
              </w:rPr>
              <w:t>COonfiguratie</w:t>
            </w:r>
            <w:proofErr w:type="spellEnd"/>
            <w:r w:rsidRPr="008A5BBB">
              <w:rPr>
                <w:color w:val="000000"/>
                <w:sz w:val="20"/>
                <w:szCs w:val="20"/>
              </w:rPr>
              <w:t xml:space="preserve"> en uitlijning van Onderbeenprothesen</w:t>
            </w:r>
            <w:r>
              <w:rPr>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 xml:space="preserve">Thomas More Kempen </w:t>
            </w:r>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€ 370.100</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8F6E36" w:rsidP="00385BC1">
            <w:pPr>
              <w:autoSpaceDE w:val="0"/>
              <w:autoSpaceDN w:val="0"/>
              <w:adjustRightInd w:val="0"/>
              <w:rPr>
                <w:color w:val="000000"/>
                <w:sz w:val="20"/>
                <w:szCs w:val="20"/>
              </w:rPr>
            </w:pPr>
            <w:hyperlink r:id="rId9" w:history="1">
              <w:r w:rsidR="00431005" w:rsidRPr="00C5500C">
                <w:rPr>
                  <w:rStyle w:val="Hyperlink"/>
                  <w:sz w:val="20"/>
                  <w:szCs w:val="20"/>
                </w:rPr>
                <w:t>http://www.innovatienetwerk.be/projects/1821</w:t>
              </w:r>
            </w:hyperlink>
          </w:p>
        </w:tc>
      </w:tr>
      <w:tr w:rsidR="00431005" w:rsidRPr="008A5BBB" w:rsidTr="00793FE2">
        <w:trPr>
          <w:trHeight w:val="65"/>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 xml:space="preserve">Ondersteuning van zelfmanagement bij chronisch zieken in de thuiszorg door </w:t>
            </w:r>
            <w:proofErr w:type="spellStart"/>
            <w:r w:rsidRPr="008A5BBB">
              <w:rPr>
                <w:color w:val="000000"/>
                <w:sz w:val="20"/>
                <w:szCs w:val="20"/>
              </w:rPr>
              <w:t>telecounseling</w:t>
            </w:r>
            <w:proofErr w:type="spellEnd"/>
            <w:r w:rsidRPr="008A5BBB">
              <w:rPr>
                <w:color w:val="000000"/>
                <w:sz w:val="20"/>
                <w:szCs w:val="20"/>
              </w:rPr>
              <w:t xml:space="preserve"> en </w:t>
            </w:r>
            <w:r>
              <w:rPr>
                <w:color w:val="000000"/>
                <w:sz w:val="20"/>
                <w:szCs w:val="20"/>
              </w:rPr>
              <w:t>–</w:t>
            </w:r>
            <w:r w:rsidRPr="008A5BBB">
              <w:rPr>
                <w:color w:val="000000"/>
                <w:sz w:val="20"/>
                <w:szCs w:val="20"/>
              </w:rPr>
              <w:t xml:space="preserve">monitoring: </w:t>
            </w:r>
            <w:r>
              <w:rPr>
                <w:color w:val="000000"/>
                <w:sz w:val="20"/>
                <w:szCs w:val="20"/>
              </w:rPr>
              <w:t>e</w:t>
            </w:r>
            <w:r w:rsidRPr="008A5BBB">
              <w:rPr>
                <w:color w:val="000000"/>
                <w:sz w:val="20"/>
                <w:szCs w:val="20"/>
              </w:rPr>
              <w:t>en voorbereidingsproject</w:t>
            </w:r>
            <w:r>
              <w:rPr>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proofErr w:type="spellStart"/>
            <w:r w:rsidRPr="008A5BBB">
              <w:rPr>
                <w:color w:val="000000"/>
                <w:sz w:val="20"/>
                <w:szCs w:val="20"/>
              </w:rPr>
              <w:t>Arteveldehogeschool</w:t>
            </w:r>
            <w:proofErr w:type="spellEnd"/>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€ 92.574</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8F6E36" w:rsidP="00385BC1">
            <w:pPr>
              <w:autoSpaceDE w:val="0"/>
              <w:autoSpaceDN w:val="0"/>
              <w:adjustRightInd w:val="0"/>
              <w:rPr>
                <w:color w:val="0000FF"/>
                <w:sz w:val="20"/>
                <w:szCs w:val="20"/>
                <w:u w:val="single"/>
              </w:rPr>
            </w:pPr>
            <w:hyperlink r:id="rId10" w:history="1">
              <w:r w:rsidR="00431005" w:rsidRPr="00C5500C">
                <w:rPr>
                  <w:rStyle w:val="Hyperlink"/>
                  <w:sz w:val="20"/>
                  <w:szCs w:val="20"/>
                </w:rPr>
                <w:t>http://www.innovatienetwerk.be/projects/1837</w:t>
              </w:r>
            </w:hyperlink>
          </w:p>
        </w:tc>
      </w:tr>
      <w:tr w:rsidR="00431005" w:rsidRPr="008A5BBB" w:rsidTr="00793FE2">
        <w:trPr>
          <w:trHeight w:val="65"/>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lang w:val="en-GB"/>
              </w:rPr>
            </w:pPr>
            <w:r w:rsidRPr="008A5BBB">
              <w:rPr>
                <w:color w:val="000000"/>
                <w:sz w:val="20"/>
                <w:szCs w:val="20"/>
                <w:lang w:val="en-GB"/>
              </w:rPr>
              <w:t xml:space="preserve">AMACS: Automatic Monitoring of Activities using </w:t>
            </w:r>
            <w:proofErr w:type="spellStart"/>
            <w:r w:rsidRPr="008A5BBB">
              <w:rPr>
                <w:color w:val="000000"/>
                <w:sz w:val="20"/>
                <w:szCs w:val="20"/>
                <w:lang w:val="en-GB"/>
              </w:rPr>
              <w:t>Contacless</w:t>
            </w:r>
            <w:proofErr w:type="spellEnd"/>
            <w:r w:rsidRPr="008A5BBB">
              <w:rPr>
                <w:color w:val="000000"/>
                <w:sz w:val="20"/>
                <w:szCs w:val="20"/>
                <w:lang w:val="en-GB"/>
              </w:rPr>
              <w:t xml:space="preserve"> Sensors.</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 xml:space="preserve">Thomas More Kempen </w:t>
            </w:r>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€ 444.455</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8F6E36" w:rsidP="00385BC1">
            <w:pPr>
              <w:autoSpaceDE w:val="0"/>
              <w:autoSpaceDN w:val="0"/>
              <w:adjustRightInd w:val="0"/>
              <w:rPr>
                <w:color w:val="000000"/>
                <w:sz w:val="20"/>
                <w:szCs w:val="20"/>
              </w:rPr>
            </w:pPr>
            <w:hyperlink r:id="rId11" w:history="1">
              <w:r w:rsidR="00431005" w:rsidRPr="00C5500C">
                <w:rPr>
                  <w:rStyle w:val="Hyperlink"/>
                  <w:sz w:val="20"/>
                  <w:szCs w:val="20"/>
                </w:rPr>
                <w:t>http://www.innovatienetwerk.be/projects/1624</w:t>
              </w:r>
            </w:hyperlink>
          </w:p>
        </w:tc>
      </w:tr>
      <w:tr w:rsidR="00431005" w:rsidRPr="008A5BBB" w:rsidTr="00793FE2">
        <w:trPr>
          <w:trHeight w:val="65"/>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Ontwerpgids geïntegreerde leef- en woonautomatisering</w:t>
            </w:r>
            <w:r>
              <w:rPr>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IN-HAM</w:t>
            </w:r>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€ 370.566</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8F6E36" w:rsidP="00385BC1">
            <w:pPr>
              <w:autoSpaceDE w:val="0"/>
              <w:autoSpaceDN w:val="0"/>
              <w:adjustRightInd w:val="0"/>
              <w:rPr>
                <w:color w:val="000000"/>
                <w:sz w:val="20"/>
                <w:szCs w:val="20"/>
              </w:rPr>
            </w:pPr>
            <w:hyperlink r:id="rId12" w:history="1">
              <w:r w:rsidR="00431005" w:rsidRPr="00C5500C">
                <w:rPr>
                  <w:rStyle w:val="Hyperlink"/>
                  <w:sz w:val="20"/>
                  <w:szCs w:val="20"/>
                </w:rPr>
                <w:t>http://www.innovatienetwerk.be/projects/1631</w:t>
              </w:r>
            </w:hyperlink>
          </w:p>
        </w:tc>
      </w:tr>
      <w:tr w:rsidR="00431005" w:rsidRPr="008A5BBB" w:rsidTr="00793FE2">
        <w:trPr>
          <w:trHeight w:val="65"/>
        </w:trPr>
        <w:tc>
          <w:tcPr>
            <w:tcW w:w="368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 xml:space="preserve">Omkaderd </w:t>
            </w:r>
            <w:proofErr w:type="spellStart"/>
            <w:r w:rsidRPr="008A5BBB">
              <w:rPr>
                <w:color w:val="000000"/>
                <w:sz w:val="20"/>
                <w:szCs w:val="20"/>
              </w:rPr>
              <w:t>thuiswonen</w:t>
            </w:r>
            <w:proofErr w:type="spellEnd"/>
            <w:r>
              <w:rPr>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rPr>
                <w:color w:val="000000"/>
                <w:sz w:val="20"/>
                <w:szCs w:val="20"/>
              </w:rPr>
            </w:pPr>
            <w:r w:rsidRPr="008A5BBB">
              <w:rPr>
                <w:color w:val="000000"/>
                <w:sz w:val="20"/>
                <w:szCs w:val="20"/>
              </w:rPr>
              <w:t>IN-HAM</w:t>
            </w:r>
          </w:p>
        </w:tc>
        <w:tc>
          <w:tcPr>
            <w:tcW w:w="1276" w:type="dxa"/>
            <w:tcBorders>
              <w:top w:val="single" w:sz="6" w:space="0" w:color="auto"/>
              <w:left w:val="single" w:sz="6" w:space="0" w:color="auto"/>
              <w:bottom w:val="single" w:sz="6" w:space="0" w:color="auto"/>
              <w:right w:val="single" w:sz="6" w:space="0" w:color="auto"/>
            </w:tcBorders>
          </w:tcPr>
          <w:p w:rsidR="00431005" w:rsidRPr="008A5BBB" w:rsidRDefault="00431005" w:rsidP="00385BC1">
            <w:pPr>
              <w:autoSpaceDE w:val="0"/>
              <w:autoSpaceDN w:val="0"/>
              <w:adjustRightInd w:val="0"/>
              <w:jc w:val="center"/>
              <w:rPr>
                <w:color w:val="000000"/>
                <w:sz w:val="20"/>
                <w:szCs w:val="20"/>
              </w:rPr>
            </w:pPr>
            <w:r w:rsidRPr="008A5BBB">
              <w:rPr>
                <w:color w:val="000000"/>
                <w:sz w:val="20"/>
                <w:szCs w:val="20"/>
              </w:rPr>
              <w:t>€ 1.690.268</w:t>
            </w:r>
          </w:p>
        </w:tc>
        <w:tc>
          <w:tcPr>
            <w:tcW w:w="2977" w:type="dxa"/>
            <w:tcBorders>
              <w:top w:val="single" w:sz="6" w:space="0" w:color="auto"/>
              <w:left w:val="single" w:sz="6" w:space="0" w:color="auto"/>
              <w:bottom w:val="single" w:sz="6" w:space="0" w:color="auto"/>
              <w:right w:val="single" w:sz="6" w:space="0" w:color="auto"/>
            </w:tcBorders>
          </w:tcPr>
          <w:p w:rsidR="00431005" w:rsidRPr="008A5BBB" w:rsidRDefault="008F6E36" w:rsidP="00385BC1">
            <w:pPr>
              <w:autoSpaceDE w:val="0"/>
              <w:autoSpaceDN w:val="0"/>
              <w:adjustRightInd w:val="0"/>
              <w:rPr>
                <w:color w:val="000000"/>
                <w:sz w:val="20"/>
                <w:szCs w:val="20"/>
              </w:rPr>
            </w:pPr>
            <w:hyperlink r:id="rId13" w:history="1">
              <w:r w:rsidR="00431005" w:rsidRPr="00C5500C">
                <w:rPr>
                  <w:rStyle w:val="Hyperlink"/>
                  <w:sz w:val="20"/>
                  <w:szCs w:val="20"/>
                </w:rPr>
                <w:t>http://www.innovatienetwerk.be/projects/1847</w:t>
              </w:r>
            </w:hyperlink>
          </w:p>
        </w:tc>
      </w:tr>
    </w:tbl>
    <w:p w:rsidR="00431005" w:rsidRPr="00431005" w:rsidRDefault="00431005" w:rsidP="00431005">
      <w:pPr>
        <w:jc w:val="both"/>
        <w:rPr>
          <w:b/>
          <w:sz w:val="22"/>
          <w:szCs w:val="22"/>
          <w:lang w:val="en-US"/>
        </w:rPr>
      </w:pPr>
      <w:r w:rsidRPr="00431005">
        <w:rPr>
          <w:b/>
          <w:sz w:val="22"/>
          <w:szCs w:val="22"/>
          <w:lang w:val="en-US"/>
        </w:rPr>
        <w:t xml:space="preserve">Ambient Assisted Living Joint </w:t>
      </w:r>
      <w:proofErr w:type="spellStart"/>
      <w:r w:rsidRPr="00431005">
        <w:rPr>
          <w:b/>
          <w:sz w:val="22"/>
          <w:szCs w:val="22"/>
          <w:lang w:val="en-US"/>
        </w:rPr>
        <w:t>Programme</w:t>
      </w:r>
      <w:proofErr w:type="spellEnd"/>
      <w:r w:rsidRPr="00431005">
        <w:rPr>
          <w:b/>
          <w:sz w:val="22"/>
          <w:szCs w:val="22"/>
          <w:lang w:val="en-US"/>
        </w:rPr>
        <w:t xml:space="preserve"> (AAL JP)</w:t>
      </w:r>
    </w:p>
    <w:p w:rsidR="00431005" w:rsidRPr="00431005" w:rsidRDefault="00431005" w:rsidP="00431005">
      <w:pPr>
        <w:jc w:val="both"/>
        <w:rPr>
          <w:sz w:val="22"/>
          <w:szCs w:val="22"/>
          <w:lang w:val="en-US"/>
        </w:rPr>
      </w:pPr>
    </w:p>
    <w:p w:rsidR="00431005" w:rsidRPr="00BF68AB" w:rsidRDefault="00431005" w:rsidP="00431005">
      <w:pPr>
        <w:jc w:val="both"/>
        <w:rPr>
          <w:sz w:val="22"/>
          <w:szCs w:val="22"/>
        </w:rPr>
      </w:pPr>
      <w:r>
        <w:rPr>
          <w:sz w:val="22"/>
          <w:szCs w:val="22"/>
        </w:rPr>
        <w:t xml:space="preserve">Het </w:t>
      </w:r>
      <w:proofErr w:type="spellStart"/>
      <w:r w:rsidRPr="00BD3555">
        <w:rPr>
          <w:sz w:val="22"/>
          <w:szCs w:val="22"/>
        </w:rPr>
        <w:t>Ambient</w:t>
      </w:r>
      <w:proofErr w:type="spellEnd"/>
      <w:r w:rsidRPr="00BD3555">
        <w:rPr>
          <w:sz w:val="22"/>
          <w:szCs w:val="22"/>
        </w:rPr>
        <w:t xml:space="preserve"> </w:t>
      </w:r>
      <w:proofErr w:type="spellStart"/>
      <w:r w:rsidRPr="00BD3555">
        <w:rPr>
          <w:sz w:val="22"/>
          <w:szCs w:val="22"/>
        </w:rPr>
        <w:t>Assisted</w:t>
      </w:r>
      <w:proofErr w:type="spellEnd"/>
      <w:r w:rsidRPr="00BD3555">
        <w:rPr>
          <w:sz w:val="22"/>
          <w:szCs w:val="22"/>
        </w:rPr>
        <w:t xml:space="preserve"> Living Joint </w:t>
      </w:r>
      <w:proofErr w:type="spellStart"/>
      <w:r w:rsidRPr="00BD3555">
        <w:rPr>
          <w:sz w:val="22"/>
          <w:szCs w:val="22"/>
        </w:rPr>
        <w:t>Programme</w:t>
      </w:r>
      <w:proofErr w:type="spellEnd"/>
      <w:r w:rsidRPr="00BD3555">
        <w:rPr>
          <w:sz w:val="22"/>
          <w:szCs w:val="22"/>
        </w:rPr>
        <w:t xml:space="preserve"> (AAL JP)</w:t>
      </w:r>
      <w:r>
        <w:rPr>
          <w:sz w:val="22"/>
          <w:szCs w:val="22"/>
        </w:rPr>
        <w:t xml:space="preserve"> is</w:t>
      </w:r>
      <w:r w:rsidRPr="00BF68AB">
        <w:rPr>
          <w:sz w:val="22"/>
          <w:szCs w:val="22"/>
        </w:rPr>
        <w:t xml:space="preserve"> een onderzoeksprogramma dat projecten steunt die innovatieve ICT-gebaseerde oplossingen bied</w:t>
      </w:r>
      <w:r>
        <w:rPr>
          <w:sz w:val="22"/>
          <w:szCs w:val="22"/>
        </w:rPr>
        <w:t>en</w:t>
      </w:r>
      <w:r w:rsidRPr="00BF68AB">
        <w:rPr>
          <w:sz w:val="22"/>
          <w:szCs w:val="22"/>
        </w:rPr>
        <w:t xml:space="preserve"> voor oudere personen. </w:t>
      </w:r>
      <w:r>
        <w:rPr>
          <w:sz w:val="22"/>
          <w:szCs w:val="22"/>
        </w:rPr>
        <w:t>D</w:t>
      </w:r>
      <w:r w:rsidRPr="00BF68AB">
        <w:rPr>
          <w:sz w:val="22"/>
          <w:szCs w:val="22"/>
        </w:rPr>
        <w:t xml:space="preserve">it zijn producten, systemen of diensten die oplossingen aanreiken voor de wensen en noden van deze doelgroep. Het hoofddoel is </w:t>
      </w:r>
      <w:r w:rsidR="00FE06A9">
        <w:rPr>
          <w:sz w:val="22"/>
          <w:szCs w:val="22"/>
        </w:rPr>
        <w:t xml:space="preserve">het verhogen van </w:t>
      </w:r>
      <w:r w:rsidRPr="00BF68AB">
        <w:rPr>
          <w:sz w:val="22"/>
          <w:szCs w:val="22"/>
        </w:rPr>
        <w:t xml:space="preserve">de levenskwaliteit, autonomie, deelname aan het sociale leven, vaardigheden en tewerkstelling van oudere personen. Daarnaast </w:t>
      </w:r>
      <w:r>
        <w:rPr>
          <w:sz w:val="22"/>
          <w:szCs w:val="22"/>
        </w:rPr>
        <w:t xml:space="preserve">beoogt het programma </w:t>
      </w:r>
      <w:r w:rsidRPr="00BF68AB">
        <w:rPr>
          <w:sz w:val="22"/>
          <w:szCs w:val="22"/>
        </w:rPr>
        <w:t xml:space="preserve">het verbeteren van de diensten en het reduceren van de zorgkosten. </w:t>
      </w:r>
      <w:r>
        <w:rPr>
          <w:sz w:val="22"/>
          <w:szCs w:val="22"/>
        </w:rPr>
        <w:t>De pr</w:t>
      </w:r>
      <w:r w:rsidRPr="00BF68AB">
        <w:rPr>
          <w:sz w:val="22"/>
          <w:szCs w:val="22"/>
        </w:rPr>
        <w:t>ojecten hebben een Europese dimensie en een geplande marktintroductie 2 à 3 jaar na het projecteinde.</w:t>
      </w:r>
    </w:p>
    <w:p w:rsidR="00431005" w:rsidRDefault="00431005" w:rsidP="00431005">
      <w:pPr>
        <w:jc w:val="both"/>
        <w:rPr>
          <w:sz w:val="22"/>
          <w:szCs w:val="22"/>
        </w:rPr>
      </w:pPr>
    </w:p>
    <w:p w:rsidR="00431005" w:rsidRPr="00BF68AB" w:rsidRDefault="00431005" w:rsidP="00431005">
      <w:pPr>
        <w:jc w:val="both"/>
        <w:rPr>
          <w:sz w:val="22"/>
          <w:szCs w:val="22"/>
        </w:rPr>
      </w:pPr>
      <w:r w:rsidRPr="00BF68AB">
        <w:rPr>
          <w:sz w:val="22"/>
          <w:szCs w:val="22"/>
        </w:rPr>
        <w:t xml:space="preserve">Projectvoorstellen kunnen </w:t>
      </w:r>
      <w:r>
        <w:rPr>
          <w:sz w:val="22"/>
          <w:szCs w:val="22"/>
        </w:rPr>
        <w:t xml:space="preserve">worden </w:t>
      </w:r>
      <w:r w:rsidRPr="00BF68AB">
        <w:rPr>
          <w:sz w:val="22"/>
          <w:szCs w:val="22"/>
        </w:rPr>
        <w:t>ingediend door consortia die bestaan uit minstens drie organisaties komende uit minstens 3 Europese landen. Het consorti</w:t>
      </w:r>
      <w:r>
        <w:rPr>
          <w:sz w:val="22"/>
          <w:szCs w:val="22"/>
        </w:rPr>
        <w:t>um</w:t>
      </w:r>
      <w:r w:rsidRPr="00BF68AB">
        <w:rPr>
          <w:sz w:val="22"/>
          <w:szCs w:val="22"/>
        </w:rPr>
        <w:t xml:space="preserve"> moet minstens een bedrijf, minstens een </w:t>
      </w:r>
      <w:r w:rsidR="00FE06A9">
        <w:rPr>
          <w:sz w:val="22"/>
          <w:szCs w:val="22"/>
        </w:rPr>
        <w:t>KMO</w:t>
      </w:r>
      <w:r w:rsidRPr="00BF68AB">
        <w:rPr>
          <w:sz w:val="22"/>
          <w:szCs w:val="22"/>
        </w:rPr>
        <w:t xml:space="preserve"> en minstens een eindgebruiker</w:t>
      </w:r>
      <w:r>
        <w:rPr>
          <w:sz w:val="22"/>
          <w:szCs w:val="22"/>
        </w:rPr>
        <w:t>s</w:t>
      </w:r>
      <w:r w:rsidRPr="00BF68AB">
        <w:rPr>
          <w:sz w:val="22"/>
          <w:szCs w:val="22"/>
        </w:rPr>
        <w:t xml:space="preserve">organisatie </w:t>
      </w:r>
      <w:r w:rsidR="00FE06A9">
        <w:rPr>
          <w:sz w:val="22"/>
          <w:szCs w:val="22"/>
        </w:rPr>
        <w:t>om</w:t>
      </w:r>
      <w:r w:rsidRPr="00BF68AB">
        <w:rPr>
          <w:sz w:val="22"/>
          <w:szCs w:val="22"/>
        </w:rPr>
        <w:t xml:space="preserve">vatten. </w:t>
      </w:r>
    </w:p>
    <w:p w:rsidR="00431005" w:rsidRPr="00BD3555" w:rsidRDefault="00431005" w:rsidP="00431005">
      <w:pPr>
        <w:jc w:val="both"/>
        <w:rPr>
          <w:sz w:val="22"/>
          <w:szCs w:val="22"/>
        </w:rPr>
      </w:pPr>
    </w:p>
    <w:p w:rsidR="00431005" w:rsidRPr="00BD3555" w:rsidRDefault="00431005" w:rsidP="00431005">
      <w:pPr>
        <w:jc w:val="both"/>
        <w:rPr>
          <w:sz w:val="22"/>
          <w:szCs w:val="22"/>
        </w:rPr>
      </w:pPr>
      <w:r w:rsidRPr="00BD3555">
        <w:rPr>
          <w:sz w:val="22"/>
          <w:szCs w:val="22"/>
        </w:rPr>
        <w:t>Een typisch projectconsortium van een AAL</w:t>
      </w:r>
      <w:r>
        <w:rPr>
          <w:sz w:val="22"/>
          <w:szCs w:val="22"/>
        </w:rPr>
        <w:t>-</w:t>
      </w:r>
      <w:r w:rsidRPr="00BD3555">
        <w:rPr>
          <w:sz w:val="22"/>
          <w:szCs w:val="22"/>
        </w:rPr>
        <w:t>project omvat enkele bedrijven, enkele zorgactoren en/of organisaties die de zorgontvanger vertegenwoordigen en enkele kenniscentra. In die zin is er dus op internationaal niveau steeds sprake van een kruisbestuiving tussen de zorgcentra, kenniscentra, beroepsbeoefenaars in de zorg en de bedrijfswereld.</w:t>
      </w:r>
    </w:p>
    <w:p w:rsidR="00431005" w:rsidRPr="00BD3555" w:rsidRDefault="00431005" w:rsidP="00431005">
      <w:pPr>
        <w:jc w:val="both"/>
        <w:rPr>
          <w:sz w:val="22"/>
          <w:szCs w:val="22"/>
        </w:rPr>
      </w:pPr>
    </w:p>
    <w:p w:rsidR="00431005" w:rsidRPr="00BD3555" w:rsidRDefault="00431005" w:rsidP="00431005">
      <w:pPr>
        <w:jc w:val="both"/>
        <w:rPr>
          <w:sz w:val="22"/>
          <w:szCs w:val="22"/>
        </w:rPr>
      </w:pPr>
      <w:r w:rsidRPr="00BD3555">
        <w:rPr>
          <w:sz w:val="22"/>
          <w:szCs w:val="22"/>
        </w:rPr>
        <w:t xml:space="preserve">De scope van AAL-projecten is per definitie steeds internationaal. De eerste gesteunde AAL-projecten zijn opgestart in 2009. In totaal werd er voor ca. 2,6 miljoen </w:t>
      </w:r>
      <w:r w:rsidR="00FE06A9">
        <w:rPr>
          <w:sz w:val="22"/>
          <w:szCs w:val="22"/>
        </w:rPr>
        <w:t xml:space="preserve">euro </w:t>
      </w:r>
      <w:r w:rsidRPr="00BD3555">
        <w:rPr>
          <w:sz w:val="22"/>
          <w:szCs w:val="22"/>
        </w:rPr>
        <w:t xml:space="preserve">steun toegekend aan Vlaamse partijen in AAL-projecten (zie </w:t>
      </w:r>
      <w:r w:rsidRPr="00BD3555">
        <w:rPr>
          <w:sz w:val="22"/>
          <w:szCs w:val="22"/>
          <w:u w:val="single"/>
        </w:rPr>
        <w:t>tabel 2</w:t>
      </w:r>
      <w:r w:rsidRPr="00BD3555">
        <w:rPr>
          <w:sz w:val="22"/>
          <w:szCs w:val="22"/>
        </w:rPr>
        <w:t>).</w:t>
      </w:r>
    </w:p>
    <w:p w:rsidR="00431005" w:rsidRPr="00BD3555" w:rsidRDefault="00431005" w:rsidP="00431005">
      <w:pPr>
        <w:jc w:val="both"/>
        <w:rPr>
          <w:sz w:val="22"/>
          <w:szCs w:val="22"/>
        </w:rPr>
      </w:pPr>
    </w:p>
    <w:p w:rsidR="00431005" w:rsidRPr="00BD3555" w:rsidRDefault="00431005" w:rsidP="00431005">
      <w:pPr>
        <w:jc w:val="both"/>
        <w:rPr>
          <w:b/>
          <w:sz w:val="22"/>
          <w:szCs w:val="22"/>
        </w:rPr>
      </w:pPr>
      <w:r w:rsidRPr="00BD3555">
        <w:rPr>
          <w:b/>
          <w:sz w:val="22"/>
          <w:szCs w:val="22"/>
        </w:rPr>
        <w:t>Overzicht van toegekende steun aan Vlaamse deelnemers in de context van AAL projecten.</w:t>
      </w:r>
    </w:p>
    <w:tbl>
      <w:tblPr>
        <w:tblW w:w="9319" w:type="dxa"/>
        <w:tblInd w:w="55" w:type="dxa"/>
        <w:tblCellMar>
          <w:left w:w="70" w:type="dxa"/>
          <w:right w:w="70" w:type="dxa"/>
        </w:tblCellMar>
        <w:tblLook w:val="04A0" w:firstRow="1" w:lastRow="0" w:firstColumn="1" w:lastColumn="0" w:noHBand="0" w:noVBand="1"/>
      </w:tblPr>
      <w:tblGrid>
        <w:gridCol w:w="1896"/>
        <w:gridCol w:w="4381"/>
        <w:gridCol w:w="1757"/>
        <w:gridCol w:w="1285"/>
      </w:tblGrid>
      <w:tr w:rsidR="00431005" w:rsidRPr="008A5BBB" w:rsidTr="00385BC1">
        <w:trPr>
          <w:trHeight w:val="80"/>
        </w:trPr>
        <w:tc>
          <w:tcPr>
            <w:tcW w:w="1896" w:type="dxa"/>
            <w:tcBorders>
              <w:top w:val="nil"/>
              <w:left w:val="nil"/>
              <w:bottom w:val="nil"/>
              <w:right w:val="nil"/>
            </w:tcBorders>
            <w:shd w:val="pct10" w:color="000000" w:fill="FFFFFF" w:themeFill="background1"/>
            <w:noWrap/>
            <w:vAlign w:val="bottom"/>
            <w:hideMark/>
          </w:tcPr>
          <w:p w:rsidR="00431005" w:rsidRPr="008A5BBB" w:rsidRDefault="00431005" w:rsidP="00385BC1">
            <w:pPr>
              <w:rPr>
                <w:b/>
                <w:bCs/>
                <w:color w:val="000000"/>
                <w:sz w:val="20"/>
                <w:szCs w:val="20"/>
                <w:lang w:eastAsia="nl-BE"/>
              </w:rPr>
            </w:pPr>
            <w:r w:rsidRPr="008A5BBB">
              <w:rPr>
                <w:b/>
                <w:bCs/>
                <w:color w:val="000000"/>
                <w:sz w:val="20"/>
                <w:szCs w:val="20"/>
                <w:lang w:eastAsia="nl-BE"/>
              </w:rPr>
              <w:t>Project</w:t>
            </w:r>
          </w:p>
        </w:tc>
        <w:tc>
          <w:tcPr>
            <w:tcW w:w="4381" w:type="dxa"/>
            <w:tcBorders>
              <w:top w:val="nil"/>
              <w:left w:val="nil"/>
              <w:bottom w:val="nil"/>
              <w:right w:val="nil"/>
            </w:tcBorders>
            <w:shd w:val="pct10" w:color="000000" w:fill="FFFFFF" w:themeFill="background1"/>
            <w:noWrap/>
            <w:vAlign w:val="bottom"/>
            <w:hideMark/>
          </w:tcPr>
          <w:p w:rsidR="00431005" w:rsidRPr="008A5BBB" w:rsidRDefault="00431005" w:rsidP="00385BC1">
            <w:pPr>
              <w:rPr>
                <w:b/>
                <w:bCs/>
                <w:color w:val="000000"/>
                <w:sz w:val="20"/>
                <w:szCs w:val="20"/>
                <w:lang w:eastAsia="nl-BE"/>
              </w:rPr>
            </w:pPr>
            <w:r w:rsidRPr="008A5BBB">
              <w:rPr>
                <w:b/>
                <w:bCs/>
                <w:color w:val="000000"/>
                <w:sz w:val="20"/>
                <w:szCs w:val="20"/>
                <w:lang w:eastAsia="nl-BE"/>
              </w:rPr>
              <w:t>Organisatie</w:t>
            </w:r>
          </w:p>
        </w:tc>
        <w:tc>
          <w:tcPr>
            <w:tcW w:w="1757" w:type="dxa"/>
            <w:tcBorders>
              <w:top w:val="nil"/>
              <w:left w:val="nil"/>
              <w:bottom w:val="nil"/>
              <w:right w:val="nil"/>
            </w:tcBorders>
            <w:shd w:val="pct10" w:color="000000" w:fill="FFFFFF" w:themeFill="background1"/>
            <w:noWrap/>
            <w:vAlign w:val="bottom"/>
            <w:hideMark/>
          </w:tcPr>
          <w:p w:rsidR="00431005" w:rsidRPr="008A5BBB" w:rsidRDefault="00431005" w:rsidP="00385BC1">
            <w:pPr>
              <w:rPr>
                <w:b/>
                <w:bCs/>
                <w:color w:val="000000"/>
                <w:sz w:val="20"/>
                <w:szCs w:val="20"/>
                <w:lang w:eastAsia="nl-BE"/>
              </w:rPr>
            </w:pPr>
            <w:r w:rsidRPr="008A5BBB">
              <w:rPr>
                <w:b/>
                <w:bCs/>
                <w:color w:val="000000"/>
                <w:sz w:val="20"/>
                <w:szCs w:val="20"/>
                <w:lang w:eastAsia="nl-BE"/>
              </w:rPr>
              <w:t>type</w:t>
            </w:r>
          </w:p>
        </w:tc>
        <w:tc>
          <w:tcPr>
            <w:tcW w:w="1285" w:type="dxa"/>
            <w:tcBorders>
              <w:top w:val="nil"/>
              <w:left w:val="nil"/>
              <w:bottom w:val="nil"/>
              <w:right w:val="nil"/>
            </w:tcBorders>
            <w:shd w:val="pct10" w:color="000000" w:fill="FFFFFF" w:themeFill="background1"/>
            <w:noWrap/>
            <w:vAlign w:val="bottom"/>
            <w:hideMark/>
          </w:tcPr>
          <w:p w:rsidR="00431005" w:rsidRPr="008A5BBB" w:rsidRDefault="00431005" w:rsidP="00385BC1">
            <w:pPr>
              <w:jc w:val="right"/>
              <w:rPr>
                <w:b/>
                <w:bCs/>
                <w:color w:val="000000"/>
                <w:sz w:val="20"/>
                <w:szCs w:val="20"/>
                <w:lang w:eastAsia="nl-BE"/>
              </w:rPr>
            </w:pPr>
            <w:r w:rsidRPr="008A5BBB">
              <w:rPr>
                <w:b/>
                <w:bCs/>
                <w:color w:val="000000"/>
                <w:sz w:val="20"/>
                <w:szCs w:val="20"/>
                <w:lang w:eastAsia="nl-BE"/>
              </w:rPr>
              <w:t>Steun (*)</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CAP MOUSE</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PERMOBIL</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kmo</w:t>
            </w:r>
            <w:proofErr w:type="spellEnd"/>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€ 130.692</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Care4Balance</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ALCATEL-LUCENT BELL</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grote onderneming</w:t>
            </w:r>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€ 145.113</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IMINDS</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SOC</w:t>
            </w:r>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€ 430.898</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TELEVIC HEALTHCARE</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kmo</w:t>
            </w:r>
            <w:proofErr w:type="spellEnd"/>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€ 171.471</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COM'ON</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EADC</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kmo</w:t>
            </w:r>
            <w:proofErr w:type="spellEnd"/>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€ 221.365</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DALIA</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TP VISION</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grote onderneming</w:t>
            </w:r>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€ 158.485</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EDLAH</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PYXIMA</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kmo</w:t>
            </w:r>
            <w:proofErr w:type="spellEnd"/>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€ 142.860</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HappyWalker</w:t>
            </w:r>
            <w:proofErr w:type="spellEnd"/>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val="en-GB" w:eastAsia="nl-BE"/>
              </w:rPr>
            </w:pPr>
            <w:r w:rsidRPr="008A5BBB">
              <w:rPr>
                <w:color w:val="000000"/>
                <w:sz w:val="20"/>
                <w:szCs w:val="20"/>
                <w:lang w:val="en-GB" w:eastAsia="nl-BE"/>
              </w:rPr>
              <w:t>VERHAERT NEW PRODUCTS AND SERVICES</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kmo</w:t>
            </w:r>
            <w:proofErr w:type="spellEnd"/>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€ 173.250</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ICARER</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PYXIMA</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kmo</w:t>
            </w:r>
            <w:proofErr w:type="spellEnd"/>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€ 192.860</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IMAGO</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BLL-VBSLL</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vzw</w:t>
            </w:r>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€ 17.699</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MOBMOTIVATOR</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LA MOSCA</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sidRPr="008A5BBB">
              <w:rPr>
                <w:color w:val="000000"/>
                <w:sz w:val="20"/>
                <w:szCs w:val="20"/>
                <w:lang w:eastAsia="nl-BE"/>
              </w:rPr>
              <w:t>kmo</w:t>
            </w:r>
            <w:proofErr w:type="spellEnd"/>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€ 171.824</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ROSETTA</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Landsbond der Christelijke Mutualiteiten</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Mutualiteit</w:t>
            </w:r>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€ 100.757</w:t>
            </w:r>
          </w:p>
        </w:tc>
      </w:tr>
      <w:tr w:rsidR="00431005" w:rsidRPr="008A5BBB" w:rsidTr="00385BC1">
        <w:trPr>
          <w:trHeight w:val="80"/>
        </w:trPr>
        <w:tc>
          <w:tcPr>
            <w:tcW w:w="1896"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SONOPA</w:t>
            </w:r>
          </w:p>
        </w:tc>
        <w:tc>
          <w:tcPr>
            <w:tcW w:w="4381"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CM Waas en Dender</w:t>
            </w:r>
          </w:p>
        </w:tc>
        <w:tc>
          <w:tcPr>
            <w:tcW w:w="1757" w:type="dxa"/>
            <w:tcBorders>
              <w:top w:val="nil"/>
              <w:left w:val="nil"/>
              <w:bottom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Mutualiteit</w:t>
            </w:r>
          </w:p>
        </w:tc>
        <w:tc>
          <w:tcPr>
            <w:tcW w:w="1285" w:type="dxa"/>
            <w:tcBorders>
              <w:top w:val="nil"/>
              <w:left w:val="nil"/>
              <w:bottom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€ 83.670</w:t>
            </w:r>
          </w:p>
        </w:tc>
      </w:tr>
      <w:tr w:rsidR="00431005" w:rsidRPr="008A5BBB" w:rsidTr="00385BC1">
        <w:trPr>
          <w:trHeight w:val="80"/>
        </w:trPr>
        <w:tc>
          <w:tcPr>
            <w:tcW w:w="1896" w:type="dxa"/>
            <w:tcBorders>
              <w:top w:val="nil"/>
              <w:left w:val="nil"/>
              <w:right w:val="nil"/>
            </w:tcBorders>
            <w:shd w:val="clear" w:color="auto" w:fill="auto"/>
            <w:noWrap/>
            <w:vAlign w:val="bottom"/>
            <w:hideMark/>
          </w:tcPr>
          <w:p w:rsidR="00431005" w:rsidRPr="008A5BBB" w:rsidRDefault="00431005" w:rsidP="00385BC1">
            <w:pPr>
              <w:rPr>
                <w:color w:val="000000"/>
                <w:sz w:val="20"/>
                <w:szCs w:val="20"/>
                <w:lang w:eastAsia="nl-BE"/>
              </w:rPr>
            </w:pPr>
          </w:p>
        </w:tc>
        <w:tc>
          <w:tcPr>
            <w:tcW w:w="4381" w:type="dxa"/>
            <w:tcBorders>
              <w:top w:val="nil"/>
              <w:left w:val="nil"/>
              <w:right w:val="nil"/>
            </w:tcBorders>
            <w:shd w:val="clear" w:color="auto" w:fill="auto"/>
            <w:noWrap/>
            <w:vAlign w:val="bottom"/>
            <w:hideMark/>
          </w:tcPr>
          <w:p w:rsidR="00431005" w:rsidRPr="008A5BBB" w:rsidRDefault="00431005" w:rsidP="00385BC1">
            <w:pPr>
              <w:rPr>
                <w:color w:val="000000"/>
                <w:sz w:val="20"/>
                <w:szCs w:val="20"/>
                <w:lang w:eastAsia="nl-BE"/>
              </w:rPr>
            </w:pPr>
            <w:proofErr w:type="spellStart"/>
            <w:r>
              <w:rPr>
                <w:color w:val="000000"/>
                <w:sz w:val="20"/>
                <w:szCs w:val="20"/>
                <w:lang w:eastAsia="nl-BE"/>
              </w:rPr>
              <w:t>iMinds</w:t>
            </w:r>
            <w:proofErr w:type="spellEnd"/>
            <w:r w:rsidRPr="008A5BBB">
              <w:rPr>
                <w:color w:val="000000"/>
                <w:sz w:val="20"/>
                <w:szCs w:val="20"/>
                <w:lang w:eastAsia="nl-BE"/>
              </w:rPr>
              <w:t xml:space="preserve"> </w:t>
            </w:r>
          </w:p>
        </w:tc>
        <w:tc>
          <w:tcPr>
            <w:tcW w:w="1757" w:type="dxa"/>
            <w:tcBorders>
              <w:top w:val="nil"/>
              <w:left w:val="nil"/>
              <w:right w:val="nil"/>
            </w:tcBorders>
            <w:shd w:val="clear" w:color="auto" w:fill="auto"/>
            <w:noWrap/>
            <w:vAlign w:val="bottom"/>
            <w:hideMark/>
          </w:tcPr>
          <w:p w:rsidR="00431005" w:rsidRPr="008A5BBB" w:rsidRDefault="00431005" w:rsidP="00385BC1">
            <w:pPr>
              <w:rPr>
                <w:color w:val="000000"/>
                <w:sz w:val="20"/>
                <w:szCs w:val="20"/>
                <w:lang w:eastAsia="nl-BE"/>
              </w:rPr>
            </w:pPr>
            <w:r w:rsidRPr="008A5BBB">
              <w:rPr>
                <w:color w:val="000000"/>
                <w:sz w:val="20"/>
                <w:szCs w:val="20"/>
                <w:lang w:eastAsia="nl-BE"/>
              </w:rPr>
              <w:t>SOC</w:t>
            </w:r>
          </w:p>
        </w:tc>
        <w:tc>
          <w:tcPr>
            <w:tcW w:w="1285" w:type="dxa"/>
            <w:tcBorders>
              <w:top w:val="nil"/>
              <w:left w:val="nil"/>
              <w:right w:val="nil"/>
            </w:tcBorders>
            <w:shd w:val="clear" w:color="auto" w:fill="auto"/>
            <w:noWrap/>
            <w:vAlign w:val="bottom"/>
            <w:hideMark/>
          </w:tcPr>
          <w:p w:rsidR="00431005" w:rsidRPr="008A5BBB" w:rsidRDefault="00431005" w:rsidP="00385BC1">
            <w:pPr>
              <w:jc w:val="right"/>
              <w:rPr>
                <w:color w:val="000000"/>
                <w:sz w:val="20"/>
                <w:szCs w:val="20"/>
                <w:lang w:eastAsia="nl-BE"/>
              </w:rPr>
            </w:pPr>
            <w:r w:rsidRPr="008A5BBB">
              <w:rPr>
                <w:color w:val="000000"/>
                <w:sz w:val="20"/>
                <w:szCs w:val="20"/>
                <w:lang w:eastAsia="nl-BE"/>
              </w:rPr>
              <w:t>€ 417.469</w:t>
            </w:r>
          </w:p>
        </w:tc>
      </w:tr>
      <w:tr w:rsidR="00431005" w:rsidRPr="00BF68AB" w:rsidTr="00385BC1">
        <w:trPr>
          <w:trHeight w:val="80"/>
        </w:trPr>
        <w:tc>
          <w:tcPr>
            <w:tcW w:w="1896" w:type="dxa"/>
            <w:tcBorders>
              <w:top w:val="nil"/>
              <w:left w:val="nil"/>
              <w:bottom w:val="nil"/>
              <w:right w:val="nil"/>
            </w:tcBorders>
            <w:shd w:val="pct10" w:color="auto" w:fill="auto"/>
            <w:noWrap/>
            <w:vAlign w:val="bottom"/>
            <w:hideMark/>
          </w:tcPr>
          <w:p w:rsidR="00431005" w:rsidRPr="00BF68AB" w:rsidRDefault="00431005" w:rsidP="00385BC1">
            <w:pPr>
              <w:rPr>
                <w:b/>
                <w:color w:val="000000"/>
                <w:sz w:val="20"/>
                <w:szCs w:val="20"/>
                <w:lang w:eastAsia="nl-BE"/>
              </w:rPr>
            </w:pPr>
            <w:r w:rsidRPr="00BF68AB">
              <w:rPr>
                <w:b/>
                <w:color w:val="000000"/>
                <w:sz w:val="20"/>
                <w:szCs w:val="20"/>
                <w:lang w:eastAsia="nl-BE"/>
              </w:rPr>
              <w:t>Totaal</w:t>
            </w:r>
          </w:p>
        </w:tc>
        <w:tc>
          <w:tcPr>
            <w:tcW w:w="4381" w:type="dxa"/>
            <w:tcBorders>
              <w:top w:val="nil"/>
              <w:left w:val="nil"/>
              <w:bottom w:val="nil"/>
              <w:right w:val="nil"/>
            </w:tcBorders>
            <w:shd w:val="pct10" w:color="auto" w:fill="auto"/>
            <w:noWrap/>
            <w:vAlign w:val="bottom"/>
            <w:hideMark/>
          </w:tcPr>
          <w:p w:rsidR="00431005" w:rsidRPr="00BF68AB" w:rsidRDefault="00431005" w:rsidP="00385BC1">
            <w:pPr>
              <w:rPr>
                <w:b/>
                <w:color w:val="000000"/>
                <w:sz w:val="20"/>
                <w:szCs w:val="20"/>
                <w:lang w:eastAsia="nl-BE"/>
              </w:rPr>
            </w:pPr>
          </w:p>
        </w:tc>
        <w:tc>
          <w:tcPr>
            <w:tcW w:w="1757" w:type="dxa"/>
            <w:tcBorders>
              <w:top w:val="nil"/>
              <w:left w:val="nil"/>
              <w:bottom w:val="nil"/>
              <w:right w:val="nil"/>
            </w:tcBorders>
            <w:shd w:val="pct10" w:color="auto" w:fill="auto"/>
            <w:noWrap/>
            <w:vAlign w:val="bottom"/>
            <w:hideMark/>
          </w:tcPr>
          <w:p w:rsidR="00431005" w:rsidRPr="00BF68AB" w:rsidRDefault="00431005" w:rsidP="00385BC1">
            <w:pPr>
              <w:rPr>
                <w:b/>
                <w:color w:val="000000"/>
                <w:sz w:val="20"/>
                <w:szCs w:val="20"/>
                <w:lang w:eastAsia="nl-BE"/>
              </w:rPr>
            </w:pPr>
          </w:p>
        </w:tc>
        <w:tc>
          <w:tcPr>
            <w:tcW w:w="1285" w:type="dxa"/>
            <w:tcBorders>
              <w:top w:val="nil"/>
              <w:left w:val="nil"/>
              <w:bottom w:val="nil"/>
              <w:right w:val="nil"/>
            </w:tcBorders>
            <w:shd w:val="pct10" w:color="auto" w:fill="auto"/>
            <w:noWrap/>
            <w:vAlign w:val="bottom"/>
            <w:hideMark/>
          </w:tcPr>
          <w:p w:rsidR="00431005" w:rsidRPr="00BF68AB" w:rsidRDefault="00431005" w:rsidP="00385BC1">
            <w:pPr>
              <w:jc w:val="right"/>
              <w:rPr>
                <w:b/>
                <w:color w:val="000000"/>
                <w:sz w:val="20"/>
                <w:szCs w:val="20"/>
                <w:lang w:eastAsia="nl-BE"/>
              </w:rPr>
            </w:pPr>
            <w:r w:rsidRPr="00BF68AB">
              <w:rPr>
                <w:b/>
                <w:color w:val="000000"/>
                <w:sz w:val="22"/>
                <w:szCs w:val="22"/>
                <w:lang w:eastAsia="nl-BE"/>
              </w:rPr>
              <w:t>€ 2.558.413</w:t>
            </w:r>
          </w:p>
        </w:tc>
      </w:tr>
    </w:tbl>
    <w:p w:rsidR="00431005" w:rsidRPr="00BF68AB" w:rsidRDefault="00431005" w:rsidP="00431005">
      <w:pPr>
        <w:rPr>
          <w:b/>
          <w:sz w:val="20"/>
          <w:szCs w:val="20"/>
        </w:rPr>
      </w:pPr>
      <w:r w:rsidRPr="00BF68AB">
        <w:rPr>
          <w:b/>
          <w:sz w:val="20"/>
          <w:szCs w:val="20"/>
        </w:rPr>
        <w:t>(*) Dit betreft de totale overheidssteun inclusief de contributie vanuit de EC die 40% à 45% bedraagt.</w:t>
      </w:r>
    </w:p>
    <w:p w:rsidR="00431005" w:rsidRPr="00BF68AB" w:rsidRDefault="00431005" w:rsidP="00431005">
      <w:pPr>
        <w:rPr>
          <w:sz w:val="22"/>
          <w:szCs w:val="22"/>
        </w:rPr>
      </w:pPr>
    </w:p>
    <w:p w:rsidR="00431005" w:rsidRPr="00D73495" w:rsidRDefault="00431005" w:rsidP="00683372">
      <w:pPr>
        <w:rPr>
          <w:sz w:val="22"/>
          <w:szCs w:val="22"/>
          <w:lang w:val="nl-BE"/>
        </w:rPr>
      </w:pPr>
    </w:p>
    <w:p w:rsidR="00683372" w:rsidRDefault="00683372" w:rsidP="00D73495">
      <w:pPr>
        <w:pStyle w:val="Lijstalinea"/>
        <w:numPr>
          <w:ilvl w:val="0"/>
          <w:numId w:val="25"/>
        </w:numPr>
        <w:ind w:left="426" w:hanging="426"/>
        <w:jc w:val="both"/>
        <w:rPr>
          <w:sz w:val="22"/>
          <w:szCs w:val="22"/>
          <w:lang w:val="nl-BE"/>
        </w:rPr>
      </w:pPr>
      <w:r w:rsidRPr="00D73495">
        <w:rPr>
          <w:sz w:val="22"/>
          <w:szCs w:val="22"/>
          <w:lang w:val="nl-BE"/>
        </w:rPr>
        <w:t>De samenwerkingsverbanden van de demonstratieprojecten werden ges</w:t>
      </w:r>
      <w:r w:rsidR="00D73495">
        <w:rPr>
          <w:sz w:val="22"/>
          <w:szCs w:val="22"/>
          <w:lang w:val="nl-BE"/>
        </w:rPr>
        <w:t>electeerd op volgende criteria:</w:t>
      </w:r>
    </w:p>
    <w:p w:rsidR="00D73495" w:rsidRPr="00D73495" w:rsidRDefault="00D73495" w:rsidP="00D73495">
      <w:pPr>
        <w:pStyle w:val="Lijstalinea"/>
        <w:ind w:left="426"/>
        <w:jc w:val="both"/>
        <w:rPr>
          <w:sz w:val="22"/>
          <w:szCs w:val="22"/>
          <w:lang w:val="nl-BE"/>
        </w:rPr>
      </w:pPr>
    </w:p>
    <w:p w:rsidR="003A1031" w:rsidRPr="00D73495" w:rsidRDefault="003A1031" w:rsidP="00D73495">
      <w:pPr>
        <w:pStyle w:val="Lijstalinea"/>
        <w:ind w:left="426"/>
        <w:jc w:val="both"/>
        <w:rPr>
          <w:sz w:val="22"/>
          <w:szCs w:val="22"/>
          <w:u w:val="single"/>
          <w:lang w:val="nl-BE"/>
        </w:rPr>
      </w:pPr>
      <w:r w:rsidRPr="00D73495">
        <w:rPr>
          <w:sz w:val="22"/>
          <w:szCs w:val="22"/>
          <w:u w:val="single"/>
          <w:lang w:val="nl-BE"/>
        </w:rPr>
        <w:t xml:space="preserve">Voor </w:t>
      </w:r>
      <w:r w:rsidR="00FE06A9">
        <w:rPr>
          <w:sz w:val="22"/>
          <w:szCs w:val="22"/>
          <w:u w:val="single"/>
          <w:lang w:val="nl-BE"/>
        </w:rPr>
        <w:t>o</w:t>
      </w:r>
      <w:r w:rsidRPr="00D73495">
        <w:rPr>
          <w:sz w:val="22"/>
          <w:szCs w:val="22"/>
          <w:u w:val="single"/>
          <w:lang w:val="nl-BE"/>
        </w:rPr>
        <w:t>proep1:</w:t>
      </w:r>
    </w:p>
    <w:p w:rsidR="00683372" w:rsidRPr="00D73495" w:rsidRDefault="00683372" w:rsidP="00D73495">
      <w:pPr>
        <w:autoSpaceDE w:val="0"/>
        <w:autoSpaceDN w:val="0"/>
        <w:adjustRightInd w:val="0"/>
        <w:ind w:left="426"/>
        <w:jc w:val="both"/>
        <w:rPr>
          <w:sz w:val="22"/>
          <w:szCs w:val="22"/>
          <w:lang w:val="nl-BE"/>
        </w:rPr>
      </w:pPr>
      <w:r w:rsidRPr="00D73495">
        <w:rPr>
          <w:i/>
          <w:sz w:val="22"/>
          <w:szCs w:val="22"/>
          <w:lang w:val="nl-BE"/>
        </w:rPr>
        <w:t>Praktijknood binnen de zorgactor</w:t>
      </w:r>
      <w:r w:rsidRPr="00D73495">
        <w:rPr>
          <w:sz w:val="22"/>
          <w:szCs w:val="22"/>
          <w:lang w:val="nl-BE"/>
        </w:rPr>
        <w:t xml:space="preserve">: er wordt vanuit een </w:t>
      </w:r>
      <w:r w:rsidR="00B11D02" w:rsidRPr="00D73495">
        <w:rPr>
          <w:sz w:val="22"/>
          <w:szCs w:val="22"/>
          <w:lang w:val="nl-BE"/>
        </w:rPr>
        <w:t>reëel</w:t>
      </w:r>
      <w:r w:rsidRPr="00D73495">
        <w:rPr>
          <w:sz w:val="22"/>
          <w:szCs w:val="22"/>
          <w:lang w:val="nl-BE"/>
        </w:rPr>
        <w:t xml:space="preserve"> probleem binnen een zorgactor gestart. Er</w:t>
      </w:r>
      <w:r w:rsidR="003A1031" w:rsidRPr="00D73495">
        <w:rPr>
          <w:sz w:val="22"/>
          <w:szCs w:val="22"/>
          <w:lang w:val="nl-BE"/>
        </w:rPr>
        <w:t xml:space="preserve"> </w:t>
      </w:r>
      <w:r w:rsidRPr="00D73495">
        <w:rPr>
          <w:sz w:val="22"/>
          <w:szCs w:val="22"/>
          <w:lang w:val="nl-BE"/>
        </w:rPr>
        <w:t>wordt dus geopteerd voor vraag</w:t>
      </w:r>
      <w:r w:rsidR="00E563AA" w:rsidRPr="00D73495">
        <w:rPr>
          <w:sz w:val="22"/>
          <w:szCs w:val="22"/>
          <w:lang w:val="nl-BE"/>
        </w:rPr>
        <w:t xml:space="preserve"> </w:t>
      </w:r>
      <w:r w:rsidRPr="00D73495">
        <w:rPr>
          <w:sz w:val="22"/>
          <w:szCs w:val="22"/>
          <w:lang w:val="nl-BE"/>
        </w:rPr>
        <w:t>gestuurde in plaats van aanbod</w:t>
      </w:r>
      <w:r w:rsidR="00B11D02" w:rsidRPr="00D73495">
        <w:rPr>
          <w:sz w:val="22"/>
          <w:szCs w:val="22"/>
          <w:lang w:val="nl-BE"/>
        </w:rPr>
        <w:t xml:space="preserve"> </w:t>
      </w:r>
      <w:r w:rsidRPr="00D73495">
        <w:rPr>
          <w:sz w:val="22"/>
          <w:szCs w:val="22"/>
          <w:lang w:val="nl-BE"/>
        </w:rPr>
        <w:t>gedreven innovatie</w:t>
      </w:r>
      <w:r w:rsidR="00D73495">
        <w:rPr>
          <w:sz w:val="22"/>
          <w:szCs w:val="22"/>
          <w:lang w:val="nl-BE"/>
        </w:rPr>
        <w:t>:</w:t>
      </w:r>
    </w:p>
    <w:p w:rsidR="00683372" w:rsidRPr="00D73495" w:rsidRDefault="00D73495" w:rsidP="00D73495">
      <w:pPr>
        <w:autoSpaceDE w:val="0"/>
        <w:autoSpaceDN w:val="0"/>
        <w:adjustRightInd w:val="0"/>
        <w:ind w:left="708" w:hanging="282"/>
        <w:jc w:val="both"/>
        <w:rPr>
          <w:sz w:val="22"/>
          <w:szCs w:val="22"/>
          <w:lang w:val="nl-BE"/>
        </w:rPr>
      </w:pPr>
      <w:r>
        <w:rPr>
          <w:i/>
          <w:sz w:val="22"/>
          <w:szCs w:val="22"/>
          <w:lang w:val="nl-BE"/>
        </w:rPr>
        <w:t>-</w:t>
      </w:r>
      <w:r>
        <w:rPr>
          <w:i/>
          <w:sz w:val="22"/>
          <w:szCs w:val="22"/>
          <w:lang w:val="nl-BE"/>
        </w:rPr>
        <w:tab/>
        <w:t>e</w:t>
      </w:r>
      <w:r w:rsidR="00683372" w:rsidRPr="00D73495">
        <w:rPr>
          <w:i/>
          <w:sz w:val="22"/>
          <w:szCs w:val="22"/>
          <w:lang w:val="nl-BE"/>
        </w:rPr>
        <w:t>ffectmeting</w:t>
      </w:r>
      <w:r w:rsidR="00683372" w:rsidRPr="00D73495">
        <w:rPr>
          <w:sz w:val="22"/>
          <w:szCs w:val="22"/>
          <w:lang w:val="nl-BE"/>
        </w:rPr>
        <w:t>: het aantoonbaar maken van de gerealiseerde effecten kan andere zorgactoren overtuigen</w:t>
      </w:r>
      <w:r w:rsidR="003A1031" w:rsidRPr="00D73495">
        <w:rPr>
          <w:sz w:val="22"/>
          <w:szCs w:val="22"/>
          <w:lang w:val="nl-BE"/>
        </w:rPr>
        <w:t xml:space="preserve"> </w:t>
      </w:r>
      <w:r w:rsidR="00683372" w:rsidRPr="00D73495">
        <w:rPr>
          <w:sz w:val="22"/>
          <w:szCs w:val="22"/>
          <w:lang w:val="nl-BE"/>
        </w:rPr>
        <w:t>van de meerwaarde van de innovatie</w:t>
      </w:r>
      <w:r>
        <w:rPr>
          <w:sz w:val="22"/>
          <w:szCs w:val="22"/>
          <w:lang w:val="nl-BE"/>
        </w:rPr>
        <w:t>;</w:t>
      </w:r>
    </w:p>
    <w:p w:rsidR="00683372" w:rsidRPr="00D73495" w:rsidRDefault="00683372" w:rsidP="00D73495">
      <w:pPr>
        <w:autoSpaceDE w:val="0"/>
        <w:autoSpaceDN w:val="0"/>
        <w:adjustRightInd w:val="0"/>
        <w:ind w:left="708" w:hanging="282"/>
        <w:jc w:val="both"/>
        <w:rPr>
          <w:sz w:val="22"/>
          <w:szCs w:val="22"/>
          <w:lang w:val="nl-BE"/>
        </w:rPr>
      </w:pPr>
      <w:r w:rsidRPr="00D73495">
        <w:rPr>
          <w:sz w:val="22"/>
          <w:szCs w:val="22"/>
          <w:lang w:val="nl-BE"/>
        </w:rPr>
        <w:t>-</w:t>
      </w:r>
      <w:r w:rsidR="00D73495">
        <w:rPr>
          <w:sz w:val="22"/>
          <w:szCs w:val="22"/>
          <w:lang w:val="nl-BE"/>
        </w:rPr>
        <w:tab/>
      </w:r>
      <w:r w:rsidR="00D73495">
        <w:rPr>
          <w:i/>
          <w:sz w:val="22"/>
          <w:szCs w:val="22"/>
          <w:lang w:val="nl-BE"/>
        </w:rPr>
        <w:t>b</w:t>
      </w:r>
      <w:r w:rsidRPr="00D73495">
        <w:rPr>
          <w:i/>
          <w:sz w:val="22"/>
          <w:szCs w:val="22"/>
          <w:lang w:val="nl-BE"/>
        </w:rPr>
        <w:t>enchmarking</w:t>
      </w:r>
      <w:r w:rsidRPr="00D73495">
        <w:rPr>
          <w:sz w:val="22"/>
          <w:szCs w:val="22"/>
          <w:lang w:val="nl-BE"/>
        </w:rPr>
        <w:t>: een vergelijking met de bestaande oplossingen gaat na wat het verschil is met de</w:t>
      </w:r>
      <w:r w:rsidR="003A1031" w:rsidRPr="00D73495">
        <w:rPr>
          <w:sz w:val="22"/>
          <w:szCs w:val="22"/>
          <w:lang w:val="nl-BE"/>
        </w:rPr>
        <w:t xml:space="preserve"> </w:t>
      </w:r>
      <w:r w:rsidRPr="00D73495">
        <w:rPr>
          <w:sz w:val="22"/>
          <w:szCs w:val="22"/>
          <w:lang w:val="nl-BE"/>
        </w:rPr>
        <w:t>bestaande oplossingen en bepaalt de duurzaamheid op lange termijn en het internationaal commercieel</w:t>
      </w:r>
      <w:r w:rsidR="003A1031" w:rsidRPr="00D73495">
        <w:rPr>
          <w:sz w:val="22"/>
          <w:szCs w:val="22"/>
          <w:lang w:val="nl-BE"/>
        </w:rPr>
        <w:t xml:space="preserve"> </w:t>
      </w:r>
      <w:r w:rsidRPr="00D73495">
        <w:rPr>
          <w:sz w:val="22"/>
          <w:szCs w:val="22"/>
          <w:lang w:val="nl-BE"/>
        </w:rPr>
        <w:t>potentieel</w:t>
      </w:r>
      <w:r w:rsidR="00D73495">
        <w:rPr>
          <w:sz w:val="22"/>
          <w:szCs w:val="22"/>
          <w:lang w:val="nl-BE"/>
        </w:rPr>
        <w:t>;</w:t>
      </w:r>
    </w:p>
    <w:p w:rsidR="00683372" w:rsidRPr="00D73495" w:rsidRDefault="00683372" w:rsidP="00D73495">
      <w:pPr>
        <w:autoSpaceDE w:val="0"/>
        <w:autoSpaceDN w:val="0"/>
        <w:adjustRightInd w:val="0"/>
        <w:ind w:left="708" w:hanging="282"/>
        <w:jc w:val="both"/>
        <w:rPr>
          <w:sz w:val="22"/>
          <w:szCs w:val="22"/>
          <w:lang w:val="nl-BE"/>
        </w:rPr>
      </w:pPr>
      <w:r w:rsidRPr="00D73495">
        <w:rPr>
          <w:sz w:val="22"/>
          <w:szCs w:val="22"/>
          <w:lang w:val="nl-BE"/>
        </w:rPr>
        <w:t>-</w:t>
      </w:r>
      <w:r w:rsidR="00D73495">
        <w:rPr>
          <w:sz w:val="22"/>
          <w:szCs w:val="22"/>
          <w:lang w:val="nl-BE"/>
        </w:rPr>
        <w:tab/>
      </w:r>
      <w:r w:rsidR="00D73495">
        <w:rPr>
          <w:i/>
          <w:sz w:val="22"/>
          <w:szCs w:val="22"/>
          <w:lang w:val="nl-BE"/>
        </w:rPr>
        <w:t>p</w:t>
      </w:r>
      <w:r w:rsidRPr="00D73495">
        <w:rPr>
          <w:i/>
          <w:sz w:val="22"/>
          <w:szCs w:val="22"/>
          <w:lang w:val="nl-BE"/>
        </w:rPr>
        <w:t>artnering</w:t>
      </w:r>
      <w:r w:rsidRPr="00D73495">
        <w:rPr>
          <w:sz w:val="22"/>
          <w:szCs w:val="22"/>
          <w:lang w:val="nl-BE"/>
        </w:rPr>
        <w:t xml:space="preserve">: het bijsturen van het commercieel aanbod kan enkel via betrokkenheid van </w:t>
      </w:r>
      <w:r w:rsidR="003A1031" w:rsidRPr="00D73495">
        <w:rPr>
          <w:sz w:val="22"/>
          <w:szCs w:val="22"/>
          <w:lang w:val="nl-BE"/>
        </w:rPr>
        <w:t xml:space="preserve">commerciële </w:t>
      </w:r>
      <w:r w:rsidRPr="00D73495">
        <w:rPr>
          <w:sz w:val="22"/>
          <w:szCs w:val="22"/>
          <w:lang w:val="nl-BE"/>
        </w:rPr>
        <w:t>partijen. Het afsluiten van een goed partnerschap is dus noodzakelijk.</w:t>
      </w:r>
    </w:p>
    <w:p w:rsidR="00683372" w:rsidRPr="00D73495" w:rsidRDefault="00683372" w:rsidP="00D73495">
      <w:pPr>
        <w:autoSpaceDE w:val="0"/>
        <w:autoSpaceDN w:val="0"/>
        <w:adjustRightInd w:val="0"/>
        <w:ind w:left="708" w:hanging="282"/>
        <w:jc w:val="both"/>
        <w:rPr>
          <w:sz w:val="22"/>
          <w:szCs w:val="22"/>
          <w:lang w:val="nl-BE"/>
        </w:rPr>
      </w:pPr>
      <w:r w:rsidRPr="00D73495">
        <w:rPr>
          <w:sz w:val="22"/>
          <w:szCs w:val="22"/>
          <w:lang w:val="nl-BE"/>
        </w:rPr>
        <w:t>-</w:t>
      </w:r>
      <w:r w:rsidR="00D73495">
        <w:rPr>
          <w:sz w:val="22"/>
          <w:szCs w:val="22"/>
          <w:lang w:val="nl-BE"/>
        </w:rPr>
        <w:tab/>
      </w:r>
      <w:r w:rsidR="00D73495">
        <w:rPr>
          <w:i/>
          <w:sz w:val="22"/>
          <w:szCs w:val="22"/>
          <w:lang w:val="nl-BE"/>
        </w:rPr>
        <w:t>k</w:t>
      </w:r>
      <w:r w:rsidRPr="00D73495">
        <w:rPr>
          <w:i/>
          <w:sz w:val="22"/>
          <w:szCs w:val="22"/>
          <w:lang w:val="nl-BE"/>
        </w:rPr>
        <w:t>ennisbescherming</w:t>
      </w:r>
      <w:r w:rsidRPr="00D73495">
        <w:rPr>
          <w:sz w:val="22"/>
          <w:szCs w:val="22"/>
          <w:lang w:val="nl-BE"/>
        </w:rPr>
        <w:t>: Om op lange termijn de vruchten van de beoogde innovatie te plukken</w:t>
      </w:r>
      <w:r w:rsidR="002A24B2" w:rsidRPr="00D73495">
        <w:rPr>
          <w:sz w:val="22"/>
          <w:szCs w:val="22"/>
          <w:lang w:val="nl-BE"/>
        </w:rPr>
        <w:t>,</w:t>
      </w:r>
      <w:r w:rsidRPr="00D73495">
        <w:rPr>
          <w:sz w:val="22"/>
          <w:szCs w:val="22"/>
          <w:lang w:val="nl-BE"/>
        </w:rPr>
        <w:t xml:space="preserve"> dient</w:t>
      </w:r>
      <w:r w:rsidR="003A1031" w:rsidRPr="00D73495">
        <w:rPr>
          <w:sz w:val="22"/>
          <w:szCs w:val="22"/>
          <w:lang w:val="nl-BE"/>
        </w:rPr>
        <w:t xml:space="preserve"> </w:t>
      </w:r>
      <w:r w:rsidRPr="00D73495">
        <w:rPr>
          <w:sz w:val="22"/>
          <w:szCs w:val="22"/>
          <w:lang w:val="nl-BE"/>
        </w:rPr>
        <w:t>nagegaan te worden in welke mate de gegenereerde intellectuele eigendommen kunnen beschermd</w:t>
      </w:r>
      <w:r w:rsidR="003A1031" w:rsidRPr="00D73495">
        <w:rPr>
          <w:sz w:val="22"/>
          <w:szCs w:val="22"/>
          <w:lang w:val="nl-BE"/>
        </w:rPr>
        <w:t xml:space="preserve"> </w:t>
      </w:r>
      <w:r w:rsidRPr="00D73495">
        <w:rPr>
          <w:sz w:val="22"/>
          <w:szCs w:val="22"/>
          <w:lang w:val="nl-BE"/>
        </w:rPr>
        <w:t>worden.</w:t>
      </w:r>
    </w:p>
    <w:p w:rsidR="003A1031" w:rsidRDefault="003A1031" w:rsidP="00D73495">
      <w:pPr>
        <w:autoSpaceDE w:val="0"/>
        <w:autoSpaceDN w:val="0"/>
        <w:adjustRightInd w:val="0"/>
        <w:ind w:left="426" w:hanging="426"/>
        <w:rPr>
          <w:sz w:val="22"/>
          <w:szCs w:val="22"/>
          <w:lang w:val="nl-BE"/>
        </w:rPr>
      </w:pPr>
    </w:p>
    <w:p w:rsidR="003A1031" w:rsidRDefault="003A1031" w:rsidP="00D73495">
      <w:pPr>
        <w:autoSpaceDE w:val="0"/>
        <w:autoSpaceDN w:val="0"/>
        <w:adjustRightInd w:val="0"/>
        <w:ind w:left="426"/>
        <w:rPr>
          <w:sz w:val="22"/>
          <w:szCs w:val="22"/>
          <w:u w:val="single"/>
          <w:lang w:val="nl-BE"/>
        </w:rPr>
      </w:pPr>
      <w:r w:rsidRPr="00D73495">
        <w:rPr>
          <w:sz w:val="22"/>
          <w:szCs w:val="22"/>
          <w:u w:val="single"/>
          <w:lang w:val="nl-BE"/>
        </w:rPr>
        <w:t>Voor oproep</w:t>
      </w:r>
      <w:r w:rsidR="00FE06A9">
        <w:rPr>
          <w:sz w:val="22"/>
          <w:szCs w:val="22"/>
          <w:u w:val="single"/>
          <w:lang w:val="nl-BE"/>
        </w:rPr>
        <w:t>en</w:t>
      </w:r>
      <w:r w:rsidRPr="00D73495">
        <w:rPr>
          <w:sz w:val="22"/>
          <w:szCs w:val="22"/>
          <w:u w:val="single"/>
          <w:lang w:val="nl-BE"/>
        </w:rPr>
        <w:t xml:space="preserve"> 2 en 3:</w:t>
      </w:r>
    </w:p>
    <w:p w:rsidR="003A1031" w:rsidRPr="00D73495" w:rsidRDefault="00B26428" w:rsidP="00FE06A9">
      <w:pPr>
        <w:autoSpaceDE w:val="0"/>
        <w:autoSpaceDN w:val="0"/>
        <w:adjustRightInd w:val="0"/>
        <w:ind w:left="708" w:hanging="282"/>
        <w:rPr>
          <w:sz w:val="22"/>
          <w:szCs w:val="22"/>
          <w:lang w:val="nl-BE"/>
        </w:rPr>
      </w:pPr>
      <w:r>
        <w:rPr>
          <w:i/>
          <w:sz w:val="22"/>
          <w:szCs w:val="22"/>
          <w:lang w:val="nl-BE"/>
        </w:rPr>
        <w:t>-</w:t>
      </w:r>
      <w:r w:rsidR="00D73495">
        <w:rPr>
          <w:i/>
          <w:sz w:val="22"/>
          <w:szCs w:val="22"/>
          <w:lang w:val="nl-BE"/>
        </w:rPr>
        <w:tab/>
        <w:t>p</w:t>
      </w:r>
      <w:r w:rsidR="003A1031" w:rsidRPr="00D73495">
        <w:rPr>
          <w:i/>
          <w:sz w:val="22"/>
          <w:szCs w:val="22"/>
          <w:lang w:val="nl-BE"/>
        </w:rPr>
        <w:t>raktijknood</w:t>
      </w:r>
      <w:r w:rsidR="003A1031" w:rsidRPr="00D73495">
        <w:rPr>
          <w:sz w:val="22"/>
          <w:szCs w:val="22"/>
          <w:lang w:val="nl-BE"/>
        </w:rPr>
        <w:t xml:space="preserve"> binnen de zorgactor: er wordt vanuit een reëel probleem binnen een zorgactor gestart. Er wordt dus geopteerd voor vraag</w:t>
      </w:r>
      <w:r w:rsidR="00B11D02" w:rsidRPr="00D73495">
        <w:rPr>
          <w:sz w:val="22"/>
          <w:szCs w:val="22"/>
          <w:lang w:val="nl-BE"/>
        </w:rPr>
        <w:t xml:space="preserve"> </w:t>
      </w:r>
      <w:r w:rsidR="003A1031" w:rsidRPr="00D73495">
        <w:rPr>
          <w:sz w:val="22"/>
          <w:szCs w:val="22"/>
          <w:lang w:val="nl-BE"/>
        </w:rPr>
        <w:t>gestuurde in plaats van aanbod</w:t>
      </w:r>
      <w:r w:rsidR="00B11D02" w:rsidRPr="00D73495">
        <w:rPr>
          <w:sz w:val="22"/>
          <w:szCs w:val="22"/>
          <w:lang w:val="nl-BE"/>
        </w:rPr>
        <w:t xml:space="preserve"> </w:t>
      </w:r>
      <w:r w:rsidR="003A1031" w:rsidRPr="00D73495">
        <w:rPr>
          <w:sz w:val="22"/>
          <w:szCs w:val="22"/>
          <w:lang w:val="nl-BE"/>
        </w:rPr>
        <w:t>gedreven innovatie</w:t>
      </w:r>
      <w:r w:rsidR="00D73495">
        <w:rPr>
          <w:sz w:val="22"/>
          <w:szCs w:val="22"/>
          <w:lang w:val="nl-BE"/>
        </w:rPr>
        <w:t>;</w:t>
      </w:r>
    </w:p>
    <w:p w:rsidR="003A1031" w:rsidRPr="00D73495" w:rsidRDefault="003A1031" w:rsidP="00D73495">
      <w:pPr>
        <w:autoSpaceDE w:val="0"/>
        <w:autoSpaceDN w:val="0"/>
        <w:adjustRightInd w:val="0"/>
        <w:ind w:left="708" w:hanging="282"/>
        <w:jc w:val="both"/>
        <w:rPr>
          <w:sz w:val="22"/>
          <w:szCs w:val="22"/>
          <w:lang w:val="nl-BE"/>
        </w:rPr>
      </w:pPr>
      <w:r w:rsidRPr="00D73495">
        <w:rPr>
          <w:sz w:val="22"/>
          <w:szCs w:val="22"/>
          <w:lang w:val="nl-BE"/>
        </w:rPr>
        <w:t>-</w:t>
      </w:r>
      <w:r w:rsidR="00D73495">
        <w:rPr>
          <w:sz w:val="22"/>
          <w:szCs w:val="22"/>
          <w:lang w:val="nl-BE"/>
        </w:rPr>
        <w:tab/>
      </w:r>
      <w:r w:rsidR="00D73495">
        <w:rPr>
          <w:i/>
          <w:sz w:val="22"/>
          <w:szCs w:val="22"/>
          <w:lang w:val="nl-BE"/>
        </w:rPr>
        <w:t>e</w:t>
      </w:r>
      <w:r w:rsidRPr="00D73495">
        <w:rPr>
          <w:i/>
          <w:sz w:val="22"/>
          <w:szCs w:val="22"/>
          <w:lang w:val="nl-BE"/>
        </w:rPr>
        <w:t>ffectmeting:</w:t>
      </w:r>
      <w:r w:rsidRPr="00D73495">
        <w:rPr>
          <w:sz w:val="22"/>
          <w:szCs w:val="22"/>
          <w:lang w:val="nl-BE"/>
        </w:rPr>
        <w:t xml:space="preserve"> het aantoonbaar maken van de gerealiseerde effecten kan andere zorgactoren overtuigen van de meerwaarde van de innovatie</w:t>
      </w:r>
      <w:r w:rsidR="00D73495">
        <w:rPr>
          <w:sz w:val="22"/>
          <w:szCs w:val="22"/>
          <w:lang w:val="nl-BE"/>
        </w:rPr>
        <w:t>;</w:t>
      </w:r>
    </w:p>
    <w:p w:rsidR="003A1031" w:rsidRPr="00D73495" w:rsidRDefault="003A1031" w:rsidP="00D73495">
      <w:pPr>
        <w:autoSpaceDE w:val="0"/>
        <w:autoSpaceDN w:val="0"/>
        <w:adjustRightInd w:val="0"/>
        <w:ind w:left="708" w:hanging="282"/>
        <w:jc w:val="both"/>
        <w:rPr>
          <w:sz w:val="22"/>
          <w:szCs w:val="22"/>
          <w:lang w:val="nl-BE"/>
        </w:rPr>
      </w:pPr>
      <w:r w:rsidRPr="00D73495">
        <w:rPr>
          <w:sz w:val="22"/>
          <w:szCs w:val="22"/>
          <w:lang w:val="nl-BE"/>
        </w:rPr>
        <w:t>-</w:t>
      </w:r>
      <w:r w:rsidR="00D73495">
        <w:rPr>
          <w:sz w:val="22"/>
          <w:szCs w:val="22"/>
          <w:lang w:val="nl-BE"/>
        </w:rPr>
        <w:tab/>
      </w:r>
      <w:r w:rsidR="00D73495">
        <w:rPr>
          <w:i/>
          <w:sz w:val="22"/>
          <w:szCs w:val="22"/>
          <w:lang w:val="nl-BE"/>
        </w:rPr>
        <w:t>b</w:t>
      </w:r>
      <w:r w:rsidRPr="00D73495">
        <w:rPr>
          <w:i/>
          <w:sz w:val="22"/>
          <w:szCs w:val="22"/>
          <w:lang w:val="nl-BE"/>
        </w:rPr>
        <w:t>enchmarking:</w:t>
      </w:r>
      <w:r w:rsidRPr="00D73495">
        <w:rPr>
          <w:sz w:val="22"/>
          <w:szCs w:val="22"/>
          <w:lang w:val="nl-BE"/>
        </w:rPr>
        <w:t xml:space="preserve"> een vergelijking met de bestaande oplossingen gaat na wat het verschil is met de bestaande oplossingen en bepaalt de duurzaamheid op lange termijn en het internationaal commercieel potentieel</w:t>
      </w:r>
      <w:r w:rsidR="00D73495">
        <w:rPr>
          <w:sz w:val="22"/>
          <w:szCs w:val="22"/>
          <w:lang w:val="nl-BE"/>
        </w:rPr>
        <w:t>;</w:t>
      </w:r>
    </w:p>
    <w:p w:rsidR="003A1031" w:rsidRPr="00D73495" w:rsidRDefault="003A1031" w:rsidP="00D73495">
      <w:pPr>
        <w:autoSpaceDE w:val="0"/>
        <w:autoSpaceDN w:val="0"/>
        <w:adjustRightInd w:val="0"/>
        <w:ind w:left="708" w:hanging="282"/>
        <w:jc w:val="both"/>
        <w:rPr>
          <w:sz w:val="22"/>
          <w:szCs w:val="22"/>
          <w:lang w:val="nl-BE"/>
        </w:rPr>
      </w:pPr>
      <w:r w:rsidRPr="00D73495">
        <w:rPr>
          <w:sz w:val="22"/>
          <w:szCs w:val="22"/>
          <w:lang w:val="nl-BE"/>
        </w:rPr>
        <w:t>-</w:t>
      </w:r>
      <w:r w:rsidR="00D73495">
        <w:rPr>
          <w:sz w:val="22"/>
          <w:szCs w:val="22"/>
          <w:lang w:val="nl-BE"/>
        </w:rPr>
        <w:tab/>
      </w:r>
      <w:r w:rsidR="00D73495">
        <w:rPr>
          <w:i/>
          <w:sz w:val="22"/>
          <w:szCs w:val="22"/>
          <w:lang w:val="nl-BE"/>
        </w:rPr>
        <w:t>p</w:t>
      </w:r>
      <w:r w:rsidRPr="00D73495">
        <w:rPr>
          <w:i/>
          <w:sz w:val="22"/>
          <w:szCs w:val="22"/>
          <w:lang w:val="nl-BE"/>
        </w:rPr>
        <w:t>artnering:</w:t>
      </w:r>
      <w:r w:rsidRPr="00D73495">
        <w:rPr>
          <w:sz w:val="22"/>
          <w:szCs w:val="22"/>
          <w:lang w:val="nl-BE"/>
        </w:rPr>
        <w:t xml:space="preserve"> het bijsturen van het commercieel aanbod kan enkel via betrokkenheid van commerciële partijen. Het afsluiten van een goed partnersc</w:t>
      </w:r>
      <w:r w:rsidR="00D73495">
        <w:rPr>
          <w:sz w:val="22"/>
          <w:szCs w:val="22"/>
          <w:lang w:val="nl-BE"/>
        </w:rPr>
        <w:t>hap is dus noodzakelijk;</w:t>
      </w:r>
    </w:p>
    <w:p w:rsidR="003A1031" w:rsidRPr="00D73495" w:rsidRDefault="003A1031" w:rsidP="00D73495">
      <w:pPr>
        <w:autoSpaceDE w:val="0"/>
        <w:autoSpaceDN w:val="0"/>
        <w:adjustRightInd w:val="0"/>
        <w:ind w:left="708" w:hanging="282"/>
        <w:jc w:val="both"/>
        <w:rPr>
          <w:sz w:val="22"/>
          <w:szCs w:val="22"/>
          <w:lang w:val="nl-BE"/>
        </w:rPr>
      </w:pPr>
      <w:r w:rsidRPr="00D73495">
        <w:rPr>
          <w:sz w:val="22"/>
          <w:szCs w:val="22"/>
          <w:lang w:val="nl-BE"/>
        </w:rPr>
        <w:t>-</w:t>
      </w:r>
      <w:r w:rsidR="00D73495">
        <w:rPr>
          <w:sz w:val="22"/>
          <w:szCs w:val="22"/>
          <w:lang w:val="nl-BE"/>
        </w:rPr>
        <w:tab/>
      </w:r>
      <w:r w:rsidR="00D73495">
        <w:rPr>
          <w:i/>
          <w:sz w:val="22"/>
          <w:szCs w:val="22"/>
          <w:lang w:val="nl-BE"/>
        </w:rPr>
        <w:t>k</w:t>
      </w:r>
      <w:r w:rsidRPr="00D73495">
        <w:rPr>
          <w:i/>
          <w:sz w:val="22"/>
          <w:szCs w:val="22"/>
          <w:lang w:val="nl-BE"/>
        </w:rPr>
        <w:t>ennisbescherming:</w:t>
      </w:r>
      <w:r w:rsidRPr="00D73495">
        <w:rPr>
          <w:sz w:val="22"/>
          <w:szCs w:val="22"/>
          <w:lang w:val="nl-BE"/>
        </w:rPr>
        <w:t xml:space="preserve"> Om op lange termijn de vruchten van de beoogde innovatie te plukken dient nagegaan te worden in welke mate de gegenereerde intellectuele eigendommen kunnen beschermd worden.</w:t>
      </w:r>
    </w:p>
    <w:p w:rsidR="003A1031" w:rsidRPr="00D73495" w:rsidRDefault="003A1031" w:rsidP="00D73495">
      <w:pPr>
        <w:autoSpaceDE w:val="0"/>
        <w:autoSpaceDN w:val="0"/>
        <w:adjustRightInd w:val="0"/>
        <w:ind w:left="426" w:hanging="426"/>
        <w:jc w:val="both"/>
        <w:rPr>
          <w:sz w:val="22"/>
          <w:szCs w:val="22"/>
          <w:lang w:val="nl-BE"/>
        </w:rPr>
      </w:pPr>
    </w:p>
    <w:p w:rsidR="003A1031" w:rsidRPr="00D73495" w:rsidRDefault="003A1031" w:rsidP="00D73495">
      <w:pPr>
        <w:autoSpaceDE w:val="0"/>
        <w:autoSpaceDN w:val="0"/>
        <w:adjustRightInd w:val="0"/>
        <w:ind w:left="426"/>
        <w:jc w:val="both"/>
        <w:rPr>
          <w:sz w:val="22"/>
          <w:szCs w:val="22"/>
          <w:lang w:val="nl-BE"/>
        </w:rPr>
      </w:pPr>
      <w:r w:rsidRPr="00D73495">
        <w:rPr>
          <w:sz w:val="22"/>
          <w:szCs w:val="22"/>
          <w:lang w:val="nl-BE"/>
        </w:rPr>
        <w:lastRenderedPageBreak/>
        <w:t xml:space="preserve">De </w:t>
      </w:r>
      <w:r w:rsidR="00B11D02" w:rsidRPr="00D73495">
        <w:rPr>
          <w:sz w:val="22"/>
          <w:szCs w:val="22"/>
          <w:lang w:val="nl-BE"/>
        </w:rPr>
        <w:t>doelstelling</w:t>
      </w:r>
      <w:r w:rsidRPr="00D73495">
        <w:rPr>
          <w:sz w:val="22"/>
          <w:szCs w:val="22"/>
          <w:lang w:val="nl-BE"/>
        </w:rPr>
        <w:t xml:space="preserve"> van elk demonstratieproject in</w:t>
      </w:r>
      <w:r w:rsidR="00B11D02" w:rsidRPr="00D73495">
        <w:rPr>
          <w:sz w:val="22"/>
          <w:szCs w:val="22"/>
          <w:lang w:val="nl-BE"/>
        </w:rPr>
        <w:t xml:space="preserve"> oproep</w:t>
      </w:r>
      <w:r w:rsidRPr="00D73495">
        <w:rPr>
          <w:sz w:val="22"/>
          <w:szCs w:val="22"/>
          <w:lang w:val="nl-BE"/>
        </w:rPr>
        <w:t xml:space="preserve"> 2 en 3 is het uit</w:t>
      </w:r>
      <w:r w:rsidR="00D04E24" w:rsidRPr="00D73495">
        <w:rPr>
          <w:sz w:val="22"/>
          <w:szCs w:val="22"/>
          <w:lang w:val="nl-BE"/>
        </w:rPr>
        <w:t xml:space="preserve">werken van een eindrapport voor enerzijds </w:t>
      </w:r>
      <w:r w:rsidRPr="00D73495">
        <w:rPr>
          <w:sz w:val="22"/>
          <w:szCs w:val="22"/>
          <w:lang w:val="nl-BE"/>
        </w:rPr>
        <w:t>het zorgspoor</w:t>
      </w:r>
      <w:r w:rsidR="00D04E24" w:rsidRPr="00D73495">
        <w:rPr>
          <w:sz w:val="22"/>
          <w:szCs w:val="22"/>
          <w:lang w:val="nl-BE"/>
        </w:rPr>
        <w:t xml:space="preserve"> en anderzijds het economisch spoor. Het zorgspoor wordt uitgewerkt</w:t>
      </w:r>
      <w:r w:rsidRPr="00D73495">
        <w:rPr>
          <w:sz w:val="22"/>
          <w:szCs w:val="22"/>
          <w:lang w:val="nl-BE"/>
        </w:rPr>
        <w:t xml:space="preserve"> in de vorm van een inhoudelijk onderzoeksrapport gebaseerd op de ‘</w:t>
      </w:r>
      <w:proofErr w:type="spellStart"/>
      <w:r w:rsidRPr="00D73495">
        <w:rPr>
          <w:sz w:val="22"/>
          <w:szCs w:val="22"/>
          <w:lang w:val="nl-BE"/>
        </w:rPr>
        <w:t>Evidence</w:t>
      </w:r>
      <w:proofErr w:type="spellEnd"/>
      <w:r w:rsidRPr="00D73495">
        <w:rPr>
          <w:sz w:val="22"/>
          <w:szCs w:val="22"/>
          <w:lang w:val="nl-BE"/>
        </w:rPr>
        <w:t xml:space="preserve"> </w:t>
      </w:r>
      <w:proofErr w:type="spellStart"/>
      <w:r w:rsidRPr="00D73495">
        <w:rPr>
          <w:sz w:val="22"/>
          <w:szCs w:val="22"/>
          <w:lang w:val="nl-BE"/>
        </w:rPr>
        <w:t>Based</w:t>
      </w:r>
      <w:proofErr w:type="spellEnd"/>
      <w:r w:rsidRPr="00D73495">
        <w:rPr>
          <w:sz w:val="22"/>
          <w:szCs w:val="22"/>
          <w:lang w:val="nl-BE"/>
        </w:rPr>
        <w:t xml:space="preserve">’ methodiek, </w:t>
      </w:r>
      <w:r w:rsidR="00B11D02" w:rsidRPr="00D73495">
        <w:rPr>
          <w:sz w:val="22"/>
          <w:szCs w:val="22"/>
          <w:lang w:val="nl-BE"/>
        </w:rPr>
        <w:t>met aandacht voor de criteria van</w:t>
      </w:r>
      <w:r w:rsidRPr="00D73495">
        <w:rPr>
          <w:sz w:val="22"/>
          <w:szCs w:val="22"/>
          <w:lang w:val="nl-BE"/>
        </w:rPr>
        <w:t xml:space="preserve"> kwaliteitsvolle zorg</w:t>
      </w:r>
      <w:r w:rsidR="00D04E24" w:rsidRPr="00D73495">
        <w:rPr>
          <w:sz w:val="22"/>
          <w:szCs w:val="22"/>
          <w:lang w:val="nl-BE"/>
        </w:rPr>
        <w:t xml:space="preserve">. Het economisch spoor </w:t>
      </w:r>
      <w:r w:rsidRPr="00D73495">
        <w:rPr>
          <w:sz w:val="22"/>
          <w:szCs w:val="22"/>
          <w:lang w:val="nl-BE"/>
        </w:rPr>
        <w:t xml:space="preserve">met de commerciële uitrol in Vlaanderen, België en internationaal </w:t>
      </w:r>
      <w:r w:rsidR="00D04E24" w:rsidRPr="00D73495">
        <w:rPr>
          <w:sz w:val="22"/>
          <w:szCs w:val="22"/>
          <w:lang w:val="nl-BE"/>
        </w:rPr>
        <w:t xml:space="preserve">wordt uitgewerkt ofwel </w:t>
      </w:r>
      <w:r w:rsidRPr="00D73495">
        <w:rPr>
          <w:sz w:val="22"/>
          <w:szCs w:val="22"/>
          <w:lang w:val="nl-BE"/>
        </w:rPr>
        <w:t xml:space="preserve">in de vorm van een gedetailleerd en haalbaar businessplan voor </w:t>
      </w:r>
      <w:r w:rsidR="00D04E24" w:rsidRPr="00D73495">
        <w:rPr>
          <w:sz w:val="22"/>
          <w:szCs w:val="22"/>
          <w:lang w:val="nl-BE"/>
        </w:rPr>
        <w:t>de projecten in oproep 2</w:t>
      </w:r>
      <w:r w:rsidRPr="00D73495">
        <w:rPr>
          <w:sz w:val="22"/>
          <w:szCs w:val="22"/>
          <w:lang w:val="nl-BE"/>
        </w:rPr>
        <w:t xml:space="preserve"> of </w:t>
      </w:r>
      <w:r w:rsidR="002A24B2" w:rsidRPr="00D73495">
        <w:rPr>
          <w:sz w:val="22"/>
          <w:szCs w:val="22"/>
          <w:lang w:val="nl-BE"/>
        </w:rPr>
        <w:t>de</w:t>
      </w:r>
      <w:r w:rsidRPr="00D73495">
        <w:rPr>
          <w:sz w:val="22"/>
          <w:szCs w:val="22"/>
          <w:lang w:val="nl-BE"/>
        </w:rPr>
        <w:t xml:space="preserve"> toepassing van het sociaal ondernemerschapspotentieel in de vorm van een planning van de</w:t>
      </w:r>
      <w:r w:rsidR="009E114B" w:rsidRPr="00D73495">
        <w:rPr>
          <w:sz w:val="22"/>
          <w:szCs w:val="22"/>
          <w:lang w:val="nl-BE"/>
        </w:rPr>
        <w:t xml:space="preserve"> </w:t>
      </w:r>
      <w:r w:rsidRPr="00D73495">
        <w:rPr>
          <w:sz w:val="22"/>
          <w:szCs w:val="22"/>
          <w:lang w:val="nl-BE"/>
        </w:rPr>
        <w:t>volgende stappen en de beoogde sociale valorisatie</w:t>
      </w:r>
      <w:r w:rsidR="00D04E24" w:rsidRPr="00D73495">
        <w:rPr>
          <w:sz w:val="22"/>
          <w:szCs w:val="22"/>
          <w:lang w:val="nl-BE"/>
        </w:rPr>
        <w:t xml:space="preserve"> voor de projecten in oproep 3</w:t>
      </w:r>
      <w:r w:rsidRPr="00D73495">
        <w:rPr>
          <w:sz w:val="22"/>
          <w:szCs w:val="22"/>
          <w:lang w:val="nl-BE"/>
        </w:rPr>
        <w:t>.</w:t>
      </w:r>
    </w:p>
    <w:p w:rsidR="003A1031" w:rsidRPr="00D73495" w:rsidRDefault="003A1031" w:rsidP="00D73495">
      <w:pPr>
        <w:autoSpaceDE w:val="0"/>
        <w:autoSpaceDN w:val="0"/>
        <w:adjustRightInd w:val="0"/>
        <w:ind w:left="426" w:hanging="426"/>
        <w:jc w:val="both"/>
        <w:rPr>
          <w:sz w:val="22"/>
          <w:szCs w:val="22"/>
          <w:lang w:val="nl-BE"/>
        </w:rPr>
      </w:pPr>
    </w:p>
    <w:p w:rsidR="00683372" w:rsidRPr="00D73495" w:rsidRDefault="00683372" w:rsidP="00D73495">
      <w:pPr>
        <w:pStyle w:val="Lijstalinea"/>
        <w:numPr>
          <w:ilvl w:val="0"/>
          <w:numId w:val="25"/>
        </w:numPr>
        <w:ind w:left="426" w:hanging="426"/>
        <w:rPr>
          <w:sz w:val="22"/>
          <w:szCs w:val="22"/>
          <w:lang w:val="nl-BE"/>
        </w:rPr>
      </w:pPr>
      <w:r w:rsidRPr="00D73495">
        <w:rPr>
          <w:sz w:val="22"/>
          <w:szCs w:val="22"/>
          <w:lang w:val="nl-BE"/>
        </w:rPr>
        <w:t xml:space="preserve">Het budget van oproep 1 was </w:t>
      </w:r>
      <w:r w:rsidR="00B11D02" w:rsidRPr="00D73495">
        <w:rPr>
          <w:sz w:val="22"/>
          <w:szCs w:val="22"/>
          <w:lang w:val="nl-BE"/>
        </w:rPr>
        <w:t>1 miljoen</w:t>
      </w:r>
      <w:r w:rsidR="003A1031" w:rsidRPr="00D73495">
        <w:rPr>
          <w:sz w:val="22"/>
          <w:szCs w:val="22"/>
          <w:lang w:val="nl-BE"/>
        </w:rPr>
        <w:t xml:space="preserve"> euro, voor </w:t>
      </w:r>
      <w:r w:rsidR="00B11D02" w:rsidRPr="00D73495">
        <w:rPr>
          <w:sz w:val="22"/>
          <w:szCs w:val="22"/>
          <w:lang w:val="nl-BE"/>
        </w:rPr>
        <w:t xml:space="preserve">oproep </w:t>
      </w:r>
      <w:r w:rsidR="003A1031" w:rsidRPr="00D73495">
        <w:rPr>
          <w:sz w:val="22"/>
          <w:szCs w:val="22"/>
          <w:lang w:val="nl-BE"/>
        </w:rPr>
        <w:t>2 en 3 was dit 1 miljoen en 500 000 euro respectievelijk. Dit is naast de interne kost van de betrokken medewerkers die deze ca</w:t>
      </w:r>
      <w:r w:rsidR="005234EC" w:rsidRPr="00D73495">
        <w:rPr>
          <w:sz w:val="22"/>
          <w:szCs w:val="22"/>
          <w:lang w:val="nl-BE"/>
        </w:rPr>
        <w:t>ll organiseerden en de projectaanvragen</w:t>
      </w:r>
      <w:r w:rsidR="003A1031" w:rsidRPr="00D73495">
        <w:rPr>
          <w:sz w:val="22"/>
          <w:szCs w:val="22"/>
          <w:lang w:val="nl-BE"/>
        </w:rPr>
        <w:t xml:space="preserve"> evalueerden.</w:t>
      </w:r>
    </w:p>
    <w:p w:rsidR="00CF1E92" w:rsidRDefault="00CF1E92" w:rsidP="00CF1E92">
      <w:pPr>
        <w:rPr>
          <w:sz w:val="22"/>
          <w:szCs w:val="22"/>
          <w:lang w:val="nl-BE"/>
        </w:rPr>
      </w:pPr>
    </w:p>
    <w:p w:rsidR="00431005" w:rsidRPr="00D73495" w:rsidRDefault="00431005" w:rsidP="00CF1E92">
      <w:pPr>
        <w:rPr>
          <w:sz w:val="22"/>
          <w:szCs w:val="22"/>
          <w:lang w:val="nl-BE"/>
        </w:rPr>
      </w:pPr>
    </w:p>
    <w:sectPr w:rsidR="00431005" w:rsidRPr="00D7349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DEE"/>
    <w:multiLevelType w:val="hybridMultilevel"/>
    <w:tmpl w:val="1E143D60"/>
    <w:lvl w:ilvl="0" w:tplc="0813000F">
      <w:start w:val="1"/>
      <w:numFmt w:val="decimal"/>
      <w:lvlText w:val="%1."/>
      <w:lvlJc w:val="left"/>
      <w:pPr>
        <w:ind w:left="360" w:hanging="360"/>
      </w:pPr>
    </w:lvl>
    <w:lvl w:ilvl="1" w:tplc="07325AC0">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F5C7108"/>
    <w:multiLevelType w:val="hybridMultilevel"/>
    <w:tmpl w:val="01B82D40"/>
    <w:lvl w:ilvl="0" w:tplc="07325A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8D1053"/>
    <w:multiLevelType w:val="hybridMultilevel"/>
    <w:tmpl w:val="5A68D0F6"/>
    <w:lvl w:ilvl="0" w:tplc="51F0BD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C07059"/>
    <w:multiLevelType w:val="hybridMultilevel"/>
    <w:tmpl w:val="077EDB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9662BB"/>
    <w:multiLevelType w:val="hybridMultilevel"/>
    <w:tmpl w:val="BF84B0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19F91924"/>
    <w:multiLevelType w:val="hybridMultilevel"/>
    <w:tmpl w:val="DF44D1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D03332B"/>
    <w:multiLevelType w:val="hybridMultilevel"/>
    <w:tmpl w:val="7AFEDD08"/>
    <w:lvl w:ilvl="0" w:tplc="75F24092">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24DA6F17"/>
    <w:multiLevelType w:val="hybridMultilevel"/>
    <w:tmpl w:val="296C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16873"/>
    <w:multiLevelType w:val="singleLevel"/>
    <w:tmpl w:val="BEFC6F10"/>
    <w:lvl w:ilvl="0">
      <w:start w:val="1"/>
      <w:numFmt w:val="decimal"/>
      <w:lvlText w:val="%1."/>
      <w:legacy w:legacy="1" w:legacySpace="0" w:legacyIndent="360"/>
      <w:lvlJc w:val="left"/>
      <w:pPr>
        <w:ind w:left="360" w:hanging="360"/>
      </w:pPr>
    </w:lvl>
  </w:abstractNum>
  <w:abstractNum w:abstractNumId="9">
    <w:nsid w:val="3E7B3017"/>
    <w:multiLevelType w:val="hybridMultilevel"/>
    <w:tmpl w:val="520E34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451100E"/>
    <w:multiLevelType w:val="hybridMultilevel"/>
    <w:tmpl w:val="3C96CF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79023B5"/>
    <w:multiLevelType w:val="hybridMultilevel"/>
    <w:tmpl w:val="D4463F8C"/>
    <w:lvl w:ilvl="0" w:tplc="2F58B5EE">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7A83573"/>
    <w:multiLevelType w:val="hybridMultilevel"/>
    <w:tmpl w:val="585C3BD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3">
    <w:nsid w:val="58102A84"/>
    <w:multiLevelType w:val="hybridMultilevel"/>
    <w:tmpl w:val="8C6C7A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588A62D4"/>
    <w:multiLevelType w:val="hybridMultilevel"/>
    <w:tmpl w:val="758ACB3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nsid w:val="5CE20941"/>
    <w:multiLevelType w:val="hybridMultilevel"/>
    <w:tmpl w:val="55B2201C"/>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6616194C"/>
    <w:multiLevelType w:val="hybridMultilevel"/>
    <w:tmpl w:val="1F0ED07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8">
    <w:nsid w:val="66F22A0C"/>
    <w:multiLevelType w:val="hybridMultilevel"/>
    <w:tmpl w:val="7E32B928"/>
    <w:lvl w:ilvl="0" w:tplc="E994706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nsid w:val="6D110614"/>
    <w:multiLevelType w:val="hybridMultilevel"/>
    <w:tmpl w:val="F8429494"/>
    <w:lvl w:ilvl="0" w:tplc="0413000F">
      <w:start w:val="1"/>
      <w:numFmt w:val="decimal"/>
      <w:lvlText w:val="%1."/>
      <w:lvlJc w:val="left"/>
      <w:pPr>
        <w:tabs>
          <w:tab w:val="num" w:pos="720"/>
        </w:tabs>
        <w:ind w:left="720" w:hanging="360"/>
      </w:pPr>
    </w:lvl>
    <w:lvl w:ilvl="1" w:tplc="2F58B5EE">
      <w:start w:val="1"/>
      <w:numFmt w:val="decimal"/>
      <w:lvlText w:val="%2."/>
      <w:lvlJc w:val="left"/>
      <w:pPr>
        <w:tabs>
          <w:tab w:val="num" w:pos="1440"/>
        </w:tabs>
        <w:ind w:left="1440" w:hanging="360"/>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21E407D"/>
    <w:multiLevelType w:val="hybridMultilevel"/>
    <w:tmpl w:val="BC56C816"/>
    <w:lvl w:ilvl="0" w:tplc="08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77BD7179"/>
    <w:multiLevelType w:val="hybridMultilevel"/>
    <w:tmpl w:val="34A8A286"/>
    <w:lvl w:ilvl="0" w:tplc="3258A5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8B043E5"/>
    <w:multiLevelType w:val="multilevel"/>
    <w:tmpl w:val="DF30C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AA290E"/>
    <w:multiLevelType w:val="hybridMultilevel"/>
    <w:tmpl w:val="8ABCBB84"/>
    <w:lvl w:ilvl="0" w:tplc="4D064E7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8"/>
  </w:num>
  <w:num w:numId="4">
    <w:abstractNumId w:val="19"/>
  </w:num>
  <w:num w:numId="5">
    <w:abstractNumId w:val="11"/>
  </w:num>
  <w:num w:numId="6">
    <w:abstractNumId w:val="10"/>
  </w:num>
  <w:num w:numId="7">
    <w:abstractNumId w:val="20"/>
  </w:num>
  <w:num w:numId="8">
    <w:abstractNumId w:val="0"/>
  </w:num>
  <w:num w:numId="9">
    <w:abstractNumId w:val="13"/>
  </w:num>
  <w:num w:numId="10">
    <w:abstractNumId w:val="18"/>
  </w:num>
  <w:num w:numId="11">
    <w:abstractNumId w:val="18"/>
  </w:num>
  <w:num w:numId="12">
    <w:abstractNumId w:val="9"/>
  </w:num>
  <w:num w:numId="13">
    <w:abstractNumId w:val="1"/>
  </w:num>
  <w:num w:numId="14">
    <w:abstractNumId w:val="23"/>
  </w:num>
  <w:num w:numId="15">
    <w:abstractNumId w:val="4"/>
  </w:num>
  <w:num w:numId="16">
    <w:abstractNumId w:val="15"/>
  </w:num>
  <w:num w:numId="17">
    <w:abstractNumId w:val="22"/>
  </w:num>
  <w:num w:numId="18">
    <w:abstractNumId w:val="3"/>
  </w:num>
  <w:num w:numId="19">
    <w:abstractNumId w:val="12"/>
  </w:num>
  <w:num w:numId="20">
    <w:abstractNumId w:val="2"/>
  </w:num>
  <w:num w:numId="21">
    <w:abstractNumId w:val="5"/>
  </w:num>
  <w:num w:numId="22">
    <w:abstractNumId w:val="17"/>
  </w:num>
  <w:num w:numId="23">
    <w:abstractNumId w:val="14"/>
  </w:num>
  <w:num w:numId="24">
    <w:abstractNumId w:val="2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wqe1dowknYYyMFlnEQuR1IlArs=" w:salt="RKrQ61Bb983wwsfyEMQ6s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AA"/>
    <w:rsid w:val="00015F25"/>
    <w:rsid w:val="000177D2"/>
    <w:rsid w:val="00053045"/>
    <w:rsid w:val="00091508"/>
    <w:rsid w:val="000976E9"/>
    <w:rsid w:val="000E206B"/>
    <w:rsid w:val="000E4157"/>
    <w:rsid w:val="000F3532"/>
    <w:rsid w:val="00110A2F"/>
    <w:rsid w:val="00114375"/>
    <w:rsid w:val="0013140F"/>
    <w:rsid w:val="00140474"/>
    <w:rsid w:val="001473B5"/>
    <w:rsid w:val="00181847"/>
    <w:rsid w:val="00192C43"/>
    <w:rsid w:val="001A65FF"/>
    <w:rsid w:val="001B1C84"/>
    <w:rsid w:val="001B32F1"/>
    <w:rsid w:val="001D6C97"/>
    <w:rsid w:val="00205EB6"/>
    <w:rsid w:val="00210C07"/>
    <w:rsid w:val="002267B1"/>
    <w:rsid w:val="0023083D"/>
    <w:rsid w:val="0023486F"/>
    <w:rsid w:val="00261BBC"/>
    <w:rsid w:val="002A24B2"/>
    <w:rsid w:val="002E76E6"/>
    <w:rsid w:val="002F6415"/>
    <w:rsid w:val="00306692"/>
    <w:rsid w:val="00314D29"/>
    <w:rsid w:val="00326A58"/>
    <w:rsid w:val="00326A66"/>
    <w:rsid w:val="00344061"/>
    <w:rsid w:val="00351A67"/>
    <w:rsid w:val="003527BA"/>
    <w:rsid w:val="003A042B"/>
    <w:rsid w:val="003A1031"/>
    <w:rsid w:val="003D2233"/>
    <w:rsid w:val="003D59AD"/>
    <w:rsid w:val="003E133B"/>
    <w:rsid w:val="003E310C"/>
    <w:rsid w:val="004026F2"/>
    <w:rsid w:val="00414F24"/>
    <w:rsid w:val="00422A66"/>
    <w:rsid w:val="00431005"/>
    <w:rsid w:val="00433CA1"/>
    <w:rsid w:val="004443A4"/>
    <w:rsid w:val="00470B51"/>
    <w:rsid w:val="00490813"/>
    <w:rsid w:val="004B4833"/>
    <w:rsid w:val="004C343D"/>
    <w:rsid w:val="004C3F52"/>
    <w:rsid w:val="004D15D1"/>
    <w:rsid w:val="004D448F"/>
    <w:rsid w:val="004F650A"/>
    <w:rsid w:val="004F71A2"/>
    <w:rsid w:val="005052C3"/>
    <w:rsid w:val="005234EC"/>
    <w:rsid w:val="005419E8"/>
    <w:rsid w:val="00546B7E"/>
    <w:rsid w:val="005625A8"/>
    <w:rsid w:val="00562E06"/>
    <w:rsid w:val="00571481"/>
    <w:rsid w:val="005872CB"/>
    <w:rsid w:val="00593ACA"/>
    <w:rsid w:val="005B34DA"/>
    <w:rsid w:val="005B3890"/>
    <w:rsid w:val="005C7B38"/>
    <w:rsid w:val="005D7EA3"/>
    <w:rsid w:val="005E38CA"/>
    <w:rsid w:val="005E48D3"/>
    <w:rsid w:val="005E5932"/>
    <w:rsid w:val="005E68EC"/>
    <w:rsid w:val="005E7859"/>
    <w:rsid w:val="00602DAA"/>
    <w:rsid w:val="0060761B"/>
    <w:rsid w:val="0061751E"/>
    <w:rsid w:val="00640763"/>
    <w:rsid w:val="00672FB8"/>
    <w:rsid w:val="006731F5"/>
    <w:rsid w:val="00673C18"/>
    <w:rsid w:val="00683372"/>
    <w:rsid w:val="00685ABB"/>
    <w:rsid w:val="006863C0"/>
    <w:rsid w:val="00695AA8"/>
    <w:rsid w:val="00697776"/>
    <w:rsid w:val="006A44AD"/>
    <w:rsid w:val="006C5495"/>
    <w:rsid w:val="006D4DFE"/>
    <w:rsid w:val="0071248C"/>
    <w:rsid w:val="00721E98"/>
    <w:rsid w:val="007252C7"/>
    <w:rsid w:val="00751B80"/>
    <w:rsid w:val="0075487F"/>
    <w:rsid w:val="0075763E"/>
    <w:rsid w:val="00763039"/>
    <w:rsid w:val="00763EB0"/>
    <w:rsid w:val="00767E8C"/>
    <w:rsid w:val="00785442"/>
    <w:rsid w:val="00793FE2"/>
    <w:rsid w:val="007C39C9"/>
    <w:rsid w:val="007C3B8E"/>
    <w:rsid w:val="007C4732"/>
    <w:rsid w:val="007D2F1A"/>
    <w:rsid w:val="007E1ADC"/>
    <w:rsid w:val="007E1F7A"/>
    <w:rsid w:val="007E3B90"/>
    <w:rsid w:val="008471AD"/>
    <w:rsid w:val="00880CDA"/>
    <w:rsid w:val="008A7B89"/>
    <w:rsid w:val="008B6A3B"/>
    <w:rsid w:val="008C00D4"/>
    <w:rsid w:val="008C5EE9"/>
    <w:rsid w:val="008D5DB4"/>
    <w:rsid w:val="008D6C28"/>
    <w:rsid w:val="008D7323"/>
    <w:rsid w:val="008F6E36"/>
    <w:rsid w:val="009012EC"/>
    <w:rsid w:val="00931CA9"/>
    <w:rsid w:val="00932C4F"/>
    <w:rsid w:val="0093524A"/>
    <w:rsid w:val="009450CC"/>
    <w:rsid w:val="009478F1"/>
    <w:rsid w:val="009A42D1"/>
    <w:rsid w:val="009B1192"/>
    <w:rsid w:val="009D24E2"/>
    <w:rsid w:val="009D7043"/>
    <w:rsid w:val="009E114B"/>
    <w:rsid w:val="009F7B11"/>
    <w:rsid w:val="00A25780"/>
    <w:rsid w:val="00A306EF"/>
    <w:rsid w:val="00A379A2"/>
    <w:rsid w:val="00A46909"/>
    <w:rsid w:val="00A57178"/>
    <w:rsid w:val="00A57CC9"/>
    <w:rsid w:val="00A62D89"/>
    <w:rsid w:val="00A66AB5"/>
    <w:rsid w:val="00AA122E"/>
    <w:rsid w:val="00AB1BBC"/>
    <w:rsid w:val="00AB3C7A"/>
    <w:rsid w:val="00AC647E"/>
    <w:rsid w:val="00B11D02"/>
    <w:rsid w:val="00B26428"/>
    <w:rsid w:val="00B4056B"/>
    <w:rsid w:val="00B45EB2"/>
    <w:rsid w:val="00B46195"/>
    <w:rsid w:val="00B7190E"/>
    <w:rsid w:val="00BA19E1"/>
    <w:rsid w:val="00BB796A"/>
    <w:rsid w:val="00BC437C"/>
    <w:rsid w:val="00BE1952"/>
    <w:rsid w:val="00BE425A"/>
    <w:rsid w:val="00BF18A8"/>
    <w:rsid w:val="00BF2875"/>
    <w:rsid w:val="00BF2B46"/>
    <w:rsid w:val="00C06EB2"/>
    <w:rsid w:val="00C45078"/>
    <w:rsid w:val="00C51D8F"/>
    <w:rsid w:val="00C72945"/>
    <w:rsid w:val="00C962F1"/>
    <w:rsid w:val="00CA022D"/>
    <w:rsid w:val="00CB6CFA"/>
    <w:rsid w:val="00CC72E9"/>
    <w:rsid w:val="00CD52FC"/>
    <w:rsid w:val="00CD7CF1"/>
    <w:rsid w:val="00CE0FB9"/>
    <w:rsid w:val="00CF0A95"/>
    <w:rsid w:val="00CF1E92"/>
    <w:rsid w:val="00D04E24"/>
    <w:rsid w:val="00D17281"/>
    <w:rsid w:val="00D5409B"/>
    <w:rsid w:val="00D71D99"/>
    <w:rsid w:val="00D73495"/>
    <w:rsid w:val="00D754F2"/>
    <w:rsid w:val="00DC41C2"/>
    <w:rsid w:val="00DC4DB6"/>
    <w:rsid w:val="00E0445E"/>
    <w:rsid w:val="00E20D78"/>
    <w:rsid w:val="00E44DB3"/>
    <w:rsid w:val="00E5229E"/>
    <w:rsid w:val="00E55200"/>
    <w:rsid w:val="00E563AA"/>
    <w:rsid w:val="00E901CF"/>
    <w:rsid w:val="00E9308B"/>
    <w:rsid w:val="00EA03EE"/>
    <w:rsid w:val="00EC204B"/>
    <w:rsid w:val="00ED1B2C"/>
    <w:rsid w:val="00EE2E24"/>
    <w:rsid w:val="00EE3C60"/>
    <w:rsid w:val="00EE7E3D"/>
    <w:rsid w:val="00EF2399"/>
    <w:rsid w:val="00F01249"/>
    <w:rsid w:val="00F046E7"/>
    <w:rsid w:val="00F066D0"/>
    <w:rsid w:val="00F140AC"/>
    <w:rsid w:val="00F1488D"/>
    <w:rsid w:val="00F14C1F"/>
    <w:rsid w:val="00F306AC"/>
    <w:rsid w:val="00F558C5"/>
    <w:rsid w:val="00F772BE"/>
    <w:rsid w:val="00F9330E"/>
    <w:rsid w:val="00F95E5E"/>
    <w:rsid w:val="00FA29D6"/>
    <w:rsid w:val="00FA6B25"/>
    <w:rsid w:val="00FB0F9B"/>
    <w:rsid w:val="00FC7DD6"/>
    <w:rsid w:val="00FE06A9"/>
    <w:rsid w:val="00FE2D6B"/>
    <w:rsid w:val="00FE5406"/>
    <w:rsid w:val="00FF5A75"/>
    <w:rsid w:val="00FF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6E9"/>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rsid w:val="00BE425A"/>
    <w:pPr>
      <w:ind w:left="2124" w:firstLine="708"/>
    </w:pPr>
    <w:rPr>
      <w:b/>
      <w:sz w:val="26"/>
      <w:szCs w:val="26"/>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71248C"/>
    <w:rPr>
      <w:b/>
      <w:smallCaps/>
      <w:lang w:val="nl-BE"/>
    </w:rPr>
  </w:style>
  <w:style w:type="paragraph" w:customStyle="1" w:styleId="A-TitelMinister">
    <w:name w:val="A-TitelMinister"/>
    <w:basedOn w:val="Standaard"/>
    <w:rsid w:val="0071248C"/>
    <w:rPr>
      <w:smallCaps/>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sz w:val="22"/>
      <w:lang w:val="nl-BE"/>
    </w:rPr>
  </w:style>
  <w:style w:type="paragraph" w:customStyle="1" w:styleId="A-Lijn">
    <w:name w:val="A-Lijn"/>
    <w:basedOn w:val="Standaard"/>
    <w:rsid w:val="000976E9"/>
    <w:pPr>
      <w:pBdr>
        <w:top w:val="single" w:sz="4" w:space="1" w:color="auto"/>
      </w:pBdr>
    </w:pPr>
    <w:rPr>
      <w:smallCaps/>
      <w:sz w:val="22"/>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9D7043"/>
    <w:rPr>
      <w:b/>
      <w:smallCaps/>
      <w:sz w:val="24"/>
      <w:szCs w:val="24"/>
      <w:lang w:val="nl-BE" w:eastAsia="nl-NL" w:bidi="ar-SA"/>
    </w:rPr>
  </w:style>
  <w:style w:type="table" w:styleId="Tabelraster">
    <w:name w:val="Table Grid"/>
    <w:basedOn w:val="Standaardtabel"/>
    <w:rsid w:val="00FA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B4833"/>
    <w:pPr>
      <w:ind w:left="708"/>
    </w:pPr>
  </w:style>
  <w:style w:type="paragraph" w:customStyle="1" w:styleId="Char">
    <w:name w:val="Char"/>
    <w:basedOn w:val="Standaard"/>
    <w:rsid w:val="00A46909"/>
    <w:pPr>
      <w:keepLines/>
      <w:pBdr>
        <w:top w:val="single" w:sz="4" w:space="1" w:color="auto"/>
      </w:pBdr>
      <w:spacing w:before="480"/>
      <w:jc w:val="both"/>
    </w:pPr>
    <w:rPr>
      <w:i/>
      <w:iCs/>
      <w:snapToGrid w:val="0"/>
      <w:lang w:val="fr-FR" w:eastAsia="en-GB"/>
    </w:rPr>
  </w:style>
  <w:style w:type="paragraph" w:styleId="Ballontekst">
    <w:name w:val="Balloon Text"/>
    <w:basedOn w:val="Standaard"/>
    <w:link w:val="BallontekstChar"/>
    <w:rsid w:val="00110A2F"/>
    <w:rPr>
      <w:rFonts w:ascii="Tahoma" w:hAnsi="Tahoma" w:cs="Tahoma"/>
      <w:sz w:val="16"/>
      <w:szCs w:val="16"/>
    </w:rPr>
  </w:style>
  <w:style w:type="character" w:customStyle="1" w:styleId="BallontekstChar">
    <w:name w:val="Ballontekst Char"/>
    <w:basedOn w:val="Standaardalinea-lettertype"/>
    <w:link w:val="Ballontekst"/>
    <w:rsid w:val="00110A2F"/>
    <w:rPr>
      <w:rFonts w:ascii="Tahoma" w:hAnsi="Tahoma" w:cs="Tahoma"/>
      <w:sz w:val="16"/>
      <w:szCs w:val="16"/>
      <w:lang w:val="nl-NL" w:eastAsia="nl-NL"/>
    </w:rPr>
  </w:style>
  <w:style w:type="character" w:styleId="Zwaar">
    <w:name w:val="Strong"/>
    <w:basedOn w:val="Standaardalinea-lettertype"/>
    <w:uiPriority w:val="22"/>
    <w:qFormat/>
    <w:rsid w:val="00763EB0"/>
    <w:rPr>
      <w:b/>
      <w:bCs/>
    </w:rPr>
  </w:style>
  <w:style w:type="paragraph" w:customStyle="1" w:styleId="Char1">
    <w:name w:val="Char1"/>
    <w:basedOn w:val="Standaard"/>
    <w:rsid w:val="00F01249"/>
    <w:pPr>
      <w:keepLines/>
      <w:pBdr>
        <w:top w:val="single" w:sz="4" w:space="1" w:color="auto"/>
      </w:pBdr>
      <w:spacing w:before="480"/>
      <w:jc w:val="both"/>
    </w:pPr>
    <w:rPr>
      <w:i/>
      <w:iCs/>
      <w:snapToGrid w:val="0"/>
      <w:lang w:val="fr-FR" w:eastAsia="en-GB"/>
    </w:rPr>
  </w:style>
  <w:style w:type="paragraph" w:styleId="Plattetekst">
    <w:name w:val="Body Text"/>
    <w:basedOn w:val="Standaard"/>
    <w:link w:val="PlattetekstChar"/>
    <w:rsid w:val="00F01249"/>
    <w:pPr>
      <w:ind w:right="-1"/>
    </w:pPr>
    <w:rPr>
      <w:sz w:val="20"/>
      <w:szCs w:val="20"/>
    </w:rPr>
  </w:style>
  <w:style w:type="character" w:customStyle="1" w:styleId="PlattetekstChar">
    <w:name w:val="Platte tekst Char"/>
    <w:basedOn w:val="Standaardalinea-lettertype"/>
    <w:link w:val="Plattetekst"/>
    <w:rsid w:val="00F01249"/>
    <w:rPr>
      <w:lang w:val="nl-NL" w:eastAsia="nl-NL"/>
    </w:rPr>
  </w:style>
  <w:style w:type="paragraph" w:styleId="Geenafstand">
    <w:name w:val="No Spacing"/>
    <w:uiPriority w:val="1"/>
    <w:qFormat/>
    <w:rsid w:val="00BE1952"/>
    <w:rPr>
      <w:sz w:val="24"/>
      <w:lang w:val="nl-NL" w:eastAsia="nl-NL"/>
    </w:rPr>
  </w:style>
  <w:style w:type="paragraph" w:styleId="Normaalweb">
    <w:name w:val="Normal (Web)"/>
    <w:basedOn w:val="Standaard"/>
    <w:uiPriority w:val="99"/>
    <w:unhideWhenUsed/>
    <w:rsid w:val="0061751E"/>
    <w:pPr>
      <w:spacing w:before="100" w:beforeAutospacing="1" w:after="100" w:afterAutospacing="1"/>
    </w:pPr>
    <w:rPr>
      <w:lang w:val="nl-BE" w:eastAsia="nl-BE"/>
    </w:rPr>
  </w:style>
  <w:style w:type="character" w:styleId="Hyperlink">
    <w:name w:val="Hyperlink"/>
    <w:basedOn w:val="Standaardalinea-lettertype"/>
    <w:uiPriority w:val="99"/>
    <w:unhideWhenUsed/>
    <w:rsid w:val="00F772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6E9"/>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rsid w:val="00BE425A"/>
    <w:pPr>
      <w:ind w:left="2124" w:firstLine="708"/>
    </w:pPr>
    <w:rPr>
      <w:b/>
      <w:sz w:val="26"/>
      <w:szCs w:val="26"/>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71248C"/>
    <w:rPr>
      <w:b/>
      <w:smallCaps/>
      <w:lang w:val="nl-BE"/>
    </w:rPr>
  </w:style>
  <w:style w:type="paragraph" w:customStyle="1" w:styleId="A-TitelMinister">
    <w:name w:val="A-TitelMinister"/>
    <w:basedOn w:val="Standaard"/>
    <w:rsid w:val="0071248C"/>
    <w:rPr>
      <w:smallCaps/>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sz w:val="22"/>
      <w:lang w:val="nl-BE"/>
    </w:rPr>
  </w:style>
  <w:style w:type="paragraph" w:customStyle="1" w:styleId="A-Lijn">
    <w:name w:val="A-Lijn"/>
    <w:basedOn w:val="Standaard"/>
    <w:rsid w:val="000976E9"/>
    <w:pPr>
      <w:pBdr>
        <w:top w:val="single" w:sz="4" w:space="1" w:color="auto"/>
      </w:pBdr>
    </w:pPr>
    <w:rPr>
      <w:smallCaps/>
      <w:sz w:val="22"/>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9D7043"/>
    <w:rPr>
      <w:b/>
      <w:smallCaps/>
      <w:sz w:val="24"/>
      <w:szCs w:val="24"/>
      <w:lang w:val="nl-BE" w:eastAsia="nl-NL" w:bidi="ar-SA"/>
    </w:rPr>
  </w:style>
  <w:style w:type="table" w:styleId="Tabelraster">
    <w:name w:val="Table Grid"/>
    <w:basedOn w:val="Standaardtabel"/>
    <w:rsid w:val="00FA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B4833"/>
    <w:pPr>
      <w:ind w:left="708"/>
    </w:pPr>
  </w:style>
  <w:style w:type="paragraph" w:customStyle="1" w:styleId="Char">
    <w:name w:val="Char"/>
    <w:basedOn w:val="Standaard"/>
    <w:rsid w:val="00A46909"/>
    <w:pPr>
      <w:keepLines/>
      <w:pBdr>
        <w:top w:val="single" w:sz="4" w:space="1" w:color="auto"/>
      </w:pBdr>
      <w:spacing w:before="480"/>
      <w:jc w:val="both"/>
    </w:pPr>
    <w:rPr>
      <w:i/>
      <w:iCs/>
      <w:snapToGrid w:val="0"/>
      <w:lang w:val="fr-FR" w:eastAsia="en-GB"/>
    </w:rPr>
  </w:style>
  <w:style w:type="paragraph" w:styleId="Ballontekst">
    <w:name w:val="Balloon Text"/>
    <w:basedOn w:val="Standaard"/>
    <w:link w:val="BallontekstChar"/>
    <w:rsid w:val="00110A2F"/>
    <w:rPr>
      <w:rFonts w:ascii="Tahoma" w:hAnsi="Tahoma" w:cs="Tahoma"/>
      <w:sz w:val="16"/>
      <w:szCs w:val="16"/>
    </w:rPr>
  </w:style>
  <w:style w:type="character" w:customStyle="1" w:styleId="BallontekstChar">
    <w:name w:val="Ballontekst Char"/>
    <w:basedOn w:val="Standaardalinea-lettertype"/>
    <w:link w:val="Ballontekst"/>
    <w:rsid w:val="00110A2F"/>
    <w:rPr>
      <w:rFonts w:ascii="Tahoma" w:hAnsi="Tahoma" w:cs="Tahoma"/>
      <w:sz w:val="16"/>
      <w:szCs w:val="16"/>
      <w:lang w:val="nl-NL" w:eastAsia="nl-NL"/>
    </w:rPr>
  </w:style>
  <w:style w:type="character" w:styleId="Zwaar">
    <w:name w:val="Strong"/>
    <w:basedOn w:val="Standaardalinea-lettertype"/>
    <w:uiPriority w:val="22"/>
    <w:qFormat/>
    <w:rsid w:val="00763EB0"/>
    <w:rPr>
      <w:b/>
      <w:bCs/>
    </w:rPr>
  </w:style>
  <w:style w:type="paragraph" w:customStyle="1" w:styleId="Char1">
    <w:name w:val="Char1"/>
    <w:basedOn w:val="Standaard"/>
    <w:rsid w:val="00F01249"/>
    <w:pPr>
      <w:keepLines/>
      <w:pBdr>
        <w:top w:val="single" w:sz="4" w:space="1" w:color="auto"/>
      </w:pBdr>
      <w:spacing w:before="480"/>
      <w:jc w:val="both"/>
    </w:pPr>
    <w:rPr>
      <w:i/>
      <w:iCs/>
      <w:snapToGrid w:val="0"/>
      <w:lang w:val="fr-FR" w:eastAsia="en-GB"/>
    </w:rPr>
  </w:style>
  <w:style w:type="paragraph" w:styleId="Plattetekst">
    <w:name w:val="Body Text"/>
    <w:basedOn w:val="Standaard"/>
    <w:link w:val="PlattetekstChar"/>
    <w:rsid w:val="00F01249"/>
    <w:pPr>
      <w:ind w:right="-1"/>
    </w:pPr>
    <w:rPr>
      <w:sz w:val="20"/>
      <w:szCs w:val="20"/>
    </w:rPr>
  </w:style>
  <w:style w:type="character" w:customStyle="1" w:styleId="PlattetekstChar">
    <w:name w:val="Platte tekst Char"/>
    <w:basedOn w:val="Standaardalinea-lettertype"/>
    <w:link w:val="Plattetekst"/>
    <w:rsid w:val="00F01249"/>
    <w:rPr>
      <w:lang w:val="nl-NL" w:eastAsia="nl-NL"/>
    </w:rPr>
  </w:style>
  <w:style w:type="paragraph" w:styleId="Geenafstand">
    <w:name w:val="No Spacing"/>
    <w:uiPriority w:val="1"/>
    <w:qFormat/>
    <w:rsid w:val="00BE1952"/>
    <w:rPr>
      <w:sz w:val="24"/>
      <w:lang w:val="nl-NL" w:eastAsia="nl-NL"/>
    </w:rPr>
  </w:style>
  <w:style w:type="paragraph" w:styleId="Normaalweb">
    <w:name w:val="Normal (Web)"/>
    <w:basedOn w:val="Standaard"/>
    <w:uiPriority w:val="99"/>
    <w:unhideWhenUsed/>
    <w:rsid w:val="0061751E"/>
    <w:pPr>
      <w:spacing w:before="100" w:beforeAutospacing="1" w:after="100" w:afterAutospacing="1"/>
    </w:pPr>
    <w:rPr>
      <w:lang w:val="nl-BE" w:eastAsia="nl-BE"/>
    </w:rPr>
  </w:style>
  <w:style w:type="character" w:styleId="Hyperlink">
    <w:name w:val="Hyperlink"/>
    <w:basedOn w:val="Standaardalinea-lettertype"/>
    <w:uiPriority w:val="99"/>
    <w:unhideWhenUsed/>
    <w:rsid w:val="00F77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384">
      <w:bodyDiv w:val="1"/>
      <w:marLeft w:val="0"/>
      <w:marRight w:val="0"/>
      <w:marTop w:val="0"/>
      <w:marBottom w:val="0"/>
      <w:divBdr>
        <w:top w:val="none" w:sz="0" w:space="0" w:color="auto"/>
        <w:left w:val="none" w:sz="0" w:space="0" w:color="auto"/>
        <w:bottom w:val="none" w:sz="0" w:space="0" w:color="auto"/>
        <w:right w:val="none" w:sz="0" w:space="0" w:color="auto"/>
      </w:divBdr>
    </w:div>
    <w:div w:id="287470583">
      <w:bodyDiv w:val="1"/>
      <w:marLeft w:val="0"/>
      <w:marRight w:val="0"/>
      <w:marTop w:val="0"/>
      <w:marBottom w:val="0"/>
      <w:divBdr>
        <w:top w:val="none" w:sz="0" w:space="0" w:color="auto"/>
        <w:left w:val="none" w:sz="0" w:space="0" w:color="auto"/>
        <w:bottom w:val="none" w:sz="0" w:space="0" w:color="auto"/>
        <w:right w:val="none" w:sz="0" w:space="0" w:color="auto"/>
      </w:divBdr>
      <w:divsChild>
        <w:div w:id="491220594">
          <w:marLeft w:val="0"/>
          <w:marRight w:val="0"/>
          <w:marTop w:val="0"/>
          <w:marBottom w:val="0"/>
          <w:divBdr>
            <w:top w:val="none" w:sz="0" w:space="0" w:color="auto"/>
            <w:left w:val="none" w:sz="0" w:space="0" w:color="auto"/>
            <w:bottom w:val="none" w:sz="0" w:space="0" w:color="auto"/>
            <w:right w:val="none" w:sz="0" w:space="0" w:color="auto"/>
          </w:divBdr>
        </w:div>
        <w:div w:id="753819564">
          <w:marLeft w:val="0"/>
          <w:marRight w:val="0"/>
          <w:marTop w:val="0"/>
          <w:marBottom w:val="0"/>
          <w:divBdr>
            <w:top w:val="none" w:sz="0" w:space="0" w:color="auto"/>
            <w:left w:val="none" w:sz="0" w:space="0" w:color="auto"/>
            <w:bottom w:val="none" w:sz="0" w:space="0" w:color="auto"/>
            <w:right w:val="none" w:sz="0" w:space="0" w:color="auto"/>
          </w:divBdr>
        </w:div>
        <w:div w:id="1756590135">
          <w:marLeft w:val="0"/>
          <w:marRight w:val="0"/>
          <w:marTop w:val="0"/>
          <w:marBottom w:val="0"/>
          <w:divBdr>
            <w:top w:val="none" w:sz="0" w:space="0" w:color="auto"/>
            <w:left w:val="none" w:sz="0" w:space="0" w:color="auto"/>
            <w:bottom w:val="none" w:sz="0" w:space="0" w:color="auto"/>
            <w:right w:val="none" w:sz="0" w:space="0" w:color="auto"/>
          </w:divBdr>
        </w:div>
      </w:divsChild>
    </w:div>
    <w:div w:id="321740443">
      <w:bodyDiv w:val="1"/>
      <w:marLeft w:val="0"/>
      <w:marRight w:val="0"/>
      <w:marTop w:val="0"/>
      <w:marBottom w:val="0"/>
      <w:divBdr>
        <w:top w:val="none" w:sz="0" w:space="0" w:color="auto"/>
        <w:left w:val="none" w:sz="0" w:space="0" w:color="auto"/>
        <w:bottom w:val="none" w:sz="0" w:space="0" w:color="auto"/>
        <w:right w:val="none" w:sz="0" w:space="0" w:color="auto"/>
      </w:divBdr>
    </w:div>
    <w:div w:id="436676374">
      <w:bodyDiv w:val="1"/>
      <w:marLeft w:val="0"/>
      <w:marRight w:val="0"/>
      <w:marTop w:val="0"/>
      <w:marBottom w:val="0"/>
      <w:divBdr>
        <w:top w:val="none" w:sz="0" w:space="0" w:color="auto"/>
        <w:left w:val="none" w:sz="0" w:space="0" w:color="auto"/>
        <w:bottom w:val="none" w:sz="0" w:space="0" w:color="auto"/>
        <w:right w:val="none" w:sz="0" w:space="0" w:color="auto"/>
      </w:divBdr>
    </w:div>
    <w:div w:id="672413402">
      <w:bodyDiv w:val="1"/>
      <w:marLeft w:val="0"/>
      <w:marRight w:val="0"/>
      <w:marTop w:val="0"/>
      <w:marBottom w:val="0"/>
      <w:divBdr>
        <w:top w:val="none" w:sz="0" w:space="0" w:color="auto"/>
        <w:left w:val="none" w:sz="0" w:space="0" w:color="auto"/>
        <w:bottom w:val="none" w:sz="0" w:space="0" w:color="auto"/>
        <w:right w:val="none" w:sz="0" w:space="0" w:color="auto"/>
      </w:divBdr>
    </w:div>
    <w:div w:id="860169930">
      <w:bodyDiv w:val="1"/>
      <w:marLeft w:val="0"/>
      <w:marRight w:val="0"/>
      <w:marTop w:val="0"/>
      <w:marBottom w:val="0"/>
      <w:divBdr>
        <w:top w:val="none" w:sz="0" w:space="0" w:color="auto"/>
        <w:left w:val="none" w:sz="0" w:space="0" w:color="auto"/>
        <w:bottom w:val="none" w:sz="0" w:space="0" w:color="auto"/>
        <w:right w:val="none" w:sz="0" w:space="0" w:color="auto"/>
      </w:divBdr>
    </w:div>
    <w:div w:id="892155780">
      <w:bodyDiv w:val="1"/>
      <w:marLeft w:val="0"/>
      <w:marRight w:val="0"/>
      <w:marTop w:val="0"/>
      <w:marBottom w:val="0"/>
      <w:divBdr>
        <w:top w:val="none" w:sz="0" w:space="0" w:color="auto"/>
        <w:left w:val="none" w:sz="0" w:space="0" w:color="auto"/>
        <w:bottom w:val="none" w:sz="0" w:space="0" w:color="auto"/>
        <w:right w:val="none" w:sz="0" w:space="0" w:color="auto"/>
      </w:divBdr>
      <w:divsChild>
        <w:div w:id="1642229125">
          <w:marLeft w:val="0"/>
          <w:marRight w:val="0"/>
          <w:marTop w:val="0"/>
          <w:marBottom w:val="0"/>
          <w:divBdr>
            <w:top w:val="none" w:sz="0" w:space="0" w:color="auto"/>
            <w:left w:val="none" w:sz="0" w:space="0" w:color="auto"/>
            <w:bottom w:val="none" w:sz="0" w:space="0" w:color="auto"/>
            <w:right w:val="none" w:sz="0" w:space="0" w:color="auto"/>
          </w:divBdr>
          <w:divsChild>
            <w:div w:id="1182159300">
              <w:marLeft w:val="0"/>
              <w:marRight w:val="0"/>
              <w:marTop w:val="0"/>
              <w:marBottom w:val="0"/>
              <w:divBdr>
                <w:top w:val="none" w:sz="0" w:space="0" w:color="auto"/>
                <w:left w:val="none" w:sz="0" w:space="0" w:color="auto"/>
                <w:bottom w:val="none" w:sz="0" w:space="0" w:color="auto"/>
                <w:right w:val="none" w:sz="0" w:space="0" w:color="auto"/>
              </w:divBdr>
              <w:divsChild>
                <w:div w:id="1135220195">
                  <w:marLeft w:val="0"/>
                  <w:marRight w:val="0"/>
                  <w:marTop w:val="0"/>
                  <w:marBottom w:val="0"/>
                  <w:divBdr>
                    <w:top w:val="none" w:sz="0" w:space="0" w:color="auto"/>
                    <w:left w:val="none" w:sz="0" w:space="0" w:color="auto"/>
                    <w:bottom w:val="none" w:sz="0" w:space="0" w:color="auto"/>
                    <w:right w:val="none" w:sz="0" w:space="0" w:color="auto"/>
                  </w:divBdr>
                  <w:divsChild>
                    <w:div w:id="1695881006">
                      <w:marLeft w:val="0"/>
                      <w:marRight w:val="0"/>
                      <w:marTop w:val="0"/>
                      <w:marBottom w:val="0"/>
                      <w:divBdr>
                        <w:top w:val="none" w:sz="0" w:space="0" w:color="auto"/>
                        <w:left w:val="none" w:sz="0" w:space="0" w:color="auto"/>
                        <w:bottom w:val="none" w:sz="0" w:space="0" w:color="auto"/>
                        <w:right w:val="none" w:sz="0" w:space="0" w:color="auto"/>
                      </w:divBdr>
                      <w:divsChild>
                        <w:div w:id="2515140">
                          <w:marLeft w:val="0"/>
                          <w:marRight w:val="0"/>
                          <w:marTop w:val="0"/>
                          <w:marBottom w:val="0"/>
                          <w:divBdr>
                            <w:top w:val="none" w:sz="0" w:space="0" w:color="auto"/>
                            <w:left w:val="none" w:sz="0" w:space="0" w:color="auto"/>
                            <w:bottom w:val="none" w:sz="0" w:space="0" w:color="auto"/>
                            <w:right w:val="none" w:sz="0" w:space="0" w:color="auto"/>
                          </w:divBdr>
                          <w:divsChild>
                            <w:div w:id="1178695088">
                              <w:marLeft w:val="0"/>
                              <w:marRight w:val="0"/>
                              <w:marTop w:val="0"/>
                              <w:marBottom w:val="0"/>
                              <w:divBdr>
                                <w:top w:val="none" w:sz="0" w:space="0" w:color="auto"/>
                                <w:left w:val="none" w:sz="0" w:space="0" w:color="auto"/>
                                <w:bottom w:val="none" w:sz="0" w:space="0" w:color="auto"/>
                                <w:right w:val="none" w:sz="0" w:space="0" w:color="auto"/>
                              </w:divBdr>
                              <w:divsChild>
                                <w:div w:id="1957179854">
                                  <w:marLeft w:val="0"/>
                                  <w:marRight w:val="0"/>
                                  <w:marTop w:val="0"/>
                                  <w:marBottom w:val="0"/>
                                  <w:divBdr>
                                    <w:top w:val="none" w:sz="0" w:space="0" w:color="auto"/>
                                    <w:left w:val="none" w:sz="0" w:space="0" w:color="auto"/>
                                    <w:bottom w:val="none" w:sz="0" w:space="0" w:color="auto"/>
                                    <w:right w:val="none" w:sz="0" w:space="0" w:color="auto"/>
                                  </w:divBdr>
                                  <w:divsChild>
                                    <w:div w:id="1799839697">
                                      <w:marLeft w:val="0"/>
                                      <w:marRight w:val="0"/>
                                      <w:marTop w:val="0"/>
                                      <w:marBottom w:val="0"/>
                                      <w:divBdr>
                                        <w:top w:val="none" w:sz="0" w:space="0" w:color="auto"/>
                                        <w:left w:val="none" w:sz="0" w:space="0" w:color="auto"/>
                                        <w:bottom w:val="none" w:sz="0" w:space="0" w:color="auto"/>
                                        <w:right w:val="none" w:sz="0" w:space="0" w:color="auto"/>
                                      </w:divBdr>
                                      <w:divsChild>
                                        <w:div w:id="1592545542">
                                          <w:marLeft w:val="0"/>
                                          <w:marRight w:val="0"/>
                                          <w:marTop w:val="0"/>
                                          <w:marBottom w:val="0"/>
                                          <w:divBdr>
                                            <w:top w:val="none" w:sz="0" w:space="0" w:color="auto"/>
                                            <w:left w:val="none" w:sz="0" w:space="0" w:color="auto"/>
                                            <w:bottom w:val="none" w:sz="0" w:space="0" w:color="auto"/>
                                            <w:right w:val="none" w:sz="0" w:space="0" w:color="auto"/>
                                          </w:divBdr>
                                          <w:divsChild>
                                            <w:div w:id="8021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247141">
      <w:bodyDiv w:val="1"/>
      <w:marLeft w:val="0"/>
      <w:marRight w:val="0"/>
      <w:marTop w:val="0"/>
      <w:marBottom w:val="0"/>
      <w:divBdr>
        <w:top w:val="none" w:sz="0" w:space="0" w:color="auto"/>
        <w:left w:val="none" w:sz="0" w:space="0" w:color="auto"/>
        <w:bottom w:val="none" w:sz="0" w:space="0" w:color="auto"/>
        <w:right w:val="none" w:sz="0" w:space="0" w:color="auto"/>
      </w:divBdr>
    </w:div>
    <w:div w:id="1077437571">
      <w:bodyDiv w:val="1"/>
      <w:marLeft w:val="0"/>
      <w:marRight w:val="0"/>
      <w:marTop w:val="0"/>
      <w:marBottom w:val="0"/>
      <w:divBdr>
        <w:top w:val="none" w:sz="0" w:space="0" w:color="auto"/>
        <w:left w:val="none" w:sz="0" w:space="0" w:color="auto"/>
        <w:bottom w:val="none" w:sz="0" w:space="0" w:color="auto"/>
        <w:right w:val="none" w:sz="0" w:space="0" w:color="auto"/>
      </w:divBdr>
      <w:divsChild>
        <w:div w:id="405345964">
          <w:marLeft w:val="0"/>
          <w:marRight w:val="0"/>
          <w:marTop w:val="450"/>
          <w:marBottom w:val="225"/>
          <w:divBdr>
            <w:top w:val="none" w:sz="0" w:space="0" w:color="auto"/>
            <w:left w:val="none" w:sz="0" w:space="0" w:color="auto"/>
            <w:bottom w:val="none" w:sz="0" w:space="0" w:color="auto"/>
            <w:right w:val="none" w:sz="0" w:space="0" w:color="auto"/>
          </w:divBdr>
          <w:divsChild>
            <w:div w:id="1957521412">
              <w:marLeft w:val="0"/>
              <w:marRight w:val="150"/>
              <w:marTop w:val="0"/>
              <w:marBottom w:val="0"/>
              <w:divBdr>
                <w:top w:val="none" w:sz="0" w:space="0" w:color="auto"/>
                <w:left w:val="none" w:sz="0" w:space="0" w:color="auto"/>
                <w:bottom w:val="none" w:sz="0" w:space="0" w:color="auto"/>
                <w:right w:val="none" w:sz="0" w:space="0" w:color="auto"/>
              </w:divBdr>
              <w:divsChild>
                <w:div w:id="1459185864">
                  <w:marLeft w:val="0"/>
                  <w:marRight w:val="0"/>
                  <w:marTop w:val="0"/>
                  <w:marBottom w:val="0"/>
                  <w:divBdr>
                    <w:top w:val="single" w:sz="6" w:space="8" w:color="AAAAAA"/>
                    <w:left w:val="single" w:sz="6" w:space="15" w:color="AAAAAA"/>
                    <w:bottom w:val="single" w:sz="6" w:space="15" w:color="AAAAAA"/>
                    <w:right w:val="single" w:sz="6" w:space="15" w:color="AAAAAA"/>
                  </w:divBdr>
                  <w:divsChild>
                    <w:div w:id="329648327">
                      <w:marLeft w:val="0"/>
                      <w:marRight w:val="0"/>
                      <w:marTop w:val="0"/>
                      <w:marBottom w:val="0"/>
                      <w:divBdr>
                        <w:top w:val="none" w:sz="0" w:space="0" w:color="auto"/>
                        <w:left w:val="none" w:sz="0" w:space="0" w:color="auto"/>
                        <w:bottom w:val="none" w:sz="0" w:space="0" w:color="auto"/>
                        <w:right w:val="none" w:sz="0" w:space="0" w:color="auto"/>
                      </w:divBdr>
                      <w:divsChild>
                        <w:div w:id="17517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4813">
      <w:bodyDiv w:val="1"/>
      <w:marLeft w:val="0"/>
      <w:marRight w:val="0"/>
      <w:marTop w:val="0"/>
      <w:marBottom w:val="0"/>
      <w:divBdr>
        <w:top w:val="none" w:sz="0" w:space="0" w:color="auto"/>
        <w:left w:val="none" w:sz="0" w:space="0" w:color="auto"/>
        <w:bottom w:val="none" w:sz="0" w:space="0" w:color="auto"/>
        <w:right w:val="none" w:sz="0" w:space="0" w:color="auto"/>
      </w:divBdr>
      <w:divsChild>
        <w:div w:id="64817204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1701927985">
                  <w:marLeft w:val="0"/>
                  <w:marRight w:val="0"/>
                  <w:marTop w:val="0"/>
                  <w:marBottom w:val="0"/>
                  <w:divBdr>
                    <w:top w:val="none" w:sz="0" w:space="0" w:color="auto"/>
                    <w:left w:val="none" w:sz="0" w:space="0" w:color="auto"/>
                    <w:bottom w:val="none" w:sz="0" w:space="0" w:color="auto"/>
                    <w:right w:val="none" w:sz="0" w:space="0" w:color="auto"/>
                  </w:divBdr>
                  <w:divsChild>
                    <w:div w:id="1888488862">
                      <w:marLeft w:val="0"/>
                      <w:marRight w:val="0"/>
                      <w:marTop w:val="0"/>
                      <w:marBottom w:val="0"/>
                      <w:divBdr>
                        <w:top w:val="none" w:sz="0" w:space="0" w:color="auto"/>
                        <w:left w:val="none" w:sz="0" w:space="0" w:color="auto"/>
                        <w:bottom w:val="none" w:sz="0" w:space="0" w:color="auto"/>
                        <w:right w:val="none" w:sz="0" w:space="0" w:color="auto"/>
                      </w:divBdr>
                      <w:divsChild>
                        <w:div w:id="406540600">
                          <w:marLeft w:val="0"/>
                          <w:marRight w:val="0"/>
                          <w:marTop w:val="0"/>
                          <w:marBottom w:val="0"/>
                          <w:divBdr>
                            <w:top w:val="none" w:sz="0" w:space="0" w:color="auto"/>
                            <w:left w:val="none" w:sz="0" w:space="0" w:color="auto"/>
                            <w:bottom w:val="none" w:sz="0" w:space="0" w:color="auto"/>
                            <w:right w:val="none" w:sz="0" w:space="0" w:color="auto"/>
                          </w:divBdr>
                          <w:divsChild>
                            <w:div w:id="700862103">
                              <w:marLeft w:val="0"/>
                              <w:marRight w:val="0"/>
                              <w:marTop w:val="0"/>
                              <w:marBottom w:val="0"/>
                              <w:divBdr>
                                <w:top w:val="none" w:sz="0" w:space="0" w:color="auto"/>
                                <w:left w:val="none" w:sz="0" w:space="0" w:color="auto"/>
                                <w:bottom w:val="none" w:sz="0" w:space="0" w:color="auto"/>
                                <w:right w:val="none" w:sz="0" w:space="0" w:color="auto"/>
                              </w:divBdr>
                              <w:divsChild>
                                <w:div w:id="1360744578">
                                  <w:marLeft w:val="0"/>
                                  <w:marRight w:val="0"/>
                                  <w:marTop w:val="0"/>
                                  <w:marBottom w:val="0"/>
                                  <w:divBdr>
                                    <w:top w:val="none" w:sz="0" w:space="0" w:color="auto"/>
                                    <w:left w:val="none" w:sz="0" w:space="0" w:color="auto"/>
                                    <w:bottom w:val="none" w:sz="0" w:space="0" w:color="auto"/>
                                    <w:right w:val="none" w:sz="0" w:space="0" w:color="auto"/>
                                  </w:divBdr>
                                  <w:divsChild>
                                    <w:div w:id="1487432820">
                                      <w:marLeft w:val="0"/>
                                      <w:marRight w:val="0"/>
                                      <w:marTop w:val="0"/>
                                      <w:marBottom w:val="0"/>
                                      <w:divBdr>
                                        <w:top w:val="none" w:sz="0" w:space="0" w:color="auto"/>
                                        <w:left w:val="none" w:sz="0" w:space="0" w:color="auto"/>
                                        <w:bottom w:val="none" w:sz="0" w:space="0" w:color="auto"/>
                                        <w:right w:val="none" w:sz="0" w:space="0" w:color="auto"/>
                                      </w:divBdr>
                                      <w:divsChild>
                                        <w:div w:id="1178424078">
                                          <w:marLeft w:val="0"/>
                                          <w:marRight w:val="0"/>
                                          <w:marTop w:val="0"/>
                                          <w:marBottom w:val="0"/>
                                          <w:divBdr>
                                            <w:top w:val="none" w:sz="0" w:space="0" w:color="auto"/>
                                            <w:left w:val="none" w:sz="0" w:space="0" w:color="auto"/>
                                            <w:bottom w:val="none" w:sz="0" w:space="0" w:color="auto"/>
                                            <w:right w:val="none" w:sz="0" w:space="0" w:color="auto"/>
                                          </w:divBdr>
                                          <w:divsChild>
                                            <w:div w:id="8209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29373">
      <w:bodyDiv w:val="1"/>
      <w:marLeft w:val="0"/>
      <w:marRight w:val="0"/>
      <w:marTop w:val="0"/>
      <w:marBottom w:val="0"/>
      <w:divBdr>
        <w:top w:val="none" w:sz="0" w:space="0" w:color="auto"/>
        <w:left w:val="none" w:sz="0" w:space="0" w:color="auto"/>
        <w:bottom w:val="none" w:sz="0" w:space="0" w:color="auto"/>
        <w:right w:val="none" w:sz="0" w:space="0" w:color="auto"/>
      </w:divBdr>
    </w:div>
    <w:div w:id="1415467276">
      <w:bodyDiv w:val="1"/>
      <w:marLeft w:val="0"/>
      <w:marRight w:val="0"/>
      <w:marTop w:val="0"/>
      <w:marBottom w:val="0"/>
      <w:divBdr>
        <w:top w:val="none" w:sz="0" w:space="0" w:color="auto"/>
        <w:left w:val="none" w:sz="0" w:space="0" w:color="auto"/>
        <w:bottom w:val="none" w:sz="0" w:space="0" w:color="auto"/>
        <w:right w:val="none" w:sz="0" w:space="0" w:color="auto"/>
      </w:divBdr>
      <w:divsChild>
        <w:div w:id="1330281840">
          <w:marLeft w:val="0"/>
          <w:marRight w:val="0"/>
          <w:marTop w:val="0"/>
          <w:marBottom w:val="0"/>
          <w:divBdr>
            <w:top w:val="none" w:sz="0" w:space="0" w:color="auto"/>
            <w:left w:val="none" w:sz="0" w:space="0" w:color="auto"/>
            <w:bottom w:val="none" w:sz="0" w:space="0" w:color="auto"/>
            <w:right w:val="none" w:sz="0" w:space="0" w:color="auto"/>
          </w:divBdr>
          <w:divsChild>
            <w:div w:id="1852794172">
              <w:marLeft w:val="0"/>
              <w:marRight w:val="0"/>
              <w:marTop w:val="0"/>
              <w:marBottom w:val="0"/>
              <w:divBdr>
                <w:top w:val="none" w:sz="0" w:space="0" w:color="auto"/>
                <w:left w:val="none" w:sz="0" w:space="0" w:color="auto"/>
                <w:bottom w:val="none" w:sz="0" w:space="0" w:color="auto"/>
                <w:right w:val="none" w:sz="0" w:space="0" w:color="auto"/>
              </w:divBdr>
              <w:divsChild>
                <w:div w:id="103693162">
                  <w:marLeft w:val="0"/>
                  <w:marRight w:val="0"/>
                  <w:marTop w:val="0"/>
                  <w:marBottom w:val="0"/>
                  <w:divBdr>
                    <w:top w:val="none" w:sz="0" w:space="0" w:color="auto"/>
                    <w:left w:val="none" w:sz="0" w:space="0" w:color="auto"/>
                    <w:bottom w:val="none" w:sz="0" w:space="0" w:color="auto"/>
                    <w:right w:val="none" w:sz="0" w:space="0" w:color="auto"/>
                  </w:divBdr>
                  <w:divsChild>
                    <w:div w:id="467822219">
                      <w:marLeft w:val="0"/>
                      <w:marRight w:val="0"/>
                      <w:marTop w:val="0"/>
                      <w:marBottom w:val="0"/>
                      <w:divBdr>
                        <w:top w:val="none" w:sz="0" w:space="0" w:color="auto"/>
                        <w:left w:val="none" w:sz="0" w:space="0" w:color="auto"/>
                        <w:bottom w:val="none" w:sz="0" w:space="0" w:color="auto"/>
                        <w:right w:val="none" w:sz="0" w:space="0" w:color="auto"/>
                      </w:divBdr>
                      <w:divsChild>
                        <w:div w:id="652218209">
                          <w:marLeft w:val="0"/>
                          <w:marRight w:val="0"/>
                          <w:marTop w:val="0"/>
                          <w:marBottom w:val="0"/>
                          <w:divBdr>
                            <w:top w:val="none" w:sz="0" w:space="0" w:color="auto"/>
                            <w:left w:val="none" w:sz="0" w:space="0" w:color="auto"/>
                            <w:bottom w:val="none" w:sz="0" w:space="0" w:color="auto"/>
                            <w:right w:val="none" w:sz="0" w:space="0" w:color="auto"/>
                          </w:divBdr>
                          <w:divsChild>
                            <w:div w:id="2025129031">
                              <w:marLeft w:val="0"/>
                              <w:marRight w:val="0"/>
                              <w:marTop w:val="0"/>
                              <w:marBottom w:val="0"/>
                              <w:divBdr>
                                <w:top w:val="none" w:sz="0" w:space="0" w:color="auto"/>
                                <w:left w:val="none" w:sz="0" w:space="0" w:color="auto"/>
                                <w:bottom w:val="none" w:sz="0" w:space="0" w:color="auto"/>
                                <w:right w:val="none" w:sz="0" w:space="0" w:color="auto"/>
                              </w:divBdr>
                              <w:divsChild>
                                <w:div w:id="1810780946">
                                  <w:marLeft w:val="0"/>
                                  <w:marRight w:val="0"/>
                                  <w:marTop w:val="0"/>
                                  <w:marBottom w:val="0"/>
                                  <w:divBdr>
                                    <w:top w:val="none" w:sz="0" w:space="0" w:color="auto"/>
                                    <w:left w:val="none" w:sz="0" w:space="0" w:color="auto"/>
                                    <w:bottom w:val="none" w:sz="0" w:space="0" w:color="auto"/>
                                    <w:right w:val="none" w:sz="0" w:space="0" w:color="auto"/>
                                  </w:divBdr>
                                  <w:divsChild>
                                    <w:div w:id="1511484793">
                                      <w:marLeft w:val="0"/>
                                      <w:marRight w:val="0"/>
                                      <w:marTop w:val="0"/>
                                      <w:marBottom w:val="0"/>
                                      <w:divBdr>
                                        <w:top w:val="none" w:sz="0" w:space="0" w:color="auto"/>
                                        <w:left w:val="none" w:sz="0" w:space="0" w:color="auto"/>
                                        <w:bottom w:val="none" w:sz="0" w:space="0" w:color="auto"/>
                                        <w:right w:val="none" w:sz="0" w:space="0" w:color="auto"/>
                                      </w:divBdr>
                                      <w:divsChild>
                                        <w:div w:id="1068188909">
                                          <w:marLeft w:val="0"/>
                                          <w:marRight w:val="0"/>
                                          <w:marTop w:val="0"/>
                                          <w:marBottom w:val="0"/>
                                          <w:divBdr>
                                            <w:top w:val="none" w:sz="0" w:space="0" w:color="auto"/>
                                            <w:left w:val="none" w:sz="0" w:space="0" w:color="auto"/>
                                            <w:bottom w:val="none" w:sz="0" w:space="0" w:color="auto"/>
                                            <w:right w:val="none" w:sz="0" w:space="0" w:color="auto"/>
                                          </w:divBdr>
                                          <w:divsChild>
                                            <w:div w:id="2845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380935">
      <w:bodyDiv w:val="1"/>
      <w:marLeft w:val="0"/>
      <w:marRight w:val="0"/>
      <w:marTop w:val="0"/>
      <w:marBottom w:val="0"/>
      <w:divBdr>
        <w:top w:val="none" w:sz="0" w:space="0" w:color="auto"/>
        <w:left w:val="none" w:sz="0" w:space="0" w:color="auto"/>
        <w:bottom w:val="none" w:sz="0" w:space="0" w:color="auto"/>
        <w:right w:val="none" w:sz="0" w:space="0" w:color="auto"/>
      </w:divBdr>
    </w:div>
    <w:div w:id="1630865881">
      <w:bodyDiv w:val="1"/>
      <w:marLeft w:val="0"/>
      <w:marRight w:val="0"/>
      <w:marTop w:val="0"/>
      <w:marBottom w:val="0"/>
      <w:divBdr>
        <w:top w:val="none" w:sz="0" w:space="0" w:color="auto"/>
        <w:left w:val="none" w:sz="0" w:space="0" w:color="auto"/>
        <w:bottom w:val="none" w:sz="0" w:space="0" w:color="auto"/>
        <w:right w:val="none" w:sz="0" w:space="0" w:color="auto"/>
      </w:divBdr>
    </w:div>
    <w:div w:id="1687757033">
      <w:bodyDiv w:val="1"/>
      <w:marLeft w:val="0"/>
      <w:marRight w:val="0"/>
      <w:marTop w:val="0"/>
      <w:marBottom w:val="0"/>
      <w:divBdr>
        <w:top w:val="none" w:sz="0" w:space="0" w:color="auto"/>
        <w:left w:val="none" w:sz="0" w:space="0" w:color="auto"/>
        <w:bottom w:val="none" w:sz="0" w:space="0" w:color="auto"/>
        <w:right w:val="none" w:sz="0" w:space="0" w:color="auto"/>
      </w:divBdr>
    </w:div>
    <w:div w:id="1893273655">
      <w:bodyDiv w:val="1"/>
      <w:marLeft w:val="0"/>
      <w:marRight w:val="0"/>
      <w:marTop w:val="0"/>
      <w:marBottom w:val="0"/>
      <w:divBdr>
        <w:top w:val="none" w:sz="0" w:space="0" w:color="auto"/>
        <w:left w:val="none" w:sz="0" w:space="0" w:color="auto"/>
        <w:bottom w:val="none" w:sz="0" w:space="0" w:color="auto"/>
        <w:right w:val="none" w:sz="0" w:space="0" w:color="auto"/>
      </w:divBdr>
    </w:div>
    <w:div w:id="2130854781">
      <w:bodyDiv w:val="1"/>
      <w:marLeft w:val="0"/>
      <w:marRight w:val="0"/>
      <w:marTop w:val="0"/>
      <w:marBottom w:val="0"/>
      <w:divBdr>
        <w:top w:val="none" w:sz="0" w:space="0" w:color="auto"/>
        <w:left w:val="none" w:sz="0" w:space="0" w:color="auto"/>
        <w:bottom w:val="none" w:sz="0" w:space="0" w:color="auto"/>
        <w:right w:val="none" w:sz="0" w:space="0" w:color="auto"/>
      </w:divBdr>
    </w:div>
    <w:div w:id="21372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est.be/zoalsik/docs/Sofie%20Doom%20voorwoord%20studiedag%20Zoals%20ik.pdf" TargetMode="External"/><Relationship Id="rId13" Type="http://schemas.openxmlformats.org/officeDocument/2006/relationships/hyperlink" Target="http://www.innovatienetwerk.be/projects/1847" TargetMode="External"/><Relationship Id="rId3" Type="http://schemas.openxmlformats.org/officeDocument/2006/relationships/styles" Target="styles.xml"/><Relationship Id="rId7" Type="http://schemas.openxmlformats.org/officeDocument/2006/relationships/hyperlink" Target="http://issuu.com/arteveldehogeschool/docs/am42_final_web" TargetMode="External"/><Relationship Id="rId12" Type="http://schemas.openxmlformats.org/officeDocument/2006/relationships/hyperlink" Target="http://www.innovatienetwerk.be/projects/1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vatienetwerk.be/projects/16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novatienetwerk.be/projects/1837" TargetMode="External"/><Relationship Id="rId4" Type="http://schemas.microsoft.com/office/2007/relationships/stylesWithEffects" Target="stylesWithEffects.xml"/><Relationship Id="rId9" Type="http://schemas.openxmlformats.org/officeDocument/2006/relationships/hyperlink" Target="http://www.innovatienetwerk.be/projects/182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E027-C5FF-47E5-8528-B085A280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SchrVr-antwoord7</Template>
  <TotalTime>2</TotalTime>
  <Pages>7</Pages>
  <Words>1965</Words>
  <Characters>14402</Characters>
  <Application>Microsoft Office Word</Application>
  <DocSecurity>0</DocSecurity>
  <Lines>120</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Antwoord op Schriftelijke Vraag</vt:lpstr>
      <vt:lpstr>Antwoord op Schriftelijke Vraag</vt:lpstr>
    </vt:vector>
  </TitlesOfParts>
  <Company>Vlaamse Overheid</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2013-03-01T09:51:00Z</cp:lastPrinted>
  <dcterms:created xsi:type="dcterms:W3CDTF">2013-03-01T09:52:00Z</dcterms:created>
  <dcterms:modified xsi:type="dcterms:W3CDTF">2013-03-01T09:52:00Z</dcterms:modified>
</cp:coreProperties>
</file>