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DD2318" w:rsidRDefault="0017627B">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DD2318" w:rsidRDefault="0017627B">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DD2318" w:rsidRDefault="00DD2318">
      <w:pPr>
        <w:rPr>
          <w:szCs w:val="22"/>
        </w:rPr>
      </w:pPr>
    </w:p>
    <w:p w:rsidR="00DD2318" w:rsidRDefault="00DD2318">
      <w:pPr>
        <w:pStyle w:val="A-Lijn"/>
      </w:pPr>
    </w:p>
    <w:p w:rsidR="00DD2318" w:rsidRDefault="00DD2318">
      <w:pPr>
        <w:pStyle w:val="A-Type"/>
        <w:sectPr w:rsidR="00DD2318">
          <w:pgSz w:w="11906" w:h="16838"/>
          <w:pgMar w:top="1417" w:right="1417" w:bottom="1417" w:left="1417" w:header="708" w:footer="708" w:gutter="0"/>
          <w:cols w:space="708"/>
          <w:docGrid w:linePitch="360"/>
        </w:sectPr>
      </w:pPr>
    </w:p>
    <w:p w:rsidR="00DD2318" w:rsidRDefault="00BF3865">
      <w:pPr>
        <w:pStyle w:val="A-Type"/>
        <w:outlineLvl w:val="0"/>
        <w:sectPr w:rsidR="00DD2318">
          <w:type w:val="continuous"/>
          <w:pgSz w:w="11906" w:h="16838"/>
          <w:pgMar w:top="1417" w:right="1417" w:bottom="1417" w:left="1417" w:header="708" w:footer="708" w:gutter="0"/>
          <w:cols w:space="708"/>
          <w:formProt w:val="0"/>
          <w:docGrid w:linePitch="360"/>
        </w:sectPr>
      </w:pPr>
      <w:r>
        <w:lastRenderedPageBreak/>
        <w:t xml:space="preserve">antwoord </w:t>
      </w:r>
    </w:p>
    <w:p w:rsidR="00DD2318" w:rsidRDefault="00BF3865">
      <w:pPr>
        <w:pStyle w:val="A-Type"/>
        <w:rPr>
          <w:b w:val="0"/>
        </w:rPr>
      </w:pPr>
      <w:r>
        <w:rPr>
          <w:b w:val="0"/>
          <w:smallCaps w:val="0"/>
        </w:rPr>
        <w:lastRenderedPageBreak/>
        <w:t>op vraag nr.</w:t>
      </w:r>
      <w:r>
        <w:rPr>
          <w:b w:val="0"/>
        </w:rPr>
        <w:t xml:space="preserve"> </w:t>
      </w:r>
      <w:bookmarkStart w:id="2" w:name="Text3"/>
      <w:r w:rsidR="0017627B">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17627B">
        <w:rPr>
          <w:b w:val="0"/>
        </w:rPr>
      </w:r>
      <w:r w:rsidR="0017627B">
        <w:rPr>
          <w:b w:val="0"/>
        </w:rPr>
        <w:fldChar w:fldCharType="separate"/>
      </w:r>
      <w:r w:rsidR="00392346">
        <w:rPr>
          <w:b w:val="0"/>
          <w:noProof/>
        </w:rPr>
        <w:t>240</w:t>
      </w:r>
      <w:r w:rsidR="0017627B">
        <w:rPr>
          <w:b w:val="0"/>
        </w:rPr>
        <w:fldChar w:fldCharType="end"/>
      </w:r>
      <w:bookmarkEnd w:id="2"/>
      <w:r>
        <w:rPr>
          <w:b w:val="0"/>
        </w:rPr>
        <w:t xml:space="preserve"> </w:t>
      </w:r>
      <w:r>
        <w:rPr>
          <w:b w:val="0"/>
          <w:smallCaps w:val="0"/>
        </w:rPr>
        <w:t>van</w:t>
      </w:r>
      <w:r>
        <w:rPr>
          <w:b w:val="0"/>
        </w:rPr>
        <w:t xml:space="preserve"> </w:t>
      </w:r>
      <w:bookmarkStart w:id="3" w:name="Text5"/>
      <w:r w:rsidR="0017627B">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17627B">
        <w:rPr>
          <w:b w:val="0"/>
        </w:rPr>
      </w:r>
      <w:r w:rsidR="0017627B">
        <w:rPr>
          <w:b w:val="0"/>
        </w:rPr>
        <w:fldChar w:fldCharType="separate"/>
      </w:r>
      <w:r w:rsidR="00392346">
        <w:rPr>
          <w:b w:val="0"/>
        </w:rPr>
        <w:t>4</w:t>
      </w:r>
      <w:r w:rsidR="0017627B">
        <w:rPr>
          <w:b w:val="0"/>
        </w:rPr>
        <w:fldChar w:fldCharType="end"/>
      </w:r>
      <w:bookmarkEnd w:id="3"/>
      <w:r>
        <w:rPr>
          <w:b w:val="0"/>
        </w:rPr>
        <w:t xml:space="preserve"> </w:t>
      </w:r>
      <w:bookmarkStart w:id="4" w:name="Dropdown2"/>
      <w:r w:rsidR="0017627B">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17627B">
        <w:rPr>
          <w:b w:val="0"/>
        </w:rPr>
      </w:r>
      <w:r w:rsidR="0017627B">
        <w:rPr>
          <w:b w:val="0"/>
        </w:rPr>
        <w:fldChar w:fldCharType="end"/>
      </w:r>
      <w:bookmarkEnd w:id="4"/>
      <w:r>
        <w:rPr>
          <w:b w:val="0"/>
        </w:rPr>
        <w:t xml:space="preserve"> </w:t>
      </w:r>
      <w:bookmarkStart w:id="5" w:name="Dropdown3"/>
      <w:r w:rsidR="0017627B">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17627B">
        <w:rPr>
          <w:b w:val="0"/>
        </w:rPr>
      </w:r>
      <w:r w:rsidR="0017627B">
        <w:rPr>
          <w:b w:val="0"/>
        </w:rPr>
        <w:fldChar w:fldCharType="end"/>
      </w:r>
      <w:bookmarkEnd w:id="5"/>
    </w:p>
    <w:p w:rsidR="00DD2318" w:rsidRDefault="00BF3865">
      <w:pPr>
        <w:rPr>
          <w:szCs w:val="22"/>
        </w:rPr>
      </w:pPr>
      <w:r>
        <w:rPr>
          <w:szCs w:val="22"/>
        </w:rPr>
        <w:t xml:space="preserve">van </w:t>
      </w:r>
      <w:r w:rsidR="0017627B">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17627B">
        <w:rPr>
          <w:rStyle w:val="AntwoordNaamMinisterChar"/>
        </w:rPr>
      </w:r>
      <w:r w:rsidR="0017627B">
        <w:rPr>
          <w:rStyle w:val="AntwoordNaamMinisterChar"/>
        </w:rPr>
        <w:fldChar w:fldCharType="separate"/>
      </w:r>
      <w:r w:rsidR="00392346">
        <w:rPr>
          <w:rStyle w:val="AntwoordNaamMinisterChar"/>
        </w:rPr>
        <w:t>vera jans</w:t>
      </w:r>
      <w:r w:rsidR="0017627B">
        <w:rPr>
          <w:rStyle w:val="AntwoordNaamMinisterChar"/>
        </w:rPr>
        <w:fldChar w:fldCharType="end"/>
      </w:r>
    </w:p>
    <w:p w:rsidR="00DD2318" w:rsidRDefault="00DD2318">
      <w:pPr>
        <w:rPr>
          <w:szCs w:val="22"/>
        </w:rPr>
      </w:pPr>
    </w:p>
    <w:p w:rsidR="00DD2318" w:rsidRDefault="00DD2318">
      <w:pPr>
        <w:pStyle w:val="A-Lijn"/>
      </w:pPr>
    </w:p>
    <w:p w:rsidR="00DD2318" w:rsidRDefault="00DD2318">
      <w:pPr>
        <w:pStyle w:val="A-Lijn"/>
      </w:pPr>
    </w:p>
    <w:p w:rsidR="00DD2318" w:rsidRDefault="00DD2318">
      <w:pPr>
        <w:sectPr w:rsidR="00DD2318">
          <w:type w:val="continuous"/>
          <w:pgSz w:w="11906" w:h="16838"/>
          <w:pgMar w:top="1417" w:right="1417" w:bottom="1417" w:left="1417" w:header="708" w:footer="708" w:gutter="0"/>
          <w:cols w:space="708"/>
          <w:docGrid w:linePitch="360"/>
        </w:sectPr>
      </w:pPr>
    </w:p>
    <w:p w:rsidR="00392346" w:rsidRPr="002022D7" w:rsidRDefault="00392346" w:rsidP="00392346">
      <w:pPr>
        <w:numPr>
          <w:ilvl w:val="0"/>
          <w:numId w:val="18"/>
        </w:numPr>
        <w:ind w:left="426" w:hanging="426"/>
        <w:jc w:val="both"/>
      </w:pPr>
      <w:r>
        <w:lastRenderedPageBreak/>
        <w:t xml:space="preserve">Als bijlage </w:t>
      </w:r>
      <w:r w:rsidRPr="00992374">
        <w:rPr>
          <w:szCs w:val="22"/>
        </w:rPr>
        <w:t xml:space="preserve">bij dit antwoord vindt </w:t>
      </w:r>
      <w:r>
        <w:rPr>
          <w:szCs w:val="22"/>
        </w:rPr>
        <w:t>u</w:t>
      </w:r>
      <w:r w:rsidRPr="00992374">
        <w:rPr>
          <w:szCs w:val="22"/>
        </w:rPr>
        <w:t xml:space="preserve"> een overzichtslijst </w:t>
      </w:r>
      <w:r>
        <w:rPr>
          <w:szCs w:val="22"/>
        </w:rPr>
        <w:t>per provincie van de woonzorgcentra die in de loop van het derde en vierde kwartaal van 2012 geopend werden. Voor elke woonzorgcentrum worden de identificatiegegevens en het aantal woongelegenheden vermeld.</w:t>
      </w:r>
    </w:p>
    <w:p w:rsidR="00392346" w:rsidRPr="002022D7" w:rsidRDefault="00392346" w:rsidP="00392346">
      <w:pPr>
        <w:ind w:left="426"/>
        <w:jc w:val="both"/>
      </w:pPr>
    </w:p>
    <w:p w:rsidR="00392346" w:rsidRDefault="00392346" w:rsidP="00392346">
      <w:pPr>
        <w:numPr>
          <w:ilvl w:val="0"/>
          <w:numId w:val="18"/>
        </w:numPr>
        <w:ind w:left="426" w:hanging="426"/>
        <w:jc w:val="both"/>
      </w:pPr>
      <w:r>
        <w:t>De gevraagde informatie zit vervat in de bijlage die naar aanleiding van de eerste vraag werd opgemaakt.</w:t>
      </w:r>
    </w:p>
    <w:p w:rsidR="00392346" w:rsidRDefault="00392346" w:rsidP="00392346">
      <w:pPr>
        <w:pStyle w:val="Lijstalinea"/>
        <w:jc w:val="both"/>
      </w:pPr>
    </w:p>
    <w:p w:rsidR="00392346" w:rsidRPr="00AE3FA4" w:rsidRDefault="00392346" w:rsidP="00392346">
      <w:pPr>
        <w:numPr>
          <w:ilvl w:val="0"/>
          <w:numId w:val="18"/>
        </w:numPr>
        <w:ind w:left="426" w:hanging="426"/>
        <w:jc w:val="both"/>
        <w:rPr>
          <w:szCs w:val="22"/>
          <w:u w:val="single"/>
        </w:rPr>
      </w:pPr>
      <w:r>
        <w:t>Op 11 februari 2013 werd een brief verspreid naar alle erkende woonzorgcentra met betrekking tot de geplande toekenning van de resterende 387 RVT-bedden. Als bijlage vindt u een afschrift van die brief.</w:t>
      </w:r>
    </w:p>
    <w:p w:rsidR="00392346" w:rsidRDefault="00392346" w:rsidP="00392346">
      <w:pPr>
        <w:pStyle w:val="Lijstalinea"/>
        <w:jc w:val="both"/>
        <w:rPr>
          <w:sz w:val="22"/>
          <w:szCs w:val="22"/>
          <w:u w:val="single"/>
        </w:rPr>
      </w:pPr>
    </w:p>
    <w:p w:rsidR="00392346" w:rsidRPr="00AE3FA4" w:rsidRDefault="00392346" w:rsidP="00392346">
      <w:pPr>
        <w:ind w:left="426"/>
        <w:jc w:val="both"/>
        <w:rPr>
          <w:color w:val="000000" w:themeColor="text1"/>
          <w:szCs w:val="22"/>
          <w:lang w:val="nl-BE"/>
        </w:rPr>
      </w:pPr>
      <w:r w:rsidRPr="00AE3FA4">
        <w:rPr>
          <w:color w:val="000000" w:themeColor="text1"/>
          <w:szCs w:val="22"/>
        </w:rPr>
        <w:t xml:space="preserve">Hierin wordt gesteld dat het resterende saldo in eerste instantie zal verdeeld worden naar nieuwe woonzorgcentra en </w:t>
      </w:r>
      <w:r>
        <w:rPr>
          <w:color w:val="000000" w:themeColor="text1"/>
          <w:szCs w:val="22"/>
        </w:rPr>
        <w:t xml:space="preserve">naar </w:t>
      </w:r>
      <w:r w:rsidRPr="00AE3FA4">
        <w:rPr>
          <w:color w:val="000000" w:themeColor="text1"/>
          <w:szCs w:val="22"/>
        </w:rPr>
        <w:t>woonzorgcentra die nog niet over RVT-erkenningen beschikken (fase 1).</w:t>
      </w:r>
      <w:r w:rsidRPr="00AE3FA4">
        <w:rPr>
          <w:color w:val="000000" w:themeColor="text1"/>
          <w:szCs w:val="22"/>
          <w:lang w:val="nl-BE"/>
        </w:rPr>
        <w:t xml:space="preserve"> </w:t>
      </w:r>
    </w:p>
    <w:p w:rsidR="00392346" w:rsidRPr="00AE3FA4" w:rsidRDefault="00392346" w:rsidP="00392346">
      <w:pPr>
        <w:ind w:left="426"/>
        <w:jc w:val="both"/>
        <w:rPr>
          <w:color w:val="000000" w:themeColor="text1"/>
          <w:szCs w:val="22"/>
          <w:lang w:val="nl-BE"/>
        </w:rPr>
      </w:pPr>
      <w:r w:rsidRPr="00AE3FA4">
        <w:rPr>
          <w:color w:val="000000" w:themeColor="text1"/>
          <w:szCs w:val="22"/>
          <w:lang w:val="nl-BE"/>
        </w:rPr>
        <w:t xml:space="preserve">Dit heeft dus betrekking op alle woonzorgcentra die: </w:t>
      </w:r>
    </w:p>
    <w:p w:rsidR="00392346" w:rsidRPr="00392346" w:rsidRDefault="00392346" w:rsidP="00392346">
      <w:pPr>
        <w:pStyle w:val="Lijstalinea"/>
        <w:numPr>
          <w:ilvl w:val="0"/>
          <w:numId w:val="21"/>
        </w:numPr>
        <w:tabs>
          <w:tab w:val="right" w:pos="8789"/>
        </w:tabs>
        <w:ind w:left="851" w:hanging="425"/>
        <w:jc w:val="both"/>
        <w:rPr>
          <w:color w:val="000000" w:themeColor="text1"/>
          <w:szCs w:val="22"/>
          <w:lang w:val="nl-BE"/>
        </w:rPr>
      </w:pPr>
      <w:r w:rsidRPr="00392346">
        <w:rPr>
          <w:color w:val="000000" w:themeColor="text1"/>
          <w:szCs w:val="22"/>
          <w:lang w:val="nl-BE"/>
        </w:rPr>
        <w:t>nog niet beschikken over een RVT-erkenning;</w:t>
      </w:r>
    </w:p>
    <w:p w:rsidR="00392346" w:rsidRPr="00392346" w:rsidRDefault="00392346" w:rsidP="00392346">
      <w:pPr>
        <w:pStyle w:val="Lijstalinea"/>
        <w:numPr>
          <w:ilvl w:val="0"/>
          <w:numId w:val="21"/>
        </w:numPr>
        <w:ind w:left="851" w:hanging="425"/>
        <w:jc w:val="both"/>
        <w:rPr>
          <w:color w:val="000000" w:themeColor="text1"/>
          <w:szCs w:val="22"/>
          <w:lang w:val="nl-BE"/>
        </w:rPr>
      </w:pPr>
      <w:r w:rsidRPr="00392346">
        <w:rPr>
          <w:color w:val="000000" w:themeColor="text1"/>
          <w:szCs w:val="22"/>
          <w:lang w:val="nl-BE"/>
        </w:rPr>
        <w:t>die in de referteperiode 1 juli 2012 tot en met 31 december 2012, conform de RIZIV-aangifte, gemiddeld over 25 RVT-gerechtigden beschikten (d.w.z. meer dan 24,99 RVT-gerechtigden).</w:t>
      </w:r>
    </w:p>
    <w:p w:rsidR="00392346" w:rsidRPr="00AE3FA4" w:rsidRDefault="00392346" w:rsidP="00392346">
      <w:pPr>
        <w:ind w:left="426"/>
        <w:jc w:val="both"/>
        <w:rPr>
          <w:color w:val="000000" w:themeColor="text1"/>
          <w:szCs w:val="22"/>
          <w:lang w:val="nl-BE"/>
        </w:rPr>
      </w:pPr>
      <w:r>
        <w:rPr>
          <w:color w:val="000000" w:themeColor="text1"/>
          <w:szCs w:val="22"/>
          <w:lang w:val="nl-BE"/>
        </w:rPr>
        <w:t xml:space="preserve">Deze voorzieningen </w:t>
      </w:r>
      <w:r w:rsidRPr="00AE3FA4">
        <w:rPr>
          <w:color w:val="000000" w:themeColor="text1"/>
          <w:szCs w:val="22"/>
          <w:lang w:val="nl-BE"/>
        </w:rPr>
        <w:t>kunnen een aanvraag indienen voor 25 RVT-bedden. De vergunning voor die 25 RVT-bedden gaat in principe in op 1 januari 2013. Om de woonzorgcentra de gelegenheid te bieden om zich aan de bijkomende RVT-normen te conformeren, kan elke voorziening een uitstel van ingebruikname vragen tot 1 april 2013.</w:t>
      </w:r>
    </w:p>
    <w:p w:rsidR="00392346" w:rsidRDefault="00392346" w:rsidP="00392346">
      <w:pPr>
        <w:ind w:left="426"/>
        <w:jc w:val="both"/>
        <w:rPr>
          <w:szCs w:val="22"/>
        </w:rPr>
      </w:pPr>
    </w:p>
    <w:p w:rsidR="00392346" w:rsidRPr="007A06B7" w:rsidRDefault="00392346" w:rsidP="00392346">
      <w:pPr>
        <w:ind w:left="426"/>
        <w:jc w:val="both"/>
        <w:rPr>
          <w:color w:val="000000" w:themeColor="text1"/>
          <w:szCs w:val="22"/>
        </w:rPr>
      </w:pPr>
      <w:r w:rsidRPr="007A06B7">
        <w:rPr>
          <w:color w:val="000000" w:themeColor="text1"/>
          <w:szCs w:val="22"/>
        </w:rPr>
        <w:t xml:space="preserve">Na de toekenning van die bedden zal het resterende saldo vervolgens worden ingezet om de RVT-dekkingsgraad van de reeds bestaande </w:t>
      </w:r>
      <w:proofErr w:type="spellStart"/>
      <w:r w:rsidRPr="007A06B7">
        <w:rPr>
          <w:color w:val="000000" w:themeColor="text1"/>
          <w:szCs w:val="22"/>
        </w:rPr>
        <w:t>RVT’s</w:t>
      </w:r>
      <w:proofErr w:type="spellEnd"/>
      <w:r w:rsidRPr="007A06B7">
        <w:rPr>
          <w:color w:val="000000" w:themeColor="text1"/>
          <w:szCs w:val="22"/>
        </w:rPr>
        <w:t xml:space="preserve"> op te trekken tot uitputting van de overblijvende beschikbare RVT-bedden. Ik beoog hiermee een RVT-dekkingsgraad van minimaal 80%. </w:t>
      </w:r>
    </w:p>
    <w:p w:rsidR="00392346" w:rsidRPr="007A06B7" w:rsidRDefault="00392346" w:rsidP="00392346">
      <w:pPr>
        <w:ind w:left="426"/>
        <w:jc w:val="both"/>
        <w:rPr>
          <w:color w:val="000000" w:themeColor="text1"/>
          <w:szCs w:val="22"/>
        </w:rPr>
      </w:pPr>
      <w:r w:rsidRPr="007A06B7">
        <w:rPr>
          <w:color w:val="000000" w:themeColor="text1"/>
          <w:szCs w:val="22"/>
          <w:lang w:val="nl-BE"/>
        </w:rPr>
        <w:t>Dit heeft dus betrekking op a</w:t>
      </w:r>
      <w:proofErr w:type="spellStart"/>
      <w:r w:rsidRPr="007A06B7">
        <w:rPr>
          <w:color w:val="000000" w:themeColor="text1"/>
          <w:szCs w:val="22"/>
        </w:rPr>
        <w:t>lle</w:t>
      </w:r>
      <w:proofErr w:type="spellEnd"/>
      <w:r w:rsidRPr="007A06B7">
        <w:rPr>
          <w:color w:val="000000" w:themeColor="text1"/>
          <w:szCs w:val="22"/>
        </w:rPr>
        <w:t xml:space="preserve"> woonzorgcentra</w:t>
      </w:r>
      <w:r>
        <w:rPr>
          <w:color w:val="000000" w:themeColor="text1"/>
          <w:szCs w:val="22"/>
        </w:rPr>
        <w:t>:</w:t>
      </w:r>
    </w:p>
    <w:p w:rsidR="00392346" w:rsidRPr="00392346" w:rsidRDefault="00392346" w:rsidP="00392346">
      <w:pPr>
        <w:pStyle w:val="Lijstalinea"/>
        <w:numPr>
          <w:ilvl w:val="0"/>
          <w:numId w:val="20"/>
        </w:numPr>
        <w:tabs>
          <w:tab w:val="clear" w:pos="720"/>
          <w:tab w:val="right" w:pos="8789"/>
        </w:tabs>
        <w:overflowPunct w:val="0"/>
        <w:autoSpaceDE w:val="0"/>
        <w:autoSpaceDN w:val="0"/>
        <w:adjustRightInd w:val="0"/>
        <w:ind w:left="851" w:hanging="425"/>
        <w:jc w:val="both"/>
        <w:textAlignment w:val="baseline"/>
        <w:rPr>
          <w:color w:val="000000" w:themeColor="text1"/>
          <w:szCs w:val="22"/>
        </w:rPr>
      </w:pPr>
      <w:r w:rsidRPr="00392346">
        <w:rPr>
          <w:color w:val="000000" w:themeColor="text1"/>
          <w:szCs w:val="22"/>
        </w:rPr>
        <w:t>die beschikken over een RVT-erkenning of die bij toepassing van fase 1 een plannings-vergunning voor 25 RVT-bedden verwerven;</w:t>
      </w:r>
    </w:p>
    <w:p w:rsidR="00392346" w:rsidRPr="007A06B7" w:rsidRDefault="00392346" w:rsidP="00392346">
      <w:pPr>
        <w:numPr>
          <w:ilvl w:val="0"/>
          <w:numId w:val="20"/>
        </w:numPr>
        <w:tabs>
          <w:tab w:val="clear" w:pos="720"/>
        </w:tabs>
        <w:overflowPunct w:val="0"/>
        <w:autoSpaceDE w:val="0"/>
        <w:autoSpaceDN w:val="0"/>
        <w:adjustRightInd w:val="0"/>
        <w:ind w:left="851" w:hanging="425"/>
        <w:jc w:val="both"/>
        <w:textAlignment w:val="baseline"/>
        <w:rPr>
          <w:color w:val="000000" w:themeColor="text1"/>
          <w:szCs w:val="22"/>
        </w:rPr>
      </w:pPr>
      <w:r w:rsidRPr="007A06B7">
        <w:rPr>
          <w:color w:val="000000" w:themeColor="text1"/>
          <w:szCs w:val="22"/>
        </w:rPr>
        <w:t xml:space="preserve">en die in de periode van 1 juli 2012 tot en met 31 december 2012 conform de RIZIV-aangifte, gemiddeld over een RVT-dekking van minder dan 87,50% (maximale toename RVT-dekkingsgraad op basis van de nog te verdelen bedden) beschikken. </w:t>
      </w:r>
    </w:p>
    <w:p w:rsidR="00392346" w:rsidRPr="007A06B7" w:rsidRDefault="00392346" w:rsidP="00392346">
      <w:pPr>
        <w:ind w:left="426"/>
        <w:jc w:val="both"/>
        <w:rPr>
          <w:color w:val="000000" w:themeColor="text1"/>
          <w:szCs w:val="22"/>
        </w:rPr>
      </w:pPr>
      <w:r w:rsidRPr="007A06B7">
        <w:rPr>
          <w:color w:val="000000" w:themeColor="text1"/>
          <w:szCs w:val="22"/>
          <w:lang w:val="nl-BE"/>
        </w:rPr>
        <w:t xml:space="preserve">Deze voorzieningen </w:t>
      </w:r>
      <w:r w:rsidRPr="007A06B7">
        <w:rPr>
          <w:color w:val="000000" w:themeColor="text1"/>
          <w:szCs w:val="22"/>
        </w:rPr>
        <w:t>kunnen een aanvraag indienen om hun RVT-dekkingsgraad te verhogen in functie van de overblijvende RVT-bedden.</w:t>
      </w:r>
    </w:p>
    <w:p w:rsidR="00392346" w:rsidRDefault="00392346" w:rsidP="00392346">
      <w:pPr>
        <w:tabs>
          <w:tab w:val="left" w:pos="360"/>
        </w:tabs>
        <w:overflowPunct w:val="0"/>
        <w:autoSpaceDE w:val="0"/>
        <w:autoSpaceDN w:val="0"/>
        <w:adjustRightInd w:val="0"/>
        <w:ind w:left="426"/>
        <w:jc w:val="both"/>
        <w:textAlignment w:val="baseline"/>
        <w:rPr>
          <w:color w:val="000000" w:themeColor="text1"/>
          <w:szCs w:val="22"/>
        </w:rPr>
      </w:pPr>
      <w:r w:rsidRPr="007A06B7">
        <w:rPr>
          <w:color w:val="000000" w:themeColor="text1"/>
          <w:szCs w:val="22"/>
        </w:rPr>
        <w:t>Dit criterium heeft vooral tot doel om RVT-vergunningen te kunnen toekennen aan nieuwe voorzieningen die bij toepassing van fase 1 een planningsvergunning voor 25 RVT-bedden verwerven en woonzorgcentra die een sterke uitbreiding realiseerden.</w:t>
      </w:r>
      <w:r>
        <w:rPr>
          <w:color w:val="000000" w:themeColor="text1"/>
          <w:szCs w:val="22"/>
        </w:rPr>
        <w:t xml:space="preserve"> </w:t>
      </w:r>
    </w:p>
    <w:p w:rsidR="00392346" w:rsidRDefault="00392346" w:rsidP="00392346">
      <w:pPr>
        <w:tabs>
          <w:tab w:val="left" w:pos="360"/>
        </w:tabs>
        <w:overflowPunct w:val="0"/>
        <w:autoSpaceDE w:val="0"/>
        <w:autoSpaceDN w:val="0"/>
        <w:adjustRightInd w:val="0"/>
        <w:ind w:left="426"/>
        <w:jc w:val="both"/>
        <w:textAlignment w:val="baseline"/>
        <w:rPr>
          <w:szCs w:val="22"/>
        </w:rPr>
      </w:pPr>
      <w:r>
        <w:rPr>
          <w:szCs w:val="22"/>
        </w:rPr>
        <w:t xml:space="preserve">De maximale RVT-bezetting die kan worden toegekend is afhankelijk van het aantal resterende RVT-bedden uit fase 1. </w:t>
      </w:r>
    </w:p>
    <w:p w:rsidR="00392346" w:rsidRDefault="00392346" w:rsidP="00392346">
      <w:pPr>
        <w:ind w:left="426"/>
        <w:jc w:val="both"/>
        <w:rPr>
          <w:szCs w:val="22"/>
        </w:rPr>
      </w:pPr>
      <w:r>
        <w:rPr>
          <w:szCs w:val="22"/>
        </w:rPr>
        <w:t>De vergunning gaat in op 1 januari 2013. Enkel voor de voorzieningen die in fase 1 aangaven de erkenning als RVT te willen laten starten op 1 april 2013, zal logischerwijze ook de vergunning van fase 2 vanaf 1 april 2013 starten.</w:t>
      </w:r>
    </w:p>
    <w:p w:rsidR="00392346" w:rsidRDefault="00392346" w:rsidP="00392346">
      <w:pPr>
        <w:ind w:left="426"/>
        <w:jc w:val="both"/>
        <w:rPr>
          <w:szCs w:val="22"/>
        </w:rPr>
      </w:pPr>
    </w:p>
    <w:p w:rsidR="00392346" w:rsidRDefault="00392346" w:rsidP="00392346">
      <w:pPr>
        <w:ind w:left="426"/>
        <w:jc w:val="both"/>
        <w:rPr>
          <w:szCs w:val="22"/>
        </w:rPr>
      </w:pPr>
      <w:r>
        <w:rPr>
          <w:szCs w:val="22"/>
        </w:rPr>
        <w:lastRenderedPageBreak/>
        <w:t>Gezien de aanvragen op 20 februari 2013 bij het Vlaams Agentschap Zorg en Gezondheid ingediend moesten worden en vervolgens nog verwerkt moeten worden, is het momenteel nog niet mogelijk een overzicht te bezorgen van de toegekende RVT-bedden.</w:t>
      </w:r>
    </w:p>
    <w:p w:rsidR="00392346" w:rsidRDefault="00392346" w:rsidP="00392346">
      <w:pPr>
        <w:ind w:left="426"/>
        <w:jc w:val="both"/>
        <w:rPr>
          <w:szCs w:val="22"/>
        </w:rPr>
      </w:pPr>
    </w:p>
    <w:p w:rsidR="00392346" w:rsidRDefault="00392346" w:rsidP="00392346">
      <w:pPr>
        <w:ind w:left="426"/>
        <w:jc w:val="both"/>
        <w:rPr>
          <w:szCs w:val="22"/>
        </w:rPr>
      </w:pPr>
      <w:r>
        <w:rPr>
          <w:szCs w:val="22"/>
        </w:rPr>
        <w:t xml:space="preserve">We willen er wel uw aandacht op vestigen dat de informatie met betrekking tot de verschillende verdelingsronden van de RVT-bedden (inclusief een overzicht van de per verdelingsronde toegekende RVT-bedden) steeds kan geraadpleegd worden op de website van het  Vlaams Agentschap Zorg en Gezondheid, in de rubriek ‘programmacijfers voor rust- en verzorgingsbedden ( </w:t>
      </w:r>
      <w:hyperlink r:id="rId8" w:history="1">
        <w:r w:rsidRPr="000733E0">
          <w:rPr>
            <w:rStyle w:val="Hyperlink"/>
            <w:szCs w:val="22"/>
          </w:rPr>
          <w:t>http://www.zorg-en-gezondheid.be/programmatiervt/</w:t>
        </w:r>
      </w:hyperlink>
      <w:bookmarkStart w:id="6" w:name="_GoBack"/>
      <w:bookmarkEnd w:id="6"/>
      <w:r>
        <w:rPr>
          <w:szCs w:val="22"/>
        </w:rPr>
        <w:t xml:space="preserve">). </w:t>
      </w:r>
    </w:p>
    <w:p w:rsidR="00392346" w:rsidRDefault="00392346" w:rsidP="00392346">
      <w:pPr>
        <w:ind w:left="426"/>
        <w:jc w:val="both"/>
        <w:rPr>
          <w:szCs w:val="22"/>
        </w:rPr>
      </w:pPr>
      <w:r>
        <w:rPr>
          <w:szCs w:val="22"/>
        </w:rPr>
        <w:t>Van zodra er een definitief overzicht beschikbaar zal zijn voor de verdelingsronde 2013 zal deze ook op desbetreffende webpagina gepubliceerd worden.</w:t>
      </w:r>
    </w:p>
    <w:p w:rsidR="00E9606C" w:rsidRDefault="00E9606C" w:rsidP="00392346">
      <w:pPr>
        <w:jc w:val="both"/>
      </w:pPr>
    </w:p>
    <w:p w:rsidR="00303DF2" w:rsidRDefault="00303DF2" w:rsidP="00392346">
      <w:pPr>
        <w:jc w:val="both"/>
      </w:pPr>
    </w:p>
    <w:p w:rsidR="00303DF2" w:rsidRPr="008E03AD" w:rsidRDefault="008E03AD" w:rsidP="00392346">
      <w:pPr>
        <w:jc w:val="both"/>
        <w:rPr>
          <w:b/>
          <w:smallCaps/>
          <w:color w:val="FF0000"/>
        </w:rPr>
      </w:pPr>
      <w:r>
        <w:rPr>
          <w:b/>
          <w:smallCaps/>
          <w:color w:val="FF0000"/>
        </w:rPr>
        <w:t>bijlagen</w:t>
      </w:r>
    </w:p>
    <w:p w:rsidR="008E03AD" w:rsidRDefault="008E03AD" w:rsidP="00303DF2">
      <w:pPr>
        <w:tabs>
          <w:tab w:val="left" w:pos="993"/>
        </w:tabs>
        <w:ind w:left="993" w:hanging="993"/>
        <w:rPr>
          <w:szCs w:val="22"/>
        </w:rPr>
      </w:pPr>
    </w:p>
    <w:p w:rsidR="00303DF2" w:rsidRPr="008E03AD" w:rsidRDefault="008E03AD" w:rsidP="008E03AD">
      <w:pPr>
        <w:pStyle w:val="Lijstalinea"/>
        <w:numPr>
          <w:ilvl w:val="0"/>
          <w:numId w:val="22"/>
        </w:numPr>
        <w:tabs>
          <w:tab w:val="left" w:pos="993"/>
        </w:tabs>
        <w:rPr>
          <w:szCs w:val="22"/>
        </w:rPr>
      </w:pPr>
      <w:r>
        <w:rPr>
          <w:szCs w:val="22"/>
        </w:rPr>
        <w:t>O</w:t>
      </w:r>
      <w:r w:rsidR="00303DF2" w:rsidRPr="008E03AD">
        <w:rPr>
          <w:szCs w:val="22"/>
        </w:rPr>
        <w:t>verzichtslijst van de woonzorgcentra die in 2012 geopend werden</w:t>
      </w:r>
    </w:p>
    <w:p w:rsidR="00303DF2" w:rsidRPr="008E03AD" w:rsidRDefault="008E03AD" w:rsidP="008E03AD">
      <w:pPr>
        <w:pStyle w:val="Lijstalinea"/>
        <w:numPr>
          <w:ilvl w:val="0"/>
          <w:numId w:val="22"/>
        </w:numPr>
        <w:tabs>
          <w:tab w:val="left" w:pos="993"/>
        </w:tabs>
        <w:jc w:val="both"/>
        <w:rPr>
          <w:sz w:val="22"/>
          <w:szCs w:val="22"/>
        </w:rPr>
      </w:pPr>
      <w:r w:rsidRPr="008E03AD">
        <w:rPr>
          <w:sz w:val="22"/>
          <w:szCs w:val="22"/>
        </w:rPr>
        <w:t>M</w:t>
      </w:r>
      <w:r w:rsidR="00303DF2" w:rsidRPr="008E03AD">
        <w:rPr>
          <w:sz w:val="22"/>
          <w:szCs w:val="22"/>
        </w:rPr>
        <w:t>inisteriële brief van 11 februari 2013 met betrekking tot de geplande toekenning van de resterende 387 RVT-bedden</w:t>
      </w:r>
    </w:p>
    <w:sectPr w:rsidR="00303DF2" w:rsidRPr="008E03AD" w:rsidSect="00DD2318">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F2" w:rsidRDefault="00303DF2">
      <w:r>
        <w:separator/>
      </w:r>
    </w:p>
  </w:endnote>
  <w:endnote w:type="continuationSeparator" w:id="0">
    <w:p w:rsidR="00303DF2" w:rsidRDefault="003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F2" w:rsidRDefault="00303DF2">
      <w:r>
        <w:separator/>
      </w:r>
    </w:p>
  </w:footnote>
  <w:footnote w:type="continuationSeparator" w:id="0">
    <w:p w:rsidR="00303DF2" w:rsidRDefault="00303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AB"/>
    <w:multiLevelType w:val="hybridMultilevel"/>
    <w:tmpl w:val="16C61706"/>
    <w:lvl w:ilvl="0" w:tplc="9948DAEC">
      <w:start w:val="5"/>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EF57209"/>
    <w:multiLevelType w:val="hybridMultilevel"/>
    <w:tmpl w:val="C20020B0"/>
    <w:lvl w:ilvl="0" w:tplc="474EE3C0">
      <w:start w:val="1"/>
      <w:numFmt w:val="decimal"/>
      <w:lvlText w:val="%1."/>
      <w:lvlJc w:val="left"/>
      <w:pPr>
        <w:ind w:left="360" w:hanging="360"/>
      </w:pPr>
      <w:rPr>
        <w:rFonts w:ascii="Times New Roman" w:hAnsi="Times New Roman" w:cs="Times New Roman" w:hint="default"/>
        <w:sz w:val="22"/>
        <w:szCs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F1B3507"/>
    <w:multiLevelType w:val="hybridMultilevel"/>
    <w:tmpl w:val="1478868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62A3A0C"/>
    <w:multiLevelType w:val="hybridMultilevel"/>
    <w:tmpl w:val="182CCDB8"/>
    <w:lvl w:ilvl="0" w:tplc="9948DAE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37FE566A"/>
    <w:multiLevelType w:val="hybridMultilevel"/>
    <w:tmpl w:val="B6240CEE"/>
    <w:lvl w:ilvl="0" w:tplc="CCBCDCA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8">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5"/>
  </w:num>
  <w:num w:numId="4">
    <w:abstractNumId w:val="5"/>
  </w:num>
  <w:num w:numId="5">
    <w:abstractNumId w:val="20"/>
  </w:num>
  <w:num w:numId="6">
    <w:abstractNumId w:val="19"/>
  </w:num>
  <w:num w:numId="7">
    <w:abstractNumId w:val="1"/>
  </w:num>
  <w:num w:numId="8">
    <w:abstractNumId w:val="2"/>
  </w:num>
  <w:num w:numId="9">
    <w:abstractNumId w:val="18"/>
  </w:num>
  <w:num w:numId="10">
    <w:abstractNumId w:val="13"/>
  </w:num>
  <w:num w:numId="11">
    <w:abstractNumId w:val="16"/>
  </w:num>
  <w:num w:numId="12">
    <w:abstractNumId w:val="12"/>
  </w:num>
  <w:num w:numId="13">
    <w:abstractNumId w:val="8"/>
  </w:num>
  <w:num w:numId="14">
    <w:abstractNumId w:val="14"/>
  </w:num>
  <w:num w:numId="15">
    <w:abstractNumId w:val="10"/>
  </w:num>
  <w:num w:numId="16">
    <w:abstractNumId w:val="11"/>
  </w:num>
  <w:num w:numId="17">
    <w:abstractNumId w:val="9"/>
  </w:num>
  <w:num w:numId="18">
    <w:abstractNumId w:val="4"/>
  </w:num>
  <w:num w:numId="19">
    <w:abstractNumId w:val="7"/>
  </w:num>
  <w:num w:numId="20">
    <w:abstractNumId w:val="6"/>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70"/>
    <w:rsid w:val="0004643C"/>
    <w:rsid w:val="000517F9"/>
    <w:rsid w:val="000C0A7E"/>
    <w:rsid w:val="000E36AA"/>
    <w:rsid w:val="00175602"/>
    <w:rsid w:val="0017627B"/>
    <w:rsid w:val="001D3F08"/>
    <w:rsid w:val="00204729"/>
    <w:rsid w:val="00224DF9"/>
    <w:rsid w:val="00224E02"/>
    <w:rsid w:val="002623F0"/>
    <w:rsid w:val="00303DF2"/>
    <w:rsid w:val="00392346"/>
    <w:rsid w:val="003A0E70"/>
    <w:rsid w:val="003F261B"/>
    <w:rsid w:val="00415569"/>
    <w:rsid w:val="004B73B8"/>
    <w:rsid w:val="00565E84"/>
    <w:rsid w:val="00612B85"/>
    <w:rsid w:val="00622505"/>
    <w:rsid w:val="006E2A91"/>
    <w:rsid w:val="006F736E"/>
    <w:rsid w:val="00720D88"/>
    <w:rsid w:val="00761087"/>
    <w:rsid w:val="007F6CD7"/>
    <w:rsid w:val="00842692"/>
    <w:rsid w:val="00883376"/>
    <w:rsid w:val="008E03AD"/>
    <w:rsid w:val="008E4DF7"/>
    <w:rsid w:val="009C2FBB"/>
    <w:rsid w:val="00A501C4"/>
    <w:rsid w:val="00AA384E"/>
    <w:rsid w:val="00AB30A1"/>
    <w:rsid w:val="00AC368F"/>
    <w:rsid w:val="00AC4B12"/>
    <w:rsid w:val="00B119DE"/>
    <w:rsid w:val="00BA4B30"/>
    <w:rsid w:val="00BF3865"/>
    <w:rsid w:val="00C417FB"/>
    <w:rsid w:val="00C44826"/>
    <w:rsid w:val="00CC04DB"/>
    <w:rsid w:val="00CC4FD6"/>
    <w:rsid w:val="00CE11E6"/>
    <w:rsid w:val="00CE185D"/>
    <w:rsid w:val="00D96932"/>
    <w:rsid w:val="00DB1302"/>
    <w:rsid w:val="00DB62EF"/>
    <w:rsid w:val="00DD2318"/>
    <w:rsid w:val="00E05703"/>
    <w:rsid w:val="00E43088"/>
    <w:rsid w:val="00E81373"/>
    <w:rsid w:val="00E9606C"/>
    <w:rsid w:val="00EC7103"/>
    <w:rsid w:val="00ED7E14"/>
    <w:rsid w:val="00F06986"/>
    <w:rsid w:val="00FA42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318"/>
    <w:rPr>
      <w:sz w:val="22"/>
      <w:szCs w:val="24"/>
      <w:lang w:val="nl-NL" w:eastAsia="nl-NL"/>
    </w:rPr>
  </w:style>
  <w:style w:type="paragraph" w:styleId="Kop1">
    <w:name w:val="heading 1"/>
    <w:basedOn w:val="Standaard"/>
    <w:next w:val="Standaard"/>
    <w:qFormat/>
    <w:rsid w:val="00DD231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D231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D231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D2318"/>
    <w:pPr>
      <w:shd w:val="clear" w:color="auto" w:fill="000080"/>
    </w:pPr>
    <w:rPr>
      <w:rFonts w:ascii="Tahoma" w:hAnsi="Tahoma" w:cs="Tahoma"/>
    </w:rPr>
  </w:style>
  <w:style w:type="paragraph" w:customStyle="1" w:styleId="NotaKenmerk">
    <w:name w:val="NotaKenmerk"/>
    <w:basedOn w:val="Standaard"/>
    <w:next w:val="Standaard"/>
    <w:rsid w:val="00DD2318"/>
    <w:pPr>
      <w:tabs>
        <w:tab w:val="right" w:pos="2700"/>
        <w:tab w:val="left" w:pos="2880"/>
      </w:tabs>
    </w:pPr>
    <w:rPr>
      <w:i/>
      <w:lang w:val="nl-BE"/>
    </w:rPr>
  </w:style>
  <w:style w:type="paragraph" w:customStyle="1" w:styleId="NotaDirectie">
    <w:name w:val="NotaDirectie"/>
    <w:basedOn w:val="Standaard"/>
    <w:next w:val="Standaard"/>
    <w:rsid w:val="00DD2318"/>
    <w:rPr>
      <w:i/>
      <w:lang w:val="nl-BE"/>
    </w:rPr>
  </w:style>
  <w:style w:type="paragraph" w:customStyle="1" w:styleId="NotaAan">
    <w:name w:val="NotaAan"/>
    <w:basedOn w:val="Standaard"/>
    <w:next w:val="Standaard"/>
    <w:rsid w:val="00DD2318"/>
    <w:rPr>
      <w:b/>
      <w:lang w:val="nl-BE"/>
    </w:rPr>
  </w:style>
  <w:style w:type="paragraph" w:styleId="Voettekst">
    <w:name w:val="footer"/>
    <w:basedOn w:val="Standaard"/>
    <w:next w:val="Standaard"/>
    <w:semiHidden/>
    <w:rsid w:val="00DD2318"/>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DD2318"/>
    <w:rPr>
      <w:b/>
      <w:smallCaps/>
      <w:lang w:val="nl-BE"/>
    </w:rPr>
  </w:style>
  <w:style w:type="paragraph" w:customStyle="1" w:styleId="A-TitelMinister">
    <w:name w:val="A-TitelMinister"/>
    <w:basedOn w:val="Standaard"/>
    <w:rsid w:val="00DD2318"/>
    <w:rPr>
      <w:smallCaps/>
      <w:szCs w:val="22"/>
      <w:lang w:val="nl-BE"/>
    </w:rPr>
  </w:style>
  <w:style w:type="character" w:customStyle="1" w:styleId="A-Indiener">
    <w:name w:val="A-Indiener"/>
    <w:basedOn w:val="Standaardalinea-lettertype"/>
    <w:rsid w:val="00DD2318"/>
    <w:rPr>
      <w:b/>
      <w:smallCaps/>
    </w:rPr>
  </w:style>
  <w:style w:type="paragraph" w:customStyle="1" w:styleId="Opmaakprofiel1">
    <w:name w:val="Opmaakprofiel1"/>
    <w:basedOn w:val="Standaard"/>
    <w:rsid w:val="00DD2318"/>
    <w:pPr>
      <w:widowControl w:val="0"/>
      <w:jc w:val="both"/>
    </w:pPr>
    <w:rPr>
      <w:snapToGrid w:val="0"/>
      <w:szCs w:val="20"/>
    </w:rPr>
  </w:style>
  <w:style w:type="paragraph" w:customStyle="1" w:styleId="LijstItemLetter">
    <w:name w:val="LijstItemLetter"/>
    <w:basedOn w:val="Standaard"/>
    <w:rsid w:val="00DD2318"/>
    <w:pPr>
      <w:widowControl w:val="0"/>
      <w:jc w:val="both"/>
    </w:pPr>
    <w:rPr>
      <w:snapToGrid w:val="0"/>
      <w:szCs w:val="20"/>
    </w:rPr>
  </w:style>
  <w:style w:type="paragraph" w:customStyle="1" w:styleId="AgendaSamenstelling">
    <w:name w:val="AgendaSamenstelling"/>
    <w:basedOn w:val="Standaard"/>
    <w:rsid w:val="00DD2318"/>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D2318"/>
    <w:rPr>
      <w:i w:val="0"/>
    </w:rPr>
  </w:style>
  <w:style w:type="paragraph" w:customStyle="1" w:styleId="A-NaamMinister">
    <w:name w:val="A-NaamMinister"/>
    <w:basedOn w:val="Standaard"/>
    <w:rsid w:val="00DD2318"/>
    <w:rPr>
      <w:b/>
      <w:smallCaps/>
      <w:lang w:val="nl-BE"/>
    </w:rPr>
  </w:style>
  <w:style w:type="paragraph" w:customStyle="1" w:styleId="A-Lijn">
    <w:name w:val="A-Lijn"/>
    <w:basedOn w:val="Standaard"/>
    <w:rsid w:val="00DD2318"/>
    <w:pPr>
      <w:pBdr>
        <w:top w:val="single" w:sz="4" w:space="1" w:color="auto"/>
      </w:pBdr>
    </w:pPr>
    <w:rPr>
      <w:smallCaps/>
      <w:szCs w:val="22"/>
      <w:lang w:val="nl-BE"/>
    </w:rPr>
  </w:style>
  <w:style w:type="paragraph" w:customStyle="1" w:styleId="A-Type">
    <w:name w:val="A-Type"/>
    <w:rsid w:val="00DD2318"/>
    <w:rPr>
      <w:b/>
      <w:smallCaps/>
      <w:sz w:val="22"/>
      <w:szCs w:val="22"/>
      <w:lang w:eastAsia="nl-NL"/>
    </w:rPr>
  </w:style>
  <w:style w:type="character" w:customStyle="1" w:styleId="A-NaamMinisterChar">
    <w:name w:val="A-NaamMinister Char"/>
    <w:basedOn w:val="Standaardalinea-lettertype"/>
    <w:rsid w:val="00DD2318"/>
    <w:rPr>
      <w:b/>
      <w:smallCaps/>
      <w:sz w:val="22"/>
      <w:szCs w:val="24"/>
      <w:lang w:val="nl-BE" w:eastAsia="nl-NL" w:bidi="ar-SA"/>
    </w:rPr>
  </w:style>
  <w:style w:type="paragraph" w:customStyle="1" w:styleId="A-Gewonetekst">
    <w:name w:val="A-Gewone tekst"/>
    <w:rsid w:val="00DD2318"/>
    <w:rPr>
      <w:sz w:val="22"/>
      <w:szCs w:val="24"/>
      <w:lang w:eastAsia="nl-NL"/>
    </w:rPr>
  </w:style>
  <w:style w:type="character" w:customStyle="1" w:styleId="A-GewonetekstChar">
    <w:name w:val="A-Gewone tekst Char"/>
    <w:basedOn w:val="Standaardalinea-lettertype"/>
    <w:rsid w:val="00DD2318"/>
    <w:rPr>
      <w:sz w:val="22"/>
      <w:szCs w:val="24"/>
      <w:lang w:val="nl-BE" w:eastAsia="nl-NL" w:bidi="ar-SA"/>
    </w:rPr>
  </w:style>
  <w:style w:type="character" w:customStyle="1" w:styleId="A-TypeChar">
    <w:name w:val="A-Type Char"/>
    <w:basedOn w:val="Standaardalinea-lettertype"/>
    <w:rsid w:val="00DD2318"/>
    <w:rPr>
      <w:b/>
      <w:smallCaps/>
      <w:sz w:val="22"/>
      <w:szCs w:val="22"/>
      <w:lang w:val="nl-BE" w:eastAsia="nl-NL" w:bidi="ar-SA"/>
    </w:rPr>
  </w:style>
  <w:style w:type="character" w:customStyle="1" w:styleId="AntwoordNaamMinisterChar">
    <w:name w:val="AntwoordNaamMinister Char"/>
    <w:basedOn w:val="Standaardalinea-lettertype"/>
    <w:rsid w:val="00DD2318"/>
    <w:rPr>
      <w:b/>
      <w:smallCaps/>
      <w:sz w:val="22"/>
      <w:szCs w:val="24"/>
      <w:lang w:val="nl-BE" w:eastAsia="nl-NL" w:bidi="ar-SA"/>
    </w:rPr>
  </w:style>
  <w:style w:type="paragraph" w:styleId="Ballontekst">
    <w:name w:val="Balloon Text"/>
    <w:basedOn w:val="Standaard"/>
    <w:semiHidden/>
    <w:rsid w:val="00DD2318"/>
    <w:rPr>
      <w:rFonts w:ascii="Tahoma" w:hAnsi="Tahoma" w:cs="Tahoma"/>
      <w:sz w:val="16"/>
      <w:szCs w:val="16"/>
    </w:rPr>
  </w:style>
  <w:style w:type="paragraph" w:styleId="Plattetekst">
    <w:name w:val="Body Text"/>
    <w:basedOn w:val="Standaard"/>
    <w:semiHidden/>
    <w:rsid w:val="00DD2318"/>
    <w:pPr>
      <w:spacing w:after="120"/>
    </w:pPr>
    <w:rPr>
      <w:rFonts w:ascii="Garamond" w:hAnsi="Garamond"/>
      <w:szCs w:val="20"/>
    </w:rPr>
  </w:style>
  <w:style w:type="paragraph" w:styleId="Voetnoottekst">
    <w:name w:val="footnote text"/>
    <w:basedOn w:val="Standaard"/>
    <w:semiHidden/>
    <w:rsid w:val="00DD2318"/>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DD2318"/>
    <w:rPr>
      <w:vertAlign w:val="superscript"/>
    </w:rPr>
  </w:style>
  <w:style w:type="character" w:styleId="Hyperlink">
    <w:name w:val="Hyperlink"/>
    <w:basedOn w:val="Standaardalinea-lettertype"/>
    <w:uiPriority w:val="99"/>
    <w:rsid w:val="00DD2318"/>
    <w:rPr>
      <w:color w:val="0000FF"/>
      <w:u w:val="single"/>
    </w:rPr>
  </w:style>
  <w:style w:type="paragraph" w:styleId="Normaalweb">
    <w:name w:val="Normal (Web)"/>
    <w:basedOn w:val="Standaard"/>
    <w:semiHidden/>
    <w:rsid w:val="00DD2318"/>
    <w:pPr>
      <w:spacing w:before="100" w:beforeAutospacing="1" w:after="100" w:afterAutospacing="1"/>
    </w:pPr>
    <w:rPr>
      <w:rFonts w:ascii="Verdana" w:hAnsi="Verdana"/>
      <w:color w:val="000000"/>
      <w:sz w:val="20"/>
      <w:szCs w:val="20"/>
    </w:rPr>
  </w:style>
  <w:style w:type="table" w:styleId="Tabelraster">
    <w:name w:val="Table Grid"/>
    <w:basedOn w:val="Standaardtabel"/>
    <w:uiPriority w:val="59"/>
    <w:rsid w:val="0062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92346"/>
    <w:pPr>
      <w:ind w:left="708"/>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318"/>
    <w:rPr>
      <w:sz w:val="22"/>
      <w:szCs w:val="24"/>
      <w:lang w:val="nl-NL" w:eastAsia="nl-NL"/>
    </w:rPr>
  </w:style>
  <w:style w:type="paragraph" w:styleId="Kop1">
    <w:name w:val="heading 1"/>
    <w:basedOn w:val="Standaard"/>
    <w:next w:val="Standaard"/>
    <w:qFormat/>
    <w:rsid w:val="00DD231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D2318"/>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D231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D2318"/>
    <w:pPr>
      <w:shd w:val="clear" w:color="auto" w:fill="000080"/>
    </w:pPr>
    <w:rPr>
      <w:rFonts w:ascii="Tahoma" w:hAnsi="Tahoma" w:cs="Tahoma"/>
    </w:rPr>
  </w:style>
  <w:style w:type="paragraph" w:customStyle="1" w:styleId="NotaKenmerk">
    <w:name w:val="NotaKenmerk"/>
    <w:basedOn w:val="Standaard"/>
    <w:next w:val="Standaard"/>
    <w:rsid w:val="00DD2318"/>
    <w:pPr>
      <w:tabs>
        <w:tab w:val="right" w:pos="2700"/>
        <w:tab w:val="left" w:pos="2880"/>
      </w:tabs>
    </w:pPr>
    <w:rPr>
      <w:i/>
      <w:lang w:val="nl-BE"/>
    </w:rPr>
  </w:style>
  <w:style w:type="paragraph" w:customStyle="1" w:styleId="NotaDirectie">
    <w:name w:val="NotaDirectie"/>
    <w:basedOn w:val="Standaard"/>
    <w:next w:val="Standaard"/>
    <w:rsid w:val="00DD2318"/>
    <w:rPr>
      <w:i/>
      <w:lang w:val="nl-BE"/>
    </w:rPr>
  </w:style>
  <w:style w:type="paragraph" w:customStyle="1" w:styleId="NotaAan">
    <w:name w:val="NotaAan"/>
    <w:basedOn w:val="Standaard"/>
    <w:next w:val="Standaard"/>
    <w:rsid w:val="00DD2318"/>
    <w:rPr>
      <w:b/>
      <w:lang w:val="nl-BE"/>
    </w:rPr>
  </w:style>
  <w:style w:type="paragraph" w:styleId="Voettekst">
    <w:name w:val="footer"/>
    <w:basedOn w:val="Standaard"/>
    <w:next w:val="Standaard"/>
    <w:semiHidden/>
    <w:rsid w:val="00DD2318"/>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DD2318"/>
    <w:rPr>
      <w:b/>
      <w:smallCaps/>
      <w:lang w:val="nl-BE"/>
    </w:rPr>
  </w:style>
  <w:style w:type="paragraph" w:customStyle="1" w:styleId="A-TitelMinister">
    <w:name w:val="A-TitelMinister"/>
    <w:basedOn w:val="Standaard"/>
    <w:rsid w:val="00DD2318"/>
    <w:rPr>
      <w:smallCaps/>
      <w:szCs w:val="22"/>
      <w:lang w:val="nl-BE"/>
    </w:rPr>
  </w:style>
  <w:style w:type="character" w:customStyle="1" w:styleId="A-Indiener">
    <w:name w:val="A-Indiener"/>
    <w:basedOn w:val="Standaardalinea-lettertype"/>
    <w:rsid w:val="00DD2318"/>
    <w:rPr>
      <w:b/>
      <w:smallCaps/>
    </w:rPr>
  </w:style>
  <w:style w:type="paragraph" w:customStyle="1" w:styleId="Opmaakprofiel1">
    <w:name w:val="Opmaakprofiel1"/>
    <w:basedOn w:val="Standaard"/>
    <w:rsid w:val="00DD2318"/>
    <w:pPr>
      <w:widowControl w:val="0"/>
      <w:jc w:val="both"/>
    </w:pPr>
    <w:rPr>
      <w:snapToGrid w:val="0"/>
      <w:szCs w:val="20"/>
    </w:rPr>
  </w:style>
  <w:style w:type="paragraph" w:customStyle="1" w:styleId="LijstItemLetter">
    <w:name w:val="LijstItemLetter"/>
    <w:basedOn w:val="Standaard"/>
    <w:rsid w:val="00DD2318"/>
    <w:pPr>
      <w:widowControl w:val="0"/>
      <w:jc w:val="both"/>
    </w:pPr>
    <w:rPr>
      <w:snapToGrid w:val="0"/>
      <w:szCs w:val="20"/>
    </w:rPr>
  </w:style>
  <w:style w:type="paragraph" w:customStyle="1" w:styleId="AgendaSamenstelling">
    <w:name w:val="AgendaSamenstelling"/>
    <w:basedOn w:val="Standaard"/>
    <w:rsid w:val="00DD2318"/>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D2318"/>
    <w:rPr>
      <w:i w:val="0"/>
    </w:rPr>
  </w:style>
  <w:style w:type="paragraph" w:customStyle="1" w:styleId="A-NaamMinister">
    <w:name w:val="A-NaamMinister"/>
    <w:basedOn w:val="Standaard"/>
    <w:rsid w:val="00DD2318"/>
    <w:rPr>
      <w:b/>
      <w:smallCaps/>
      <w:lang w:val="nl-BE"/>
    </w:rPr>
  </w:style>
  <w:style w:type="paragraph" w:customStyle="1" w:styleId="A-Lijn">
    <w:name w:val="A-Lijn"/>
    <w:basedOn w:val="Standaard"/>
    <w:rsid w:val="00DD2318"/>
    <w:pPr>
      <w:pBdr>
        <w:top w:val="single" w:sz="4" w:space="1" w:color="auto"/>
      </w:pBdr>
    </w:pPr>
    <w:rPr>
      <w:smallCaps/>
      <w:szCs w:val="22"/>
      <w:lang w:val="nl-BE"/>
    </w:rPr>
  </w:style>
  <w:style w:type="paragraph" w:customStyle="1" w:styleId="A-Type">
    <w:name w:val="A-Type"/>
    <w:rsid w:val="00DD2318"/>
    <w:rPr>
      <w:b/>
      <w:smallCaps/>
      <w:sz w:val="22"/>
      <w:szCs w:val="22"/>
      <w:lang w:eastAsia="nl-NL"/>
    </w:rPr>
  </w:style>
  <w:style w:type="character" w:customStyle="1" w:styleId="A-NaamMinisterChar">
    <w:name w:val="A-NaamMinister Char"/>
    <w:basedOn w:val="Standaardalinea-lettertype"/>
    <w:rsid w:val="00DD2318"/>
    <w:rPr>
      <w:b/>
      <w:smallCaps/>
      <w:sz w:val="22"/>
      <w:szCs w:val="24"/>
      <w:lang w:val="nl-BE" w:eastAsia="nl-NL" w:bidi="ar-SA"/>
    </w:rPr>
  </w:style>
  <w:style w:type="paragraph" w:customStyle="1" w:styleId="A-Gewonetekst">
    <w:name w:val="A-Gewone tekst"/>
    <w:rsid w:val="00DD2318"/>
    <w:rPr>
      <w:sz w:val="22"/>
      <w:szCs w:val="24"/>
      <w:lang w:eastAsia="nl-NL"/>
    </w:rPr>
  </w:style>
  <w:style w:type="character" w:customStyle="1" w:styleId="A-GewonetekstChar">
    <w:name w:val="A-Gewone tekst Char"/>
    <w:basedOn w:val="Standaardalinea-lettertype"/>
    <w:rsid w:val="00DD2318"/>
    <w:rPr>
      <w:sz w:val="22"/>
      <w:szCs w:val="24"/>
      <w:lang w:val="nl-BE" w:eastAsia="nl-NL" w:bidi="ar-SA"/>
    </w:rPr>
  </w:style>
  <w:style w:type="character" w:customStyle="1" w:styleId="A-TypeChar">
    <w:name w:val="A-Type Char"/>
    <w:basedOn w:val="Standaardalinea-lettertype"/>
    <w:rsid w:val="00DD2318"/>
    <w:rPr>
      <w:b/>
      <w:smallCaps/>
      <w:sz w:val="22"/>
      <w:szCs w:val="22"/>
      <w:lang w:val="nl-BE" w:eastAsia="nl-NL" w:bidi="ar-SA"/>
    </w:rPr>
  </w:style>
  <w:style w:type="character" w:customStyle="1" w:styleId="AntwoordNaamMinisterChar">
    <w:name w:val="AntwoordNaamMinister Char"/>
    <w:basedOn w:val="Standaardalinea-lettertype"/>
    <w:rsid w:val="00DD2318"/>
    <w:rPr>
      <w:b/>
      <w:smallCaps/>
      <w:sz w:val="22"/>
      <w:szCs w:val="24"/>
      <w:lang w:val="nl-BE" w:eastAsia="nl-NL" w:bidi="ar-SA"/>
    </w:rPr>
  </w:style>
  <w:style w:type="paragraph" w:styleId="Ballontekst">
    <w:name w:val="Balloon Text"/>
    <w:basedOn w:val="Standaard"/>
    <w:semiHidden/>
    <w:rsid w:val="00DD2318"/>
    <w:rPr>
      <w:rFonts w:ascii="Tahoma" w:hAnsi="Tahoma" w:cs="Tahoma"/>
      <w:sz w:val="16"/>
      <w:szCs w:val="16"/>
    </w:rPr>
  </w:style>
  <w:style w:type="paragraph" w:styleId="Plattetekst">
    <w:name w:val="Body Text"/>
    <w:basedOn w:val="Standaard"/>
    <w:semiHidden/>
    <w:rsid w:val="00DD2318"/>
    <w:pPr>
      <w:spacing w:after="120"/>
    </w:pPr>
    <w:rPr>
      <w:rFonts w:ascii="Garamond" w:hAnsi="Garamond"/>
      <w:szCs w:val="20"/>
    </w:rPr>
  </w:style>
  <w:style w:type="paragraph" w:styleId="Voetnoottekst">
    <w:name w:val="footnote text"/>
    <w:basedOn w:val="Standaard"/>
    <w:semiHidden/>
    <w:rsid w:val="00DD2318"/>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DD2318"/>
    <w:rPr>
      <w:vertAlign w:val="superscript"/>
    </w:rPr>
  </w:style>
  <w:style w:type="character" w:styleId="Hyperlink">
    <w:name w:val="Hyperlink"/>
    <w:basedOn w:val="Standaardalinea-lettertype"/>
    <w:uiPriority w:val="99"/>
    <w:rsid w:val="00DD2318"/>
    <w:rPr>
      <w:color w:val="0000FF"/>
      <w:u w:val="single"/>
    </w:rPr>
  </w:style>
  <w:style w:type="paragraph" w:styleId="Normaalweb">
    <w:name w:val="Normal (Web)"/>
    <w:basedOn w:val="Standaard"/>
    <w:semiHidden/>
    <w:rsid w:val="00DD2318"/>
    <w:pPr>
      <w:spacing w:before="100" w:beforeAutospacing="1" w:after="100" w:afterAutospacing="1"/>
    </w:pPr>
    <w:rPr>
      <w:rFonts w:ascii="Verdana" w:hAnsi="Verdana"/>
      <w:color w:val="000000"/>
      <w:sz w:val="20"/>
      <w:szCs w:val="20"/>
    </w:rPr>
  </w:style>
  <w:style w:type="table" w:styleId="Tabelraster">
    <w:name w:val="Table Grid"/>
    <w:basedOn w:val="Standaardtabel"/>
    <w:uiPriority w:val="59"/>
    <w:rsid w:val="0062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92346"/>
    <w:pPr>
      <w:ind w:left="708"/>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rg-en-gezondheid.be/programmatierv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23</TotalTime>
  <Pages>2</Pages>
  <Words>584</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christophe verhaeghe</dc:creator>
  <cp:lastModifiedBy>Nathalie De Keyzer</cp:lastModifiedBy>
  <cp:revision>4</cp:revision>
  <cp:lastPrinted>2013-02-27T10:00:00Z</cp:lastPrinted>
  <dcterms:created xsi:type="dcterms:W3CDTF">2013-02-27T09:53:00Z</dcterms:created>
  <dcterms:modified xsi:type="dcterms:W3CDTF">2013-02-28T13:25:00Z</dcterms:modified>
</cp:coreProperties>
</file>