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5A7B11">
        <w:rPr>
          <w:b w:val="0"/>
        </w:rPr>
        <w:t>2</w:t>
      </w:r>
      <w:r w:rsidR="001E5C97">
        <w:rPr>
          <w:b w:val="0"/>
        </w:rPr>
        <w:t>21</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1E5C97">
        <w:rPr>
          <w:b w:val="0"/>
        </w:rPr>
        <w:t>22</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1E5C97">
        <w:rPr>
          <w:rStyle w:val="AntwoordNaamMinisterChar"/>
        </w:rPr>
        <w:t>patricia ceysens</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92582" w:rsidRDefault="00915106" w:rsidP="00D92582">
      <w:pPr>
        <w:numPr>
          <w:ilvl w:val="0"/>
          <w:numId w:val="4"/>
        </w:numPr>
        <w:tabs>
          <w:tab w:val="left" w:pos="284"/>
        </w:tabs>
        <w:ind w:left="284" w:hanging="284"/>
        <w:jc w:val="both"/>
      </w:pPr>
      <w:r w:rsidRPr="005828DA">
        <w:lastRenderedPageBreak/>
        <w:t xml:space="preserve">ICANN heeft eind december 2012 door middel van een loting de rangorde opgesteld waarin alle ingediende aanvraagdossiers onderzocht en geëvalueerd zullen worden. </w:t>
      </w:r>
    </w:p>
    <w:p w:rsidR="00D92582" w:rsidRDefault="00D92582" w:rsidP="00D92582">
      <w:pPr>
        <w:tabs>
          <w:tab w:val="left" w:pos="284"/>
        </w:tabs>
        <w:ind w:left="284"/>
        <w:jc w:val="both"/>
      </w:pPr>
      <w:r w:rsidRPr="00D92582">
        <w:t>Op basis van de uitslag van deze loting - d</w:t>
      </w:r>
      <w:r w:rsidRPr="005828DA">
        <w:t xml:space="preserve">e applicatie voor </w:t>
      </w:r>
      <w:r w:rsidRPr="0039557A">
        <w:rPr>
          <w:i/>
        </w:rPr>
        <w:t>.</w:t>
      </w:r>
      <w:proofErr w:type="spellStart"/>
      <w:r w:rsidRPr="0039557A">
        <w:rPr>
          <w:i/>
        </w:rPr>
        <w:t>vlaanderen</w:t>
      </w:r>
      <w:proofErr w:type="spellEnd"/>
      <w:r w:rsidRPr="005828DA">
        <w:t xml:space="preserve"> kreeg het nummer 1</w:t>
      </w:r>
      <w:r>
        <w:t>.</w:t>
      </w:r>
      <w:r w:rsidRPr="005828DA">
        <w:t>416 toegewezen</w:t>
      </w:r>
      <w:r>
        <w:t>,</w:t>
      </w:r>
      <w:r w:rsidRPr="005828DA">
        <w:t xml:space="preserve"> op een totaal van 1</w:t>
      </w:r>
      <w:r>
        <w:t>.</w:t>
      </w:r>
      <w:r w:rsidRPr="005828DA">
        <w:t>917 dossiers</w:t>
      </w:r>
      <w:r>
        <w:t xml:space="preserve"> - </w:t>
      </w:r>
      <w:r w:rsidRPr="00D92582">
        <w:t xml:space="preserve">verwacht DNS Belgium de goedkeuring van het dossier op technisch, financieel en administratief vlak in augustus 2013. Deze goedkeuring zal het licht definitief op groen zetten voor de </w:t>
      </w:r>
      <w:r>
        <w:t xml:space="preserve">het topleveldomein (TLD) </w:t>
      </w:r>
      <w:r w:rsidRPr="00D92582">
        <w:rPr>
          <w:i/>
        </w:rPr>
        <w:t>.</w:t>
      </w:r>
      <w:proofErr w:type="spellStart"/>
      <w:r w:rsidRPr="00D92582">
        <w:rPr>
          <w:i/>
        </w:rPr>
        <w:t>vlaanderen</w:t>
      </w:r>
      <w:proofErr w:type="spellEnd"/>
      <w:r w:rsidRPr="00D92582">
        <w:t>.</w:t>
      </w:r>
    </w:p>
    <w:p w:rsidR="00D92582" w:rsidRDefault="00D92582" w:rsidP="00D92582">
      <w:pPr>
        <w:tabs>
          <w:tab w:val="left" w:pos="284"/>
        </w:tabs>
        <w:ind w:left="284"/>
        <w:jc w:val="both"/>
      </w:pPr>
    </w:p>
    <w:p w:rsidR="00D92582" w:rsidRDefault="00D92582" w:rsidP="00D92582">
      <w:pPr>
        <w:tabs>
          <w:tab w:val="left" w:pos="284"/>
        </w:tabs>
        <w:ind w:left="284"/>
        <w:jc w:val="both"/>
      </w:pPr>
      <w:r w:rsidRPr="00D92582">
        <w:t>Na die goedkeuring moeten echter nog een aantal fases doorlopen worden vooraleer de extensie</w:t>
      </w:r>
      <w:r>
        <w:t xml:space="preserve"> </w:t>
      </w:r>
      <w:r w:rsidRPr="00D92582">
        <w:rPr>
          <w:i/>
        </w:rPr>
        <w:t>.</w:t>
      </w:r>
      <w:proofErr w:type="spellStart"/>
      <w:r w:rsidRPr="00D92582">
        <w:rPr>
          <w:i/>
        </w:rPr>
        <w:t>vlaanderen</w:t>
      </w:r>
      <w:proofErr w:type="spellEnd"/>
      <w:r>
        <w:t xml:space="preserve"> </w:t>
      </w:r>
      <w:r w:rsidRPr="00D92582">
        <w:t xml:space="preserve">ook effectief </w:t>
      </w:r>
      <w:r>
        <w:t xml:space="preserve">kan </w:t>
      </w:r>
      <w:r w:rsidRPr="00D92582">
        <w:t xml:space="preserve">in gebruik </w:t>
      </w:r>
      <w:r>
        <w:t xml:space="preserve">genomen </w:t>
      </w:r>
      <w:r w:rsidRPr="00D92582">
        <w:t>worden.</w:t>
      </w:r>
    </w:p>
    <w:p w:rsidR="00D92582" w:rsidRDefault="00D92582" w:rsidP="00D92582">
      <w:pPr>
        <w:tabs>
          <w:tab w:val="left" w:pos="284"/>
        </w:tabs>
        <w:ind w:left="284"/>
        <w:jc w:val="both"/>
      </w:pPr>
      <w:r w:rsidRPr="005828DA">
        <w:t xml:space="preserve">Deze fases zijn: onderhandeling en ondertekening </w:t>
      </w:r>
      <w:r>
        <w:t xml:space="preserve">van het </w:t>
      </w:r>
      <w:r w:rsidRPr="005828DA">
        <w:t xml:space="preserve">contract met ICANN, uitvoering technische tests met </w:t>
      </w:r>
      <w:r>
        <w:t xml:space="preserve">een </w:t>
      </w:r>
      <w:r w:rsidRPr="005828DA">
        <w:t xml:space="preserve">door ICANN aangeduide partij, delegatie van de TLD door IANA </w:t>
      </w:r>
      <w:r>
        <w:t>(</w:t>
      </w:r>
      <w:r w:rsidRPr="0039557A">
        <w:t xml:space="preserve">Internet </w:t>
      </w:r>
      <w:proofErr w:type="spellStart"/>
      <w:r w:rsidRPr="0039557A">
        <w:t>Assigned</w:t>
      </w:r>
      <w:proofErr w:type="spellEnd"/>
      <w:r w:rsidRPr="0039557A">
        <w:t xml:space="preserve"> </w:t>
      </w:r>
      <w:proofErr w:type="spellStart"/>
      <w:r w:rsidRPr="0039557A">
        <w:t>Numbers</w:t>
      </w:r>
      <w:proofErr w:type="spellEnd"/>
      <w:r w:rsidRPr="0039557A">
        <w:t xml:space="preserve"> </w:t>
      </w:r>
      <w:proofErr w:type="spellStart"/>
      <w:r w:rsidRPr="0039557A">
        <w:t>Authority</w:t>
      </w:r>
      <w:proofErr w:type="spellEnd"/>
      <w:r>
        <w:t xml:space="preserve">) </w:t>
      </w:r>
      <w:r w:rsidRPr="005828DA">
        <w:t>en toevoeging ervan in de root zone.</w:t>
      </w:r>
    </w:p>
    <w:p w:rsidR="00D92582" w:rsidRPr="00D92582" w:rsidRDefault="00D92582" w:rsidP="00D92582">
      <w:pPr>
        <w:tabs>
          <w:tab w:val="left" w:pos="284"/>
        </w:tabs>
        <w:ind w:left="284"/>
        <w:jc w:val="both"/>
      </w:pPr>
      <w:r w:rsidRPr="005828DA">
        <w:t>DNS Belgium gaat er van uit dat al deze fases zullen afgehandeld zijn in de loop van het derde kwartaal van 2014</w:t>
      </w:r>
      <w:r>
        <w:t xml:space="preserve">, </w:t>
      </w:r>
      <w:r w:rsidRPr="00D92582">
        <w:t xml:space="preserve">zodat vanaf dan de eerste domeinnamen </w:t>
      </w:r>
      <w:r>
        <w:t xml:space="preserve">zullen </w:t>
      </w:r>
      <w:r w:rsidRPr="00D92582">
        <w:t>kunnen geregistreerd worden.</w:t>
      </w:r>
    </w:p>
    <w:p w:rsidR="00915106" w:rsidRDefault="00915106" w:rsidP="00915106">
      <w:pPr>
        <w:pStyle w:val="SVTitel"/>
        <w:rPr>
          <w:i w:val="0"/>
          <w:iCs/>
        </w:rPr>
      </w:pPr>
      <w:bookmarkStart w:id="6" w:name="_GoBack"/>
      <w:bookmarkEnd w:id="6"/>
    </w:p>
    <w:p w:rsidR="00D92582" w:rsidRPr="00D92582" w:rsidRDefault="00D92582" w:rsidP="00D92582">
      <w:pPr>
        <w:numPr>
          <w:ilvl w:val="0"/>
          <w:numId w:val="4"/>
        </w:numPr>
        <w:tabs>
          <w:tab w:val="left" w:pos="284"/>
        </w:tabs>
        <w:ind w:left="284" w:hanging="284"/>
        <w:jc w:val="both"/>
      </w:pPr>
      <w:r w:rsidRPr="00D92582">
        <w:t xml:space="preserve">De indiening van het dossier bij ICANN en de kosten voor het onderzoek van de aanvraag door ICANN bedragen 185.000 USD. Deze bedragen zijn reeds betaald door DNS Belgium. Deze bedragen kunnen verder oplopen indien aanvullend onderzoek </w:t>
      </w:r>
      <w:r>
        <w:t xml:space="preserve">zou </w:t>
      </w:r>
      <w:r w:rsidRPr="00D92582">
        <w:t xml:space="preserve">nodig </w:t>
      </w:r>
      <w:r>
        <w:t xml:space="preserve">zijn, </w:t>
      </w:r>
      <w:r w:rsidRPr="00D92582">
        <w:t xml:space="preserve">of indien </w:t>
      </w:r>
      <w:r>
        <w:t xml:space="preserve">er </w:t>
      </w:r>
      <w:r w:rsidRPr="00D92582">
        <w:t>betwistingen zouden optreden. DNS Belgium gaat er echter van uit dat dit niet het geval zal zijn.</w:t>
      </w:r>
    </w:p>
    <w:p w:rsidR="00D92582" w:rsidRPr="00D92582" w:rsidRDefault="00D92582" w:rsidP="00D92582">
      <w:pPr>
        <w:tabs>
          <w:tab w:val="left" w:pos="284"/>
        </w:tabs>
        <w:ind w:left="284"/>
        <w:jc w:val="both"/>
      </w:pPr>
    </w:p>
    <w:p w:rsidR="00D92582" w:rsidRDefault="00D92582" w:rsidP="00D92582">
      <w:pPr>
        <w:tabs>
          <w:tab w:val="left" w:pos="284"/>
        </w:tabs>
        <w:ind w:left="284"/>
        <w:jc w:val="both"/>
      </w:pPr>
      <w:r w:rsidRPr="00D92582">
        <w:t>De jaarlijkse beheerskosten die ICANN aanrekent bedragen minimaal 20.000 USD en zullen ook afhankelijk zijn van het aantal geregistreerde domeinnamen. De operationele kosten voor de implementatie en de technische exploitatie door DNS Belgium worden geraamd op 300.000 euro jaarlijks.</w:t>
      </w:r>
    </w:p>
    <w:p w:rsidR="00D92582" w:rsidRPr="00D92582" w:rsidRDefault="00D92582" w:rsidP="00D92582">
      <w:pPr>
        <w:tabs>
          <w:tab w:val="left" w:pos="284"/>
        </w:tabs>
        <w:ind w:left="284"/>
        <w:jc w:val="both"/>
      </w:pPr>
    </w:p>
    <w:p w:rsidR="00D92582" w:rsidRPr="00D92582" w:rsidRDefault="00D92582" w:rsidP="00D92582">
      <w:pPr>
        <w:tabs>
          <w:tab w:val="left" w:pos="284"/>
        </w:tabs>
        <w:ind w:left="284"/>
        <w:jc w:val="both"/>
      </w:pPr>
      <w:r w:rsidRPr="00D92582">
        <w:t xml:space="preserve">De concessienemer DNS Belgium draagt het volledige investerings- en exploitatierisico en verwerft </w:t>
      </w:r>
      <w:r>
        <w:t xml:space="preserve">in ruil </w:t>
      </w:r>
      <w:r w:rsidRPr="00D92582">
        <w:t>daarvoor de inkomsten die uit de exploitatie voortkomen. Eventuele opbrengsten zullen door DNS.be, een vereniging zonder winstoogmerk, terug in het project worden geïnvesteerd.</w:t>
      </w:r>
    </w:p>
    <w:sectPr w:rsidR="00D92582" w:rsidRPr="00D9258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A31"/>
    <w:multiLevelType w:val="hybridMultilevel"/>
    <w:tmpl w:val="F208B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9665DAC"/>
    <w:multiLevelType w:val="hybridMultilevel"/>
    <w:tmpl w:val="363AD6FA"/>
    <w:lvl w:ilvl="0" w:tplc="0813000F">
      <w:start w:val="1"/>
      <w:numFmt w:val="decimal"/>
      <w:lvlText w:val="%1."/>
      <w:lvlJc w:val="left"/>
      <w:pPr>
        <w:ind w:left="1353" w:hanging="360"/>
      </w:pPr>
      <w:rPr>
        <w:rFonts w:hint="default"/>
      </w:rPr>
    </w:lvl>
    <w:lvl w:ilvl="1" w:tplc="08130019" w:tentative="1">
      <w:start w:val="1"/>
      <w:numFmt w:val="lowerLetter"/>
      <w:lvlText w:val="%2."/>
      <w:lvlJc w:val="left"/>
      <w:pPr>
        <w:ind w:left="6467" w:hanging="360"/>
      </w:pPr>
    </w:lvl>
    <w:lvl w:ilvl="2" w:tplc="0813001B" w:tentative="1">
      <w:start w:val="1"/>
      <w:numFmt w:val="lowerRoman"/>
      <w:lvlText w:val="%3."/>
      <w:lvlJc w:val="right"/>
      <w:pPr>
        <w:ind w:left="7187" w:hanging="180"/>
      </w:pPr>
    </w:lvl>
    <w:lvl w:ilvl="3" w:tplc="0813000F" w:tentative="1">
      <w:start w:val="1"/>
      <w:numFmt w:val="decimal"/>
      <w:lvlText w:val="%4."/>
      <w:lvlJc w:val="left"/>
      <w:pPr>
        <w:ind w:left="7907" w:hanging="360"/>
      </w:pPr>
    </w:lvl>
    <w:lvl w:ilvl="4" w:tplc="08130019" w:tentative="1">
      <w:start w:val="1"/>
      <w:numFmt w:val="lowerLetter"/>
      <w:lvlText w:val="%5."/>
      <w:lvlJc w:val="left"/>
      <w:pPr>
        <w:ind w:left="8627" w:hanging="360"/>
      </w:pPr>
    </w:lvl>
    <w:lvl w:ilvl="5" w:tplc="0813001B" w:tentative="1">
      <w:start w:val="1"/>
      <w:numFmt w:val="lowerRoman"/>
      <w:lvlText w:val="%6."/>
      <w:lvlJc w:val="right"/>
      <w:pPr>
        <w:ind w:left="9347" w:hanging="180"/>
      </w:pPr>
    </w:lvl>
    <w:lvl w:ilvl="6" w:tplc="0813000F" w:tentative="1">
      <w:start w:val="1"/>
      <w:numFmt w:val="decimal"/>
      <w:lvlText w:val="%7."/>
      <w:lvlJc w:val="left"/>
      <w:pPr>
        <w:ind w:left="10067" w:hanging="360"/>
      </w:pPr>
    </w:lvl>
    <w:lvl w:ilvl="7" w:tplc="08130019" w:tentative="1">
      <w:start w:val="1"/>
      <w:numFmt w:val="lowerLetter"/>
      <w:lvlText w:val="%8."/>
      <w:lvlJc w:val="left"/>
      <w:pPr>
        <w:ind w:left="10787" w:hanging="360"/>
      </w:pPr>
    </w:lvl>
    <w:lvl w:ilvl="8" w:tplc="0813001B" w:tentative="1">
      <w:start w:val="1"/>
      <w:numFmt w:val="lowerRoman"/>
      <w:lvlText w:val="%9."/>
      <w:lvlJc w:val="right"/>
      <w:pPr>
        <w:ind w:left="11507" w:hanging="180"/>
      </w:pPr>
    </w:lvl>
  </w:abstractNum>
  <w:abstractNum w:abstractNumId="2">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B09044D"/>
    <w:multiLevelType w:val="hybridMultilevel"/>
    <w:tmpl w:val="63E253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E881FDC"/>
    <w:multiLevelType w:val="hybridMultilevel"/>
    <w:tmpl w:val="20886FFA"/>
    <w:lvl w:ilvl="0" w:tplc="0813000F">
      <w:start w:val="1"/>
      <w:numFmt w:val="decimal"/>
      <w:lvlText w:val="%1."/>
      <w:lvlJc w:val="left"/>
      <w:pPr>
        <w:ind w:left="1211" w:hanging="360"/>
      </w:pPr>
    </w:lvl>
    <w:lvl w:ilvl="1" w:tplc="08130019">
      <w:start w:val="1"/>
      <w:numFmt w:val="lowerLetter"/>
      <w:lvlText w:val="%2."/>
      <w:lvlJc w:val="left"/>
      <w:pPr>
        <w:ind w:left="1931" w:hanging="360"/>
      </w:pPr>
    </w:lvl>
    <w:lvl w:ilvl="2" w:tplc="0813001B">
      <w:start w:val="1"/>
      <w:numFmt w:val="lowerRoman"/>
      <w:lvlText w:val="%3."/>
      <w:lvlJc w:val="right"/>
      <w:pPr>
        <w:ind w:left="2651" w:hanging="180"/>
      </w:pPr>
    </w:lvl>
    <w:lvl w:ilvl="3" w:tplc="0813000F">
      <w:start w:val="1"/>
      <w:numFmt w:val="decimal"/>
      <w:lvlText w:val="%4."/>
      <w:lvlJc w:val="left"/>
      <w:pPr>
        <w:ind w:left="3371" w:hanging="360"/>
      </w:pPr>
    </w:lvl>
    <w:lvl w:ilvl="4" w:tplc="08130019">
      <w:start w:val="1"/>
      <w:numFmt w:val="lowerLetter"/>
      <w:lvlText w:val="%5."/>
      <w:lvlJc w:val="left"/>
      <w:pPr>
        <w:ind w:left="4091" w:hanging="360"/>
      </w:pPr>
    </w:lvl>
    <w:lvl w:ilvl="5" w:tplc="0813001B">
      <w:start w:val="1"/>
      <w:numFmt w:val="lowerRoman"/>
      <w:lvlText w:val="%6."/>
      <w:lvlJc w:val="right"/>
      <w:pPr>
        <w:ind w:left="4811" w:hanging="180"/>
      </w:pPr>
    </w:lvl>
    <w:lvl w:ilvl="6" w:tplc="0813000F">
      <w:start w:val="1"/>
      <w:numFmt w:val="decimal"/>
      <w:lvlText w:val="%7."/>
      <w:lvlJc w:val="left"/>
      <w:pPr>
        <w:ind w:left="5531" w:hanging="360"/>
      </w:pPr>
    </w:lvl>
    <w:lvl w:ilvl="7" w:tplc="08130019">
      <w:start w:val="1"/>
      <w:numFmt w:val="lowerLetter"/>
      <w:lvlText w:val="%8."/>
      <w:lvlJc w:val="left"/>
      <w:pPr>
        <w:ind w:left="6251" w:hanging="360"/>
      </w:pPr>
    </w:lvl>
    <w:lvl w:ilvl="8" w:tplc="0813001B">
      <w:start w:val="1"/>
      <w:numFmt w:val="lowerRoman"/>
      <w:lvlText w:val="%9."/>
      <w:lvlJc w:val="right"/>
      <w:pPr>
        <w:ind w:left="6971" w:hanging="180"/>
      </w:pPr>
    </w:lvl>
  </w:abstractNum>
  <w:num w:numId="1">
    <w:abstractNumId w:val="3"/>
  </w:num>
  <w:num w:numId="2">
    <w:abstractNumId w:val="3"/>
  </w:num>
  <w:num w:numId="3">
    <w:abstractNumId w:val="2"/>
  </w:num>
  <w:num w:numId="4">
    <w:abstractNumId w:val="1"/>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B4C85"/>
    <w:rsid w:val="000B7F6E"/>
    <w:rsid w:val="000C4E8C"/>
    <w:rsid w:val="000C5959"/>
    <w:rsid w:val="000D012C"/>
    <w:rsid w:val="000F2B34"/>
    <w:rsid w:val="000F3532"/>
    <w:rsid w:val="001141B3"/>
    <w:rsid w:val="00134D41"/>
    <w:rsid w:val="00170DAF"/>
    <w:rsid w:val="001B6E48"/>
    <w:rsid w:val="001E5711"/>
    <w:rsid w:val="001E5C97"/>
    <w:rsid w:val="001F7390"/>
    <w:rsid w:val="00210C07"/>
    <w:rsid w:val="00227463"/>
    <w:rsid w:val="00266E3B"/>
    <w:rsid w:val="00270361"/>
    <w:rsid w:val="002C377F"/>
    <w:rsid w:val="002C7A6C"/>
    <w:rsid w:val="002E7CFF"/>
    <w:rsid w:val="00302B07"/>
    <w:rsid w:val="003038F2"/>
    <w:rsid w:val="00326A58"/>
    <w:rsid w:val="00383836"/>
    <w:rsid w:val="0039557A"/>
    <w:rsid w:val="003A1BA5"/>
    <w:rsid w:val="003E3F71"/>
    <w:rsid w:val="003E51DD"/>
    <w:rsid w:val="00407570"/>
    <w:rsid w:val="00410C45"/>
    <w:rsid w:val="0041623A"/>
    <w:rsid w:val="004E1E63"/>
    <w:rsid w:val="004E2833"/>
    <w:rsid w:val="004E68A0"/>
    <w:rsid w:val="005202CC"/>
    <w:rsid w:val="00566C53"/>
    <w:rsid w:val="005828DA"/>
    <w:rsid w:val="005900AD"/>
    <w:rsid w:val="005A7B11"/>
    <w:rsid w:val="005B5BC5"/>
    <w:rsid w:val="005C4C03"/>
    <w:rsid w:val="005E38CA"/>
    <w:rsid w:val="00611ACD"/>
    <w:rsid w:val="006151B1"/>
    <w:rsid w:val="0063138E"/>
    <w:rsid w:val="006548DD"/>
    <w:rsid w:val="0067761B"/>
    <w:rsid w:val="006A09A8"/>
    <w:rsid w:val="0071248C"/>
    <w:rsid w:val="007252C7"/>
    <w:rsid w:val="007304D7"/>
    <w:rsid w:val="0073150E"/>
    <w:rsid w:val="00741C55"/>
    <w:rsid w:val="007474BA"/>
    <w:rsid w:val="007829B0"/>
    <w:rsid w:val="00785A0D"/>
    <w:rsid w:val="007B177C"/>
    <w:rsid w:val="007F3FB8"/>
    <w:rsid w:val="007F60A8"/>
    <w:rsid w:val="007F69B0"/>
    <w:rsid w:val="0081794E"/>
    <w:rsid w:val="00831B92"/>
    <w:rsid w:val="008346AE"/>
    <w:rsid w:val="00847469"/>
    <w:rsid w:val="00894185"/>
    <w:rsid w:val="008A713D"/>
    <w:rsid w:val="008B00F4"/>
    <w:rsid w:val="008C2E27"/>
    <w:rsid w:val="008D5DB4"/>
    <w:rsid w:val="008E7963"/>
    <w:rsid w:val="00915106"/>
    <w:rsid w:val="009347E0"/>
    <w:rsid w:val="009559B5"/>
    <w:rsid w:val="009772BF"/>
    <w:rsid w:val="00983321"/>
    <w:rsid w:val="009D0315"/>
    <w:rsid w:val="009D7043"/>
    <w:rsid w:val="009E613C"/>
    <w:rsid w:val="009E7332"/>
    <w:rsid w:val="009F06EA"/>
    <w:rsid w:val="009F0F39"/>
    <w:rsid w:val="00A3106D"/>
    <w:rsid w:val="00A42280"/>
    <w:rsid w:val="00A45417"/>
    <w:rsid w:val="00A76EC9"/>
    <w:rsid w:val="00A804C0"/>
    <w:rsid w:val="00AA20B4"/>
    <w:rsid w:val="00AA4420"/>
    <w:rsid w:val="00AA5C57"/>
    <w:rsid w:val="00AC3657"/>
    <w:rsid w:val="00AE4D31"/>
    <w:rsid w:val="00B02503"/>
    <w:rsid w:val="00B05220"/>
    <w:rsid w:val="00B05AA7"/>
    <w:rsid w:val="00B258DC"/>
    <w:rsid w:val="00B271A7"/>
    <w:rsid w:val="00B45EB2"/>
    <w:rsid w:val="00B60F0E"/>
    <w:rsid w:val="00B71654"/>
    <w:rsid w:val="00BB5301"/>
    <w:rsid w:val="00BE425A"/>
    <w:rsid w:val="00BF494D"/>
    <w:rsid w:val="00C04C65"/>
    <w:rsid w:val="00C0707D"/>
    <w:rsid w:val="00C232B3"/>
    <w:rsid w:val="00C9356F"/>
    <w:rsid w:val="00CB3512"/>
    <w:rsid w:val="00CD651E"/>
    <w:rsid w:val="00CE006E"/>
    <w:rsid w:val="00CF3F4E"/>
    <w:rsid w:val="00D30AED"/>
    <w:rsid w:val="00D37773"/>
    <w:rsid w:val="00D429D3"/>
    <w:rsid w:val="00D71D99"/>
    <w:rsid w:val="00D754F2"/>
    <w:rsid w:val="00D92582"/>
    <w:rsid w:val="00DA5DF3"/>
    <w:rsid w:val="00DA5E75"/>
    <w:rsid w:val="00DB41C0"/>
    <w:rsid w:val="00DC4DB6"/>
    <w:rsid w:val="00DD19EF"/>
    <w:rsid w:val="00E0674C"/>
    <w:rsid w:val="00E12C5D"/>
    <w:rsid w:val="00E55200"/>
    <w:rsid w:val="00E75830"/>
    <w:rsid w:val="00E76476"/>
    <w:rsid w:val="00E90A9E"/>
    <w:rsid w:val="00E9742C"/>
    <w:rsid w:val="00EB3EA5"/>
    <w:rsid w:val="00EF6964"/>
    <w:rsid w:val="00EF7EBB"/>
    <w:rsid w:val="00F166B7"/>
    <w:rsid w:val="00F178C5"/>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336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2013-02-01T13:16:00Z</cp:lastPrinted>
  <dcterms:created xsi:type="dcterms:W3CDTF">2013-02-06T13:15:00Z</dcterms:created>
  <dcterms:modified xsi:type="dcterms:W3CDTF">2013-02-21T15:24:00Z</dcterms:modified>
</cp:coreProperties>
</file>