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42A" w:rsidRDefault="00E94CFA" w:rsidP="00E94CFA">
      <w:pPr>
        <w:tabs>
          <w:tab w:val="left" w:pos="2694"/>
        </w:tabs>
        <w:spacing w:after="120"/>
        <w:jc w:val="center"/>
        <w:rPr>
          <w:b/>
          <w:color w:val="002060"/>
          <w:sz w:val="28"/>
          <w:szCs w:val="28"/>
        </w:rPr>
      </w:pPr>
      <w:bookmarkStart w:id="0" w:name="_GoBack"/>
      <w:bookmarkEnd w:id="0"/>
      <w:r>
        <w:rPr>
          <w:b/>
          <w:color w:val="002060"/>
          <w:sz w:val="28"/>
          <w:szCs w:val="28"/>
        </w:rPr>
        <w:t>Freya Van den Bossche</w:t>
      </w:r>
      <w:r w:rsidRPr="00682161">
        <w:rPr>
          <w:b/>
          <w:color w:val="002060"/>
          <w:sz w:val="28"/>
          <w:szCs w:val="28"/>
        </w:rPr>
        <w:t xml:space="preserve">, Vlaams minister van </w:t>
      </w:r>
      <w:r>
        <w:rPr>
          <w:b/>
          <w:color w:val="002060"/>
          <w:sz w:val="28"/>
          <w:szCs w:val="28"/>
        </w:rPr>
        <w:t>Energie, Wonen</w:t>
      </w:r>
      <w:r w:rsidR="00F3442A">
        <w:rPr>
          <w:b/>
          <w:color w:val="002060"/>
          <w:sz w:val="28"/>
          <w:szCs w:val="28"/>
        </w:rPr>
        <w:t>,</w:t>
      </w:r>
    </w:p>
    <w:p w:rsidR="00E94CFA" w:rsidRPr="00682161" w:rsidRDefault="00E94CFA" w:rsidP="00E94CFA">
      <w:pPr>
        <w:tabs>
          <w:tab w:val="left" w:pos="2694"/>
        </w:tabs>
        <w:spacing w:after="120"/>
        <w:jc w:val="center"/>
        <w:rPr>
          <w:b/>
          <w:color w:val="002060"/>
          <w:sz w:val="28"/>
          <w:szCs w:val="28"/>
        </w:rPr>
      </w:pPr>
      <w:r>
        <w:rPr>
          <w:b/>
          <w:color w:val="002060"/>
          <w:sz w:val="28"/>
          <w:szCs w:val="28"/>
        </w:rPr>
        <w:t>Steden en Sociale Economie</w:t>
      </w:r>
    </w:p>
    <w:p w:rsidR="00E94CFA" w:rsidRDefault="00E94CFA" w:rsidP="00E94CFA">
      <w:pPr>
        <w:tabs>
          <w:tab w:val="left" w:pos="2694"/>
        </w:tabs>
        <w:spacing w:after="120"/>
        <w:ind w:left="2693" w:hanging="2693"/>
        <w:rPr>
          <w:b/>
          <w:sz w:val="20"/>
          <w:szCs w:val="20"/>
        </w:rPr>
      </w:pPr>
    </w:p>
    <w:p w:rsidR="009839C7" w:rsidRPr="00704F04" w:rsidRDefault="009839C7" w:rsidP="009839C7">
      <w:pPr>
        <w:tabs>
          <w:tab w:val="left" w:pos="3402"/>
        </w:tabs>
        <w:spacing w:after="120"/>
        <w:ind w:left="3402" w:hanging="3402"/>
        <w:rPr>
          <w:b/>
          <w:color w:val="002060"/>
        </w:rPr>
      </w:pPr>
      <w:r w:rsidRPr="00704F04">
        <w:rPr>
          <w:b/>
        </w:rPr>
        <w:t>Bevoegdheid:</w:t>
      </w:r>
      <w:r w:rsidRPr="00704F04">
        <w:rPr>
          <w:b/>
        </w:rPr>
        <w:tab/>
      </w:r>
      <w:r w:rsidRPr="00704F04">
        <w:rPr>
          <w:b/>
          <w:color w:val="002060"/>
        </w:rPr>
        <w:t>wonen</w:t>
      </w:r>
    </w:p>
    <w:p w:rsidR="009839C7" w:rsidRPr="00704F04" w:rsidRDefault="009839C7" w:rsidP="009839C7">
      <w:pPr>
        <w:tabs>
          <w:tab w:val="left" w:pos="2694"/>
          <w:tab w:val="left" w:pos="3402"/>
        </w:tabs>
        <w:spacing w:after="120"/>
        <w:rPr>
          <w:b/>
          <w:color w:val="002060"/>
        </w:rPr>
      </w:pPr>
      <w:r w:rsidRPr="00704F04">
        <w:rPr>
          <w:b/>
        </w:rPr>
        <w:t>Beleidsdomein:</w:t>
      </w:r>
      <w:r w:rsidRPr="00704F04">
        <w:rPr>
          <w:b/>
        </w:rPr>
        <w:tab/>
      </w:r>
      <w:r w:rsidRPr="00704F04">
        <w:rPr>
          <w:b/>
        </w:rPr>
        <w:tab/>
      </w:r>
      <w:r w:rsidRPr="00704F04">
        <w:rPr>
          <w:b/>
          <w:color w:val="002060"/>
        </w:rPr>
        <w:t>Ruimtelijke Ordening, Wonen en Onroerend Erfgoed - RWO</w:t>
      </w:r>
    </w:p>
    <w:p w:rsidR="009839C7" w:rsidRPr="00EC1E98" w:rsidRDefault="009839C7" w:rsidP="009839C7">
      <w:pPr>
        <w:tabs>
          <w:tab w:val="left" w:pos="2694"/>
          <w:tab w:val="left" w:pos="3402"/>
        </w:tabs>
        <w:spacing w:after="120"/>
        <w:rPr>
          <w:b/>
          <w:color w:val="002060"/>
        </w:rPr>
      </w:pPr>
      <w:r w:rsidRPr="00704F04">
        <w:rPr>
          <w:b/>
        </w:rPr>
        <w:t>Departement/agentschap:</w:t>
      </w:r>
      <w:r w:rsidRPr="00704F04">
        <w:rPr>
          <w:b/>
        </w:rPr>
        <w:tab/>
      </w:r>
      <w:r w:rsidRPr="00704F04">
        <w:rPr>
          <w:b/>
        </w:rPr>
        <w:tab/>
      </w:r>
      <w:r w:rsidRPr="00704F04">
        <w:rPr>
          <w:b/>
          <w:color w:val="002060"/>
        </w:rPr>
        <w:t>Vlaamse Maatschappij voor Sociaal Wonen (VMSW)</w:t>
      </w:r>
    </w:p>
    <w:p w:rsidR="001915F2" w:rsidRPr="001915F2" w:rsidRDefault="001915F2" w:rsidP="001915F2">
      <w:pPr>
        <w:tabs>
          <w:tab w:val="left" w:pos="2694"/>
        </w:tabs>
        <w:spacing w:after="120"/>
      </w:pPr>
      <w:r w:rsidRPr="001915F2">
        <w:t>--------------------------------------------------------------------------------------------------------------------------------------</w:t>
      </w:r>
    </w:p>
    <w:p w:rsidR="009839C7" w:rsidRDefault="009839C7" w:rsidP="009839C7">
      <w:pPr>
        <w:tabs>
          <w:tab w:val="left" w:pos="2694"/>
        </w:tabs>
        <w:rPr>
          <w:b/>
          <w:i/>
          <w:color w:val="002060"/>
          <w:sz w:val="24"/>
          <w:szCs w:val="24"/>
          <w:u w:val="single"/>
        </w:rPr>
      </w:pPr>
      <w:r>
        <w:rPr>
          <w:b/>
          <w:i/>
          <w:color w:val="002060"/>
          <w:sz w:val="24"/>
          <w:szCs w:val="24"/>
          <w:u w:val="single"/>
        </w:rPr>
        <w:t>Vlaamse woonlening</w:t>
      </w:r>
      <w:r>
        <w:rPr>
          <w:rStyle w:val="Voetnootmarkering"/>
          <w:b/>
          <w:i/>
          <w:color w:val="002060"/>
          <w:sz w:val="24"/>
          <w:szCs w:val="24"/>
          <w:u w:val="single"/>
        </w:rPr>
        <w:footnoteReference w:id="1"/>
      </w:r>
      <w:r>
        <w:rPr>
          <w:b/>
          <w:i/>
          <w:color w:val="002060"/>
          <w:sz w:val="24"/>
          <w:szCs w:val="24"/>
          <w:u w:val="single"/>
        </w:rPr>
        <w:t xml:space="preserve"> (campagnes 2009 en 2010 en 2011)</w:t>
      </w:r>
    </w:p>
    <w:p w:rsidR="009839C7" w:rsidRDefault="009839C7" w:rsidP="009839C7">
      <w:pPr>
        <w:tabs>
          <w:tab w:val="left" w:pos="567"/>
        </w:tabs>
      </w:pPr>
      <w:r>
        <w:t>1.a.</w:t>
      </w:r>
      <w:r>
        <w:tab/>
        <w:t>Korte omschrijving van de campagne</w:t>
      </w:r>
    </w:p>
    <w:p w:rsidR="009839C7" w:rsidRDefault="009839C7" w:rsidP="009839C7">
      <w:pPr>
        <w:rPr>
          <w:color w:val="002060"/>
        </w:rPr>
      </w:pPr>
      <w:r>
        <w:rPr>
          <w:color w:val="002060"/>
        </w:rPr>
        <w:t xml:space="preserve">Iedereen zonder volle eigendom en met een inkomen binnen bepaalde grenzen kan voor de aankoop van een sociale koopwoning of voor de renovatie (gewoonlijk in combinatie met de aankoop) van een woning op de private markt bij de VMSW een zeer voordelig hypothecair krediet bekomen  met een lage rentevoet die berekend wordt op basis van het inkomen, de </w:t>
      </w:r>
      <w:proofErr w:type="spellStart"/>
      <w:r>
        <w:rPr>
          <w:color w:val="002060"/>
        </w:rPr>
        <w:t>gezinsituatie</w:t>
      </w:r>
      <w:proofErr w:type="spellEnd"/>
      <w:r>
        <w:rPr>
          <w:color w:val="002060"/>
        </w:rPr>
        <w:t xml:space="preserve"> en de ligging van de woning.</w:t>
      </w:r>
    </w:p>
    <w:p w:rsidR="009839C7" w:rsidRDefault="009839C7" w:rsidP="009839C7">
      <w:pPr>
        <w:tabs>
          <w:tab w:val="left" w:pos="567"/>
        </w:tabs>
        <w:rPr>
          <w:color w:val="002060"/>
        </w:rPr>
      </w:pPr>
      <w:r>
        <w:t>1.b.</w:t>
      </w:r>
      <w:r>
        <w:tab/>
        <w:t>Jaar waarbinnen de campagne liep:</w:t>
      </w:r>
      <w:r>
        <w:tab/>
      </w:r>
      <w:r>
        <w:rPr>
          <w:color w:val="002060"/>
        </w:rPr>
        <w:t>2009-2010-2011</w:t>
      </w:r>
    </w:p>
    <w:p w:rsidR="009839C7" w:rsidRDefault="009839C7" w:rsidP="009839C7">
      <w:pPr>
        <w:tabs>
          <w:tab w:val="left" w:pos="567"/>
        </w:tabs>
      </w:pPr>
      <w:r>
        <w:t>1.c.</w:t>
      </w:r>
      <w:r>
        <w:tab/>
        <w:t>Doelstellingen</w:t>
      </w:r>
    </w:p>
    <w:p w:rsidR="009839C7" w:rsidRDefault="009839C7" w:rsidP="009839C7">
      <w:pPr>
        <w:rPr>
          <w:color w:val="002060"/>
        </w:rPr>
      </w:pPr>
      <w:r>
        <w:rPr>
          <w:color w:val="002060"/>
        </w:rPr>
        <w:t>De doelgroepen zijn onvoldoende op de hoogte van het bestaan van de bijzondere sociale leningen van de VMSW en associëren de VMSW niet voldoende met voordelige hypothecaire kredietverlening. De klemtoon van de campagne ligt dan ook op het informeren, met als doel de bijzondere sociale leningen van de VMSW beter bekend  te maken.</w:t>
      </w:r>
    </w:p>
    <w:p w:rsidR="009839C7" w:rsidRDefault="009839C7" w:rsidP="009839C7">
      <w:pPr>
        <w:tabs>
          <w:tab w:val="left" w:pos="567"/>
        </w:tabs>
      </w:pPr>
      <w:r>
        <w:t>1.d.</w:t>
      </w:r>
      <w:r>
        <w:tab/>
        <w:t>Beoogd publiek</w:t>
      </w:r>
    </w:p>
    <w:p w:rsidR="009839C7" w:rsidRDefault="009839C7" w:rsidP="009839C7">
      <w:pPr>
        <w:spacing w:after="0"/>
        <w:rPr>
          <w:color w:val="002060"/>
        </w:rPr>
      </w:pPr>
      <w:r>
        <w:rPr>
          <w:color w:val="002060"/>
        </w:rPr>
        <w:t>Primaire doelgroepen: de potentiële ontleners, d.w.z. alleenstaanden en gezinnen met een eerder bescheiden inkomen, zonder eigendom, die van plan zijn om een woning aan te kopen (in het Vlaamse Gewest) of reeds een woning bezitten en renovatieplannen hebben en daarvoor op zoek zijn naar een hypothecair krediet.  Dit zijn voornamelijk 25- tot 35-jarigen.</w:t>
      </w:r>
    </w:p>
    <w:p w:rsidR="009839C7" w:rsidRDefault="009839C7" w:rsidP="009839C7">
      <w:pPr>
        <w:rPr>
          <w:color w:val="002060"/>
        </w:rPr>
      </w:pPr>
      <w:r>
        <w:rPr>
          <w:color w:val="002060"/>
        </w:rPr>
        <w:t>Secundaire doelgroepen: breder publiek/</w:t>
      </w:r>
      <w:proofErr w:type="spellStart"/>
      <w:r>
        <w:rPr>
          <w:color w:val="002060"/>
        </w:rPr>
        <w:t>intermediairen</w:t>
      </w:r>
      <w:proofErr w:type="spellEnd"/>
      <w:r>
        <w:rPr>
          <w:color w:val="002060"/>
        </w:rPr>
        <w:t xml:space="preserve"> (de omgeving van de potentiële ontleners).</w:t>
      </w:r>
    </w:p>
    <w:p w:rsidR="009839C7" w:rsidRDefault="009839C7" w:rsidP="009839C7">
      <w:pPr>
        <w:tabs>
          <w:tab w:val="left" w:pos="567"/>
        </w:tabs>
      </w:pPr>
      <w:r>
        <w:t>2.</w:t>
      </w:r>
      <w:r>
        <w:tab/>
        <w:t>Welke media (+ motivering)</w:t>
      </w:r>
    </w:p>
    <w:p w:rsidR="009839C7" w:rsidRDefault="009839C7" w:rsidP="009839C7">
      <w:pPr>
        <w:rPr>
          <w:color w:val="002060"/>
        </w:rPr>
      </w:pPr>
      <w:r>
        <w:rPr>
          <w:color w:val="002060"/>
        </w:rPr>
        <w:t>2009, 2010 en 2011:</w:t>
      </w:r>
      <w:r>
        <w:rPr>
          <w:color w:val="002060"/>
        </w:rPr>
        <w:tab/>
        <w:t>telkens 7 spotjes van elk 25 seconden op één in prime time.</w:t>
      </w:r>
    </w:p>
    <w:p w:rsidR="009839C7" w:rsidRDefault="009839C7" w:rsidP="009839C7">
      <w:pPr>
        <w:rPr>
          <w:color w:val="002060"/>
        </w:rPr>
      </w:pPr>
      <w:r>
        <w:rPr>
          <w:color w:val="002060"/>
        </w:rPr>
        <w:t>Om het doelpubliek beter en in grotere mate te bereiken werden gerichte communicatiekanalen ingezet, op frequente basis, met herkenbare informatie, zodat de doelgroepen op een gestructureerde wijze in contact komen met ‘informatie’ over de VMSW-leningen.</w:t>
      </w:r>
    </w:p>
    <w:p w:rsidR="009839C7" w:rsidRDefault="009839C7" w:rsidP="009839C7">
      <w:pPr>
        <w:tabs>
          <w:tab w:val="left" w:pos="567"/>
        </w:tabs>
        <w:rPr>
          <w:color w:val="002060"/>
        </w:rPr>
      </w:pPr>
      <w:r>
        <w:lastRenderedPageBreak/>
        <w:t>3.</w:t>
      </w:r>
      <w:r>
        <w:tab/>
        <w:t>Bedrag van de uitgave :</w:t>
      </w:r>
      <w:r>
        <w:tab/>
      </w:r>
      <w:r>
        <w:rPr>
          <w:color w:val="002060"/>
        </w:rPr>
        <w:t xml:space="preserve">2009: </w:t>
      </w:r>
      <w:r>
        <w:rPr>
          <w:color w:val="002060"/>
        </w:rPr>
        <w:tab/>
        <w:t>8.663,12 euro</w:t>
      </w:r>
    </w:p>
    <w:p w:rsidR="009839C7" w:rsidRDefault="009839C7" w:rsidP="009839C7">
      <w:pPr>
        <w:tabs>
          <w:tab w:val="left" w:pos="567"/>
        </w:tabs>
        <w:rPr>
          <w:color w:val="002060"/>
        </w:rPr>
      </w:pPr>
      <w:r>
        <w:rPr>
          <w:color w:val="002060"/>
        </w:rPr>
        <w:tab/>
      </w:r>
      <w:r>
        <w:rPr>
          <w:color w:val="002060"/>
        </w:rPr>
        <w:tab/>
      </w:r>
      <w:r>
        <w:rPr>
          <w:color w:val="002060"/>
        </w:rPr>
        <w:tab/>
      </w:r>
      <w:r>
        <w:rPr>
          <w:color w:val="002060"/>
        </w:rPr>
        <w:tab/>
      </w:r>
      <w:r>
        <w:rPr>
          <w:color w:val="002060"/>
        </w:rPr>
        <w:tab/>
        <w:t>2010:</w:t>
      </w:r>
      <w:r>
        <w:rPr>
          <w:color w:val="002060"/>
        </w:rPr>
        <w:tab/>
        <w:t>44.956,19 euro</w:t>
      </w:r>
    </w:p>
    <w:p w:rsidR="009839C7" w:rsidRDefault="009839C7" w:rsidP="009839C7">
      <w:pPr>
        <w:tabs>
          <w:tab w:val="left" w:pos="567"/>
        </w:tabs>
        <w:rPr>
          <w:color w:val="002060"/>
        </w:rPr>
      </w:pPr>
      <w:r>
        <w:rPr>
          <w:color w:val="002060"/>
        </w:rPr>
        <w:tab/>
      </w:r>
      <w:r>
        <w:rPr>
          <w:color w:val="002060"/>
        </w:rPr>
        <w:tab/>
      </w:r>
      <w:r>
        <w:rPr>
          <w:color w:val="002060"/>
        </w:rPr>
        <w:tab/>
      </w:r>
      <w:r>
        <w:rPr>
          <w:color w:val="002060"/>
        </w:rPr>
        <w:tab/>
      </w:r>
      <w:r>
        <w:rPr>
          <w:color w:val="002060"/>
        </w:rPr>
        <w:tab/>
        <w:t>2011:</w:t>
      </w:r>
      <w:r>
        <w:rPr>
          <w:color w:val="002060"/>
        </w:rPr>
        <w:tab/>
        <w:t xml:space="preserve">54.599,33 euro </w:t>
      </w:r>
    </w:p>
    <w:p w:rsidR="009839C7" w:rsidRDefault="009839C7" w:rsidP="009839C7">
      <w:pPr>
        <w:tabs>
          <w:tab w:val="left" w:pos="567"/>
        </w:tabs>
        <w:ind w:left="567" w:hanging="567"/>
      </w:pPr>
      <w:r>
        <w:t>4.</w:t>
      </w:r>
      <w:r>
        <w:tab/>
        <w:t>Evaluatie</w:t>
      </w:r>
    </w:p>
    <w:p w:rsidR="007B369C" w:rsidRDefault="009839C7" w:rsidP="009839C7">
      <w:pPr>
        <w:pStyle w:val="Lijstalinea"/>
        <w:ind w:left="0"/>
        <w:rPr>
          <w:color w:val="002060"/>
        </w:rPr>
      </w:pPr>
      <w:r>
        <w:rPr>
          <w:color w:val="002060"/>
        </w:rPr>
        <w:t>De Vlaamse Audiovisuele Regie (VAR) schatte vooraf op basis van het gekozen zendschema en de kijkcijfers van de afgelopen drie jaar dat de spot door 55,7% van de Vlamingen boven 15 jaar gemiddeld 2,3 keer gezien zou worden en gemiddeld twee keer door 53,4% van de Vlamingen vanaf 25 jaar.</w:t>
      </w:r>
    </w:p>
    <w:p w:rsidR="007B369C" w:rsidRDefault="007B369C" w:rsidP="009839C7">
      <w:pPr>
        <w:pStyle w:val="Lijstalinea"/>
        <w:ind w:left="0"/>
        <w:rPr>
          <w:color w:val="002060"/>
        </w:rPr>
      </w:pPr>
    </w:p>
    <w:p w:rsidR="009839C7" w:rsidRDefault="009839C7" w:rsidP="009839C7">
      <w:pPr>
        <w:pStyle w:val="Lijstalinea"/>
        <w:ind w:left="0"/>
        <w:rPr>
          <w:color w:val="002060"/>
        </w:rPr>
      </w:pPr>
      <w:r>
        <w:rPr>
          <w:color w:val="002060"/>
        </w:rPr>
        <w:t>De uiteindelijke resultaten lagen iets lager, maar zijn nog steeds uitermate positief:</w:t>
      </w:r>
    </w:p>
    <w:p w:rsidR="009839C7" w:rsidRDefault="009839C7" w:rsidP="009839C7">
      <w:pPr>
        <w:pStyle w:val="Lijstalinea"/>
        <w:ind w:left="0"/>
        <w:rPr>
          <w:color w:val="002060"/>
        </w:rPr>
      </w:pPr>
    </w:p>
    <w:p w:rsidR="009839C7" w:rsidRPr="007B369C" w:rsidRDefault="009839C7" w:rsidP="009839C7">
      <w:pPr>
        <w:pStyle w:val="Lijstalinea"/>
        <w:ind w:left="0"/>
        <w:rPr>
          <w:color w:val="002060"/>
          <w:u w:val="single"/>
        </w:rPr>
      </w:pPr>
      <w:r w:rsidRPr="007B369C">
        <w:rPr>
          <w:color w:val="002060"/>
          <w:u w:val="single"/>
        </w:rPr>
        <w:t>2009</w:t>
      </w:r>
    </w:p>
    <w:p w:rsidR="009839C7" w:rsidRDefault="009839C7" w:rsidP="009839C7">
      <w:pPr>
        <w:pStyle w:val="Lijstalinea"/>
        <w:ind w:left="0"/>
        <w:rPr>
          <w:color w:val="002060"/>
        </w:rPr>
      </w:pPr>
      <w:r>
        <w:rPr>
          <w:color w:val="002060"/>
        </w:rPr>
        <w:t>Op de algemene doelgroep 15-plus bereikte de campagne 31,47%, die de spot 2,32 keer zagen.</w:t>
      </w:r>
      <w:r>
        <w:rPr>
          <w:color w:val="002060"/>
        </w:rPr>
        <w:br/>
        <w:t>Op de doelgroep 25 tot 50-jarigen bereikte de campagne 24,07% mensen, die de spot 1,81 keer zagen</w:t>
      </w:r>
    </w:p>
    <w:p w:rsidR="009839C7" w:rsidRDefault="009839C7" w:rsidP="009839C7">
      <w:pPr>
        <w:spacing w:after="0"/>
        <w:rPr>
          <w:color w:val="002060"/>
        </w:rPr>
      </w:pPr>
      <w:r w:rsidRPr="007B369C">
        <w:rPr>
          <w:color w:val="002060"/>
          <w:u w:val="single"/>
        </w:rPr>
        <w:t>2010</w:t>
      </w:r>
    </w:p>
    <w:p w:rsidR="009839C7" w:rsidRDefault="009839C7" w:rsidP="009839C7">
      <w:pPr>
        <w:rPr>
          <w:color w:val="002060"/>
        </w:rPr>
      </w:pPr>
      <w:r>
        <w:rPr>
          <w:color w:val="002060"/>
        </w:rPr>
        <w:t>Op de algemene doelgroep 15-plus bereikte de campagne bijna één op twee Vlamingen. Ze hebben de spot gemiddeld twee keer gezien.</w:t>
      </w:r>
      <w:r w:rsidR="007B369C">
        <w:rPr>
          <w:color w:val="002060"/>
        </w:rPr>
        <w:br/>
      </w:r>
      <w:r>
        <w:rPr>
          <w:color w:val="002060"/>
        </w:rPr>
        <w:t>Op de doelgroep 25 tot 50-jarigen bereikte de campagne 42,48% mensen, die de spot 1,81 keer zagen.</w:t>
      </w:r>
    </w:p>
    <w:p w:rsidR="009839C7" w:rsidRPr="007B369C" w:rsidRDefault="009839C7" w:rsidP="009839C7">
      <w:pPr>
        <w:spacing w:after="0"/>
        <w:rPr>
          <w:color w:val="002060"/>
          <w:u w:val="single"/>
        </w:rPr>
      </w:pPr>
      <w:r w:rsidRPr="007B369C">
        <w:rPr>
          <w:color w:val="002060"/>
          <w:u w:val="single"/>
        </w:rPr>
        <w:t>2011</w:t>
      </w:r>
    </w:p>
    <w:p w:rsidR="009839C7" w:rsidRDefault="009839C7" w:rsidP="009839C7">
      <w:pPr>
        <w:rPr>
          <w:color w:val="002060"/>
        </w:rPr>
      </w:pPr>
      <w:r>
        <w:rPr>
          <w:color w:val="002060"/>
        </w:rPr>
        <w:t>Op de algemene doelgroep 15-plus bereikte de campagne 39,8% mensen, die de spot 2,5 keer zagen.</w:t>
      </w:r>
      <w:r w:rsidR="007B369C">
        <w:rPr>
          <w:color w:val="002060"/>
        </w:rPr>
        <w:t xml:space="preserve"> </w:t>
      </w:r>
      <w:r>
        <w:rPr>
          <w:color w:val="002060"/>
        </w:rPr>
        <w:t>Op de doelgroep 25 tot 35-jarigen bereikte de campagne 26 % mensen, die de spot 1,7 keer zagen.</w:t>
      </w:r>
    </w:p>
    <w:p w:rsidR="009839C7" w:rsidRDefault="009839C7" w:rsidP="009839C7"/>
    <w:p w:rsidR="009839C7" w:rsidRDefault="009839C7" w:rsidP="009839C7">
      <w:pPr>
        <w:spacing w:after="0" w:line="240" w:lineRule="auto"/>
        <w:rPr>
          <w:b/>
          <w:i/>
          <w:color w:val="002060"/>
          <w:sz w:val="24"/>
          <w:szCs w:val="24"/>
          <w:u w:val="single"/>
        </w:rPr>
      </w:pPr>
      <w:r>
        <w:rPr>
          <w:b/>
          <w:i/>
          <w:color w:val="002060"/>
          <w:sz w:val="24"/>
          <w:szCs w:val="24"/>
          <w:u w:val="single"/>
        </w:rPr>
        <w:br w:type="page"/>
      </w:r>
    </w:p>
    <w:p w:rsidR="009839C7" w:rsidRPr="00EC1E98" w:rsidRDefault="009839C7" w:rsidP="009839C7">
      <w:pPr>
        <w:tabs>
          <w:tab w:val="left" w:pos="3402"/>
        </w:tabs>
        <w:spacing w:after="120"/>
        <w:ind w:left="3402" w:hanging="3402"/>
        <w:rPr>
          <w:b/>
          <w:color w:val="002060"/>
        </w:rPr>
      </w:pPr>
      <w:r w:rsidRPr="00E94CFA">
        <w:rPr>
          <w:b/>
        </w:rPr>
        <w:lastRenderedPageBreak/>
        <w:t>Bevoegdheid:</w:t>
      </w:r>
      <w:r w:rsidRPr="00E94CFA">
        <w:rPr>
          <w:b/>
        </w:rPr>
        <w:tab/>
      </w:r>
      <w:r w:rsidRPr="00EC1E98">
        <w:rPr>
          <w:b/>
          <w:color w:val="002060"/>
        </w:rPr>
        <w:t>wonen</w:t>
      </w:r>
    </w:p>
    <w:p w:rsidR="009839C7" w:rsidRPr="00B82FCD" w:rsidRDefault="009839C7" w:rsidP="009839C7">
      <w:pPr>
        <w:tabs>
          <w:tab w:val="left" w:pos="2694"/>
          <w:tab w:val="left" w:pos="3402"/>
        </w:tabs>
        <w:spacing w:after="120"/>
        <w:rPr>
          <w:b/>
          <w:color w:val="002060"/>
        </w:rPr>
      </w:pPr>
      <w:r w:rsidRPr="00B82FCD">
        <w:rPr>
          <w:b/>
        </w:rPr>
        <w:t>Beleidsdomein:</w:t>
      </w:r>
      <w:r w:rsidRPr="00B82FCD">
        <w:rPr>
          <w:b/>
        </w:rPr>
        <w:tab/>
      </w:r>
      <w:r>
        <w:rPr>
          <w:b/>
        </w:rPr>
        <w:tab/>
      </w:r>
      <w:r>
        <w:rPr>
          <w:b/>
          <w:color w:val="002060"/>
        </w:rPr>
        <w:t>Ruimtelijke Ordening, Wonen en Onroerend Erfgoed - RWO</w:t>
      </w:r>
    </w:p>
    <w:p w:rsidR="009839C7" w:rsidRDefault="009839C7" w:rsidP="009839C7">
      <w:pPr>
        <w:tabs>
          <w:tab w:val="left" w:pos="2694"/>
          <w:tab w:val="left" w:pos="3402"/>
        </w:tabs>
        <w:spacing w:after="120"/>
        <w:rPr>
          <w:b/>
          <w:color w:val="002060"/>
          <w:sz w:val="20"/>
          <w:szCs w:val="20"/>
        </w:rPr>
      </w:pPr>
      <w:r w:rsidRPr="00EC1E98">
        <w:rPr>
          <w:b/>
        </w:rPr>
        <w:t>Departement/agentschap:</w:t>
      </w:r>
      <w:r w:rsidRPr="00EC1E98">
        <w:rPr>
          <w:b/>
        </w:rPr>
        <w:tab/>
      </w:r>
      <w:r w:rsidRPr="00EC1E98">
        <w:rPr>
          <w:b/>
        </w:rPr>
        <w:tab/>
      </w:r>
      <w:r>
        <w:rPr>
          <w:b/>
          <w:color w:val="002060"/>
        </w:rPr>
        <w:t>d</w:t>
      </w:r>
      <w:r>
        <w:rPr>
          <w:b/>
          <w:color w:val="002060"/>
          <w:sz w:val="20"/>
          <w:szCs w:val="20"/>
        </w:rPr>
        <w:t>epartement RWO</w:t>
      </w:r>
    </w:p>
    <w:p w:rsidR="009839C7" w:rsidRPr="001915F2" w:rsidRDefault="009839C7" w:rsidP="009839C7">
      <w:pPr>
        <w:tabs>
          <w:tab w:val="left" w:pos="2694"/>
        </w:tabs>
        <w:spacing w:after="120"/>
      </w:pPr>
      <w:r w:rsidRPr="001915F2">
        <w:t>--------------------------------------------------------------------------------------------------------------------------------------</w:t>
      </w:r>
    </w:p>
    <w:p w:rsidR="009839C7" w:rsidRPr="00637EB5" w:rsidRDefault="009839C7" w:rsidP="009839C7">
      <w:pPr>
        <w:rPr>
          <w:b/>
          <w:i/>
          <w:color w:val="002060"/>
          <w:sz w:val="24"/>
          <w:szCs w:val="24"/>
          <w:u w:val="single"/>
        </w:rPr>
      </w:pPr>
      <w:r w:rsidRPr="00637EB5">
        <w:rPr>
          <w:b/>
          <w:i/>
          <w:color w:val="002060"/>
          <w:sz w:val="24"/>
          <w:szCs w:val="24"/>
          <w:u w:val="single"/>
        </w:rPr>
        <w:t>Preventiecampagne koolstofmonoxidevergiftiging</w:t>
      </w:r>
    </w:p>
    <w:p w:rsidR="009839C7" w:rsidRPr="007E1088" w:rsidRDefault="009839C7" w:rsidP="009839C7">
      <w:pPr>
        <w:tabs>
          <w:tab w:val="left" w:pos="567"/>
        </w:tabs>
      </w:pPr>
      <w:r w:rsidRPr="007E1088">
        <w:t>1.a.</w:t>
      </w:r>
      <w:r w:rsidRPr="007E1088">
        <w:tab/>
        <w:t>Korte omschrijving van de campagne</w:t>
      </w:r>
    </w:p>
    <w:p w:rsidR="009839C7" w:rsidRPr="00C91B04" w:rsidRDefault="009839C7" w:rsidP="00614280">
      <w:pPr>
        <w:rPr>
          <w:color w:val="002060"/>
        </w:rPr>
      </w:pPr>
      <w:r w:rsidRPr="00C91B04">
        <w:rPr>
          <w:color w:val="002060"/>
        </w:rPr>
        <w:t xml:space="preserve">Het departement RWO heeft mee geparticipeerd aan een campagne over koolstofmonoxide-vergiftiging in de woning, onder coördinatie van en afstemming door het Vlaams Instituut voor Gezondheidspromotie. Het betrof een </w:t>
      </w:r>
      <w:proofErr w:type="spellStart"/>
      <w:r w:rsidRPr="00C91B04">
        <w:rPr>
          <w:color w:val="002060"/>
        </w:rPr>
        <w:t>publigrafiek</w:t>
      </w:r>
      <w:proofErr w:type="spellEnd"/>
      <w:r w:rsidRPr="00C91B04">
        <w:rPr>
          <w:color w:val="002060"/>
        </w:rPr>
        <w:t xml:space="preserve">, </w:t>
      </w:r>
      <w:proofErr w:type="spellStart"/>
      <w:r w:rsidRPr="00C91B04">
        <w:rPr>
          <w:color w:val="002060"/>
        </w:rPr>
        <w:t>televisiespots</w:t>
      </w:r>
      <w:proofErr w:type="spellEnd"/>
      <w:r w:rsidRPr="00C91B04">
        <w:rPr>
          <w:color w:val="002060"/>
        </w:rPr>
        <w:t xml:space="preserve"> op regionale zenders en een folder.</w:t>
      </w:r>
    </w:p>
    <w:p w:rsidR="009839C7" w:rsidRPr="00C91B04" w:rsidRDefault="009839C7" w:rsidP="009839C7">
      <w:pPr>
        <w:rPr>
          <w:color w:val="002060"/>
        </w:rPr>
      </w:pPr>
      <w:r w:rsidRPr="00C91B04">
        <w:rPr>
          <w:color w:val="002060"/>
        </w:rPr>
        <w:t>Het waken over de woningkwaliteit vormt een van de belangrijke pijlers van het Vlaamse woonbeleid. CO-intoxicatie zorgt elke winter weer voor slachtoffers. Hierbij werd gefocust op de specifieke risico's die zich, vooral in oudere woningen, kunnen stellen, en de vaak eenvoudige oplossingen waarmee hieraan kan worden geremedieerd, uiteraard niet zonder de aandacht te vestigen op de premies die de Vlaamse overheid uitkeert voor het verhelpen van kwalitatieve gebreken aan de woning.</w:t>
      </w:r>
    </w:p>
    <w:p w:rsidR="009839C7" w:rsidRPr="007E1088" w:rsidRDefault="009839C7" w:rsidP="009839C7">
      <w:pPr>
        <w:tabs>
          <w:tab w:val="left" w:pos="567"/>
        </w:tabs>
      </w:pPr>
      <w:r w:rsidRPr="007E1088">
        <w:t>1.b.</w:t>
      </w:r>
      <w:r w:rsidRPr="007E1088">
        <w:tab/>
        <w:t>Jaar waarbinnen de campagne liep:</w:t>
      </w:r>
      <w:r w:rsidRPr="007E1088">
        <w:tab/>
      </w:r>
      <w:r w:rsidRPr="00C91B04">
        <w:rPr>
          <w:color w:val="002060"/>
        </w:rPr>
        <w:t>2010</w:t>
      </w:r>
    </w:p>
    <w:p w:rsidR="009839C7" w:rsidRPr="007E1088" w:rsidRDefault="009839C7" w:rsidP="009839C7">
      <w:pPr>
        <w:tabs>
          <w:tab w:val="left" w:pos="567"/>
        </w:tabs>
      </w:pPr>
      <w:r w:rsidRPr="007E1088">
        <w:t>1.c.</w:t>
      </w:r>
      <w:r w:rsidRPr="007E1088">
        <w:tab/>
        <w:t>Doelstellingen</w:t>
      </w:r>
    </w:p>
    <w:p w:rsidR="009839C7" w:rsidRPr="00C91B04" w:rsidRDefault="009839C7" w:rsidP="009839C7">
      <w:pPr>
        <w:rPr>
          <w:color w:val="002060"/>
        </w:rPr>
      </w:pPr>
      <w:r w:rsidRPr="00C91B04">
        <w:rPr>
          <w:color w:val="002060"/>
        </w:rPr>
        <w:t>Mensen attent maken op potentiële CO-risico’s in de woning, en op de preventieve maatregelen om hieraan te remediëren.</w:t>
      </w:r>
    </w:p>
    <w:p w:rsidR="009839C7" w:rsidRPr="007E1088" w:rsidRDefault="009839C7" w:rsidP="009839C7">
      <w:pPr>
        <w:tabs>
          <w:tab w:val="left" w:pos="567"/>
        </w:tabs>
      </w:pPr>
      <w:r w:rsidRPr="007E1088">
        <w:t>1.d.</w:t>
      </w:r>
      <w:r w:rsidRPr="007E1088">
        <w:tab/>
        <w:t>Beoogd publiek</w:t>
      </w:r>
    </w:p>
    <w:p w:rsidR="009839C7" w:rsidRPr="00C91B04" w:rsidRDefault="009839C7" w:rsidP="009839C7">
      <w:pPr>
        <w:rPr>
          <w:color w:val="002060"/>
        </w:rPr>
      </w:pPr>
      <w:r w:rsidRPr="00C91B04">
        <w:rPr>
          <w:color w:val="002060"/>
        </w:rPr>
        <w:t xml:space="preserve">Breed publiek, met nadruk op lagere socio-economische </w:t>
      </w:r>
      <w:proofErr w:type="spellStart"/>
      <w:r w:rsidRPr="00C91B04">
        <w:rPr>
          <w:color w:val="002060"/>
        </w:rPr>
        <w:t>strata</w:t>
      </w:r>
      <w:proofErr w:type="spellEnd"/>
    </w:p>
    <w:p w:rsidR="009839C7" w:rsidRPr="007E1088" w:rsidRDefault="009839C7" w:rsidP="009839C7">
      <w:pPr>
        <w:tabs>
          <w:tab w:val="left" w:pos="567"/>
        </w:tabs>
      </w:pPr>
      <w:r w:rsidRPr="007E1088">
        <w:t>2.</w:t>
      </w:r>
      <w:r w:rsidRPr="007E1088">
        <w:tab/>
        <w:t>Welke media (+ motivering)</w:t>
      </w:r>
    </w:p>
    <w:p w:rsidR="009839C7" w:rsidRPr="00C91B04" w:rsidRDefault="009839C7" w:rsidP="009839C7">
      <w:pPr>
        <w:rPr>
          <w:color w:val="002060"/>
        </w:rPr>
      </w:pPr>
      <w:r w:rsidRPr="00C91B04">
        <w:rPr>
          <w:color w:val="002060"/>
        </w:rPr>
        <w:t xml:space="preserve">regionale TV (hogere kosteneffectiviteit t.o.v. landelijke zenders; laagdrempelig karakter; brede verspreiding), aangevuld met informatiefolder op maat van laaggeschoold publiek, en </w:t>
      </w:r>
      <w:proofErr w:type="spellStart"/>
      <w:r w:rsidRPr="00C91B04">
        <w:rPr>
          <w:color w:val="002060"/>
        </w:rPr>
        <w:t>publigrafiek</w:t>
      </w:r>
      <w:proofErr w:type="spellEnd"/>
      <w:r w:rsidRPr="00C91B04">
        <w:rPr>
          <w:color w:val="002060"/>
        </w:rPr>
        <w:t xml:space="preserve"> in dagbladen</w:t>
      </w:r>
    </w:p>
    <w:p w:rsidR="009839C7" w:rsidRPr="007E1088" w:rsidRDefault="009839C7" w:rsidP="00614280">
      <w:pPr>
        <w:tabs>
          <w:tab w:val="left" w:pos="567"/>
        </w:tabs>
      </w:pPr>
      <w:r w:rsidRPr="007E1088">
        <w:t>3.</w:t>
      </w:r>
      <w:r w:rsidRPr="007E1088">
        <w:tab/>
        <w:t>Bedrag van de uitgave :</w:t>
      </w:r>
      <w:r w:rsidRPr="007E1088">
        <w:tab/>
      </w:r>
      <w:r w:rsidRPr="00C91B04">
        <w:rPr>
          <w:color w:val="002060"/>
        </w:rPr>
        <w:t>13.422,5 euro</w:t>
      </w:r>
    </w:p>
    <w:p w:rsidR="009839C7" w:rsidRPr="007E1088" w:rsidRDefault="009839C7" w:rsidP="009839C7">
      <w:pPr>
        <w:tabs>
          <w:tab w:val="left" w:pos="567"/>
        </w:tabs>
        <w:ind w:left="567" w:hanging="567"/>
      </w:pPr>
      <w:r w:rsidRPr="007E1088">
        <w:t>4.</w:t>
      </w:r>
      <w:r w:rsidRPr="007E1088">
        <w:tab/>
        <w:t>Evaluatie</w:t>
      </w:r>
    </w:p>
    <w:p w:rsidR="009839C7" w:rsidRPr="00C91B04" w:rsidRDefault="009839C7" w:rsidP="009839C7">
      <w:pPr>
        <w:rPr>
          <w:color w:val="002060"/>
        </w:rPr>
      </w:pPr>
      <w:r>
        <w:rPr>
          <w:color w:val="002060"/>
        </w:rPr>
        <w:t>Deze</w:t>
      </w:r>
      <w:r w:rsidRPr="00C91B04">
        <w:rPr>
          <w:color w:val="002060"/>
        </w:rPr>
        <w:t xml:space="preserve"> actie </w:t>
      </w:r>
      <w:r>
        <w:rPr>
          <w:color w:val="002060"/>
        </w:rPr>
        <w:t xml:space="preserve">kaderde </w:t>
      </w:r>
      <w:r w:rsidRPr="00C91B04">
        <w:rPr>
          <w:color w:val="002060"/>
        </w:rPr>
        <w:t xml:space="preserve">in een breder scala van preventie-initiatieven, zodat </w:t>
      </w:r>
      <w:r>
        <w:rPr>
          <w:color w:val="002060"/>
        </w:rPr>
        <w:t>het effect</w:t>
      </w:r>
      <w:r w:rsidRPr="00C91B04">
        <w:rPr>
          <w:color w:val="002060"/>
        </w:rPr>
        <w:t xml:space="preserve"> moeilijk afzonderlijk is in te schatten. Wel kon worden vastgesteld dat de vraag naar folders, zowel vanwege particulieren als vanwege intermediaire organisaties, in de periode kort na de uitzending en de krantenbijdrage een duidelijke stijging kende, en er in korte tijd 50.000 exemplaren werden besteld. Dat er in 2011 minder CO-ongevallen waren dan het jaar ervoor valt moeilijk aan die ene campagne-actie toe te schrijven, die immers maar één schakel vormt in de toenemende bewustzijnsvorming ten aanzien van de problematiek.</w:t>
      </w:r>
    </w:p>
    <w:p w:rsidR="009839C7" w:rsidRPr="00637EB5" w:rsidRDefault="009839C7" w:rsidP="009839C7">
      <w:pPr>
        <w:rPr>
          <w:b/>
          <w:i/>
          <w:color w:val="002060"/>
          <w:sz w:val="24"/>
          <w:szCs w:val="24"/>
          <w:u w:val="single"/>
        </w:rPr>
      </w:pPr>
      <w:r>
        <w:rPr>
          <w:b/>
          <w:i/>
          <w:color w:val="002060"/>
          <w:sz w:val="24"/>
          <w:szCs w:val="24"/>
          <w:u w:val="single"/>
        </w:rPr>
        <w:lastRenderedPageBreak/>
        <w:t>Info-spots beleidsmaatregelen wonen</w:t>
      </w:r>
    </w:p>
    <w:p w:rsidR="009839C7" w:rsidRDefault="009839C7" w:rsidP="009839C7">
      <w:pPr>
        <w:tabs>
          <w:tab w:val="left" w:pos="567"/>
        </w:tabs>
      </w:pPr>
      <w:r w:rsidRPr="00E06E8A">
        <w:t>1.a.</w:t>
      </w:r>
      <w:r w:rsidRPr="00E06E8A">
        <w:tab/>
        <w:t>Korte omschrijving van de campagne</w:t>
      </w:r>
    </w:p>
    <w:p w:rsidR="009839C7" w:rsidRPr="00C91B04" w:rsidRDefault="009839C7" w:rsidP="009839C7">
      <w:pPr>
        <w:tabs>
          <w:tab w:val="left" w:pos="567"/>
        </w:tabs>
        <w:rPr>
          <w:color w:val="002060"/>
        </w:rPr>
      </w:pPr>
      <w:r w:rsidRPr="00C91B04">
        <w:rPr>
          <w:color w:val="002060"/>
        </w:rPr>
        <w:t xml:space="preserve">Aansluitend op de jaarlijkse </w:t>
      </w:r>
      <w:proofErr w:type="spellStart"/>
      <w:r w:rsidRPr="00C91B04">
        <w:rPr>
          <w:color w:val="002060"/>
        </w:rPr>
        <w:t>Batibouw</w:t>
      </w:r>
      <w:proofErr w:type="spellEnd"/>
      <w:r w:rsidRPr="00C91B04">
        <w:rPr>
          <w:color w:val="002060"/>
        </w:rPr>
        <w:t xml:space="preserve">-deelname van de Vlaamse overheid, werden in de periode rond </w:t>
      </w:r>
      <w:proofErr w:type="spellStart"/>
      <w:r w:rsidRPr="00C91B04">
        <w:rPr>
          <w:color w:val="002060"/>
        </w:rPr>
        <w:t>batibouw</w:t>
      </w:r>
      <w:proofErr w:type="spellEnd"/>
      <w:r w:rsidRPr="00C91B04">
        <w:rPr>
          <w:color w:val="002060"/>
        </w:rPr>
        <w:t xml:space="preserve"> 2009 drie korte TV-bijdragen gemaakt rond thema’s die op de Vlaamse </w:t>
      </w:r>
      <w:proofErr w:type="spellStart"/>
      <w:r w:rsidRPr="00C91B04">
        <w:rPr>
          <w:color w:val="002060"/>
        </w:rPr>
        <w:t>Batibouwstand</w:t>
      </w:r>
      <w:proofErr w:type="spellEnd"/>
      <w:r w:rsidRPr="00C91B04">
        <w:rPr>
          <w:color w:val="002060"/>
        </w:rPr>
        <w:t xml:space="preserve"> in de kijker stonden: de Vlaamse renovatiepremie, premies voor energiebesparing en </w:t>
      </w:r>
      <w:proofErr w:type="spellStart"/>
      <w:r w:rsidRPr="00C91B04">
        <w:rPr>
          <w:color w:val="002060"/>
        </w:rPr>
        <w:t>Meegroeiwonen</w:t>
      </w:r>
      <w:proofErr w:type="spellEnd"/>
      <w:r w:rsidRPr="00C91B04">
        <w:rPr>
          <w:color w:val="002060"/>
        </w:rPr>
        <w:t xml:space="preserve">. </w:t>
      </w:r>
      <w:r>
        <w:rPr>
          <w:color w:val="002060"/>
        </w:rPr>
        <w:t>Dit gebeurde in samenwerking met de VREG en het Departement LNE.</w:t>
      </w:r>
    </w:p>
    <w:p w:rsidR="009839C7" w:rsidRPr="00C61223" w:rsidRDefault="009839C7" w:rsidP="009839C7">
      <w:pPr>
        <w:tabs>
          <w:tab w:val="left" w:pos="567"/>
        </w:tabs>
        <w:rPr>
          <w:color w:val="002060"/>
        </w:rPr>
      </w:pPr>
      <w:r w:rsidRPr="00E06E8A">
        <w:t>1.b.</w:t>
      </w:r>
      <w:r w:rsidRPr="00E06E8A">
        <w:tab/>
        <w:t>Jaar waarbinnen de campagne liep:</w:t>
      </w:r>
      <w:r>
        <w:tab/>
      </w:r>
      <w:r w:rsidRPr="00C91B04">
        <w:rPr>
          <w:color w:val="002060"/>
        </w:rPr>
        <w:t>2009</w:t>
      </w:r>
    </w:p>
    <w:p w:rsidR="009839C7" w:rsidRDefault="009839C7" w:rsidP="009839C7">
      <w:pPr>
        <w:tabs>
          <w:tab w:val="left" w:pos="567"/>
        </w:tabs>
      </w:pPr>
      <w:r w:rsidRPr="00EB0F5B">
        <w:t>1.c.</w:t>
      </w:r>
      <w:r w:rsidRPr="00EB0F5B">
        <w:tab/>
        <w:t>Doelstellingen</w:t>
      </w:r>
    </w:p>
    <w:p w:rsidR="009839C7" w:rsidRPr="00C91B04" w:rsidRDefault="009839C7" w:rsidP="009839C7">
      <w:pPr>
        <w:tabs>
          <w:tab w:val="left" w:pos="567"/>
        </w:tabs>
        <w:rPr>
          <w:color w:val="002060"/>
        </w:rPr>
      </w:pPr>
      <w:r w:rsidRPr="00C91B04">
        <w:rPr>
          <w:color w:val="002060"/>
        </w:rPr>
        <w:t>Het promoten en bekendmaken van de steunmaatregelen van de Vlaamse overheid, resp. het sensibiliseren rond het thema aanpasbaar bouwen (</w:t>
      </w:r>
      <w:proofErr w:type="spellStart"/>
      <w:r w:rsidRPr="00C91B04">
        <w:rPr>
          <w:color w:val="002060"/>
        </w:rPr>
        <w:t>meegroeiwonen</w:t>
      </w:r>
      <w:proofErr w:type="spellEnd"/>
      <w:r w:rsidRPr="00C91B04">
        <w:rPr>
          <w:color w:val="002060"/>
        </w:rPr>
        <w:t>).</w:t>
      </w:r>
    </w:p>
    <w:p w:rsidR="009839C7" w:rsidRDefault="009839C7" w:rsidP="009839C7">
      <w:pPr>
        <w:tabs>
          <w:tab w:val="left" w:pos="567"/>
        </w:tabs>
      </w:pPr>
      <w:r w:rsidRPr="00EB0F5B">
        <w:t>1.d.</w:t>
      </w:r>
      <w:r w:rsidRPr="00EB0F5B">
        <w:tab/>
        <w:t>Beoogd publiek</w:t>
      </w:r>
    </w:p>
    <w:p w:rsidR="009839C7" w:rsidRPr="00C91B04" w:rsidRDefault="009839C7" w:rsidP="009839C7">
      <w:pPr>
        <w:tabs>
          <w:tab w:val="left" w:pos="567"/>
        </w:tabs>
        <w:rPr>
          <w:color w:val="002060"/>
        </w:rPr>
      </w:pPr>
      <w:r w:rsidRPr="00C91B04">
        <w:rPr>
          <w:color w:val="002060"/>
        </w:rPr>
        <w:t>Bouwers en verbouwers.</w:t>
      </w:r>
    </w:p>
    <w:p w:rsidR="009839C7" w:rsidRDefault="009839C7" w:rsidP="009839C7">
      <w:pPr>
        <w:tabs>
          <w:tab w:val="left" w:pos="567"/>
        </w:tabs>
      </w:pPr>
      <w:r w:rsidRPr="00EB0F5B">
        <w:t>2.</w:t>
      </w:r>
      <w:r w:rsidRPr="00EB0F5B">
        <w:tab/>
        <w:t>Welke media (+ motivering)</w:t>
      </w:r>
    </w:p>
    <w:p w:rsidR="009839C7" w:rsidRPr="00C91B04" w:rsidRDefault="009839C7" w:rsidP="009839C7">
      <w:pPr>
        <w:tabs>
          <w:tab w:val="left" w:pos="567"/>
        </w:tabs>
        <w:rPr>
          <w:color w:val="002060"/>
        </w:rPr>
      </w:pPr>
      <w:proofErr w:type="spellStart"/>
      <w:r w:rsidRPr="00C91B04">
        <w:rPr>
          <w:color w:val="002060"/>
        </w:rPr>
        <w:t>TV-spots</w:t>
      </w:r>
      <w:proofErr w:type="spellEnd"/>
      <w:r w:rsidRPr="00C91B04">
        <w:rPr>
          <w:color w:val="002060"/>
        </w:rPr>
        <w:t xml:space="preserve"> vormden een aanvulling op andere, permanent ingezette kanalen (folders, website, en de voornamelijk op architecten gerichte Ontwerpgids </w:t>
      </w:r>
      <w:proofErr w:type="spellStart"/>
      <w:r w:rsidRPr="00C91B04">
        <w:rPr>
          <w:color w:val="002060"/>
        </w:rPr>
        <w:t>Meegroeiwonen</w:t>
      </w:r>
      <w:proofErr w:type="spellEnd"/>
      <w:r w:rsidRPr="00C91B04">
        <w:rPr>
          <w:color w:val="002060"/>
        </w:rPr>
        <w:t xml:space="preserve">); de TV-bijdragen kaderden in specifieke uitzendingen rond bouwen en verbouwen, zodat hiervoor werd gekozen vanwege hun sterke </w:t>
      </w:r>
      <w:proofErr w:type="spellStart"/>
      <w:r w:rsidRPr="00C91B04">
        <w:rPr>
          <w:color w:val="002060"/>
        </w:rPr>
        <w:t>doelgroepgerichtheid</w:t>
      </w:r>
      <w:proofErr w:type="spellEnd"/>
      <w:r w:rsidRPr="00C91B04">
        <w:rPr>
          <w:color w:val="002060"/>
        </w:rPr>
        <w:t xml:space="preserve">. Regionale TV biedt, naast een relatief goede kosteneffectiviteit, het voordeel dat de uitzendingen in een lus herhaald worden. </w:t>
      </w:r>
    </w:p>
    <w:p w:rsidR="009839C7" w:rsidRDefault="009839C7" w:rsidP="009839C7">
      <w:pPr>
        <w:tabs>
          <w:tab w:val="left" w:pos="567"/>
        </w:tabs>
        <w:rPr>
          <w:color w:val="002060"/>
        </w:rPr>
      </w:pPr>
      <w:r>
        <w:t>3</w:t>
      </w:r>
      <w:r w:rsidRPr="00942B56">
        <w:t>.</w:t>
      </w:r>
      <w:r w:rsidRPr="00942B56">
        <w:tab/>
      </w:r>
      <w:r>
        <w:t>Bedrag van de uitgave</w:t>
      </w:r>
      <w:r w:rsidRPr="00942B56">
        <w:t xml:space="preserve"> :</w:t>
      </w:r>
      <w:r w:rsidRPr="00942B56">
        <w:tab/>
      </w:r>
      <w:r w:rsidRPr="00C91B04">
        <w:rPr>
          <w:color w:val="002060"/>
        </w:rPr>
        <w:t>30.562 euro</w:t>
      </w:r>
    </w:p>
    <w:p w:rsidR="009839C7" w:rsidRDefault="009839C7" w:rsidP="009839C7">
      <w:pPr>
        <w:tabs>
          <w:tab w:val="left" w:pos="567"/>
        </w:tabs>
        <w:ind w:left="567" w:hanging="567"/>
      </w:pPr>
      <w:r w:rsidRPr="00942B56">
        <w:t>4.</w:t>
      </w:r>
      <w:r w:rsidRPr="00942B56">
        <w:tab/>
      </w:r>
      <w:r>
        <w:t>Evaluatie</w:t>
      </w:r>
    </w:p>
    <w:p w:rsidR="009839C7" w:rsidRPr="00C91B04" w:rsidRDefault="009839C7" w:rsidP="00614280">
      <w:pPr>
        <w:tabs>
          <w:tab w:val="left" w:pos="0"/>
        </w:tabs>
        <w:rPr>
          <w:color w:val="002060"/>
        </w:rPr>
      </w:pPr>
      <w:r w:rsidRPr="00C91B04">
        <w:rPr>
          <w:color w:val="002060"/>
        </w:rPr>
        <w:t>De enige indicaties waarover we beschikken vormen het aantal informatievragen bij het infonummer 1700, en de hoeveelhe</w:t>
      </w:r>
      <w:r>
        <w:rPr>
          <w:color w:val="002060"/>
        </w:rPr>
        <w:t>i</w:t>
      </w:r>
      <w:r w:rsidRPr="00C91B04">
        <w:rPr>
          <w:color w:val="002060"/>
        </w:rPr>
        <w:t xml:space="preserve">d bestelde folders en brochures, die altijd een duidelijke toename kennen in een campagneperiode. De uitbreiding van het reeds bestaande campagnemateriaal met een bijkomend medium geeft een versterkend effect, maar valt moeilijk geïsoleerd in te schatten. </w:t>
      </w:r>
    </w:p>
    <w:p w:rsidR="00AA580F" w:rsidRDefault="00AA580F" w:rsidP="00AA580F">
      <w:pPr>
        <w:spacing w:after="0" w:line="240" w:lineRule="auto"/>
        <w:rPr>
          <w:b/>
        </w:rPr>
      </w:pPr>
    </w:p>
    <w:p w:rsidR="00AA580F" w:rsidRDefault="00AA580F" w:rsidP="00AA580F">
      <w:pPr>
        <w:spacing w:after="0" w:line="240" w:lineRule="auto"/>
        <w:rPr>
          <w:b/>
        </w:rPr>
      </w:pPr>
    </w:p>
    <w:p w:rsidR="00614280" w:rsidRDefault="00614280" w:rsidP="00AA580F">
      <w:pPr>
        <w:spacing w:after="0" w:line="240" w:lineRule="auto"/>
        <w:rPr>
          <w:b/>
        </w:rPr>
      </w:pPr>
    </w:p>
    <w:p w:rsidR="00E94CFA" w:rsidRPr="00704F04" w:rsidRDefault="00E94CFA" w:rsidP="00E94CFA">
      <w:pPr>
        <w:tabs>
          <w:tab w:val="left" w:pos="3402"/>
        </w:tabs>
        <w:spacing w:after="120"/>
        <w:ind w:left="3402" w:hanging="3402"/>
        <w:rPr>
          <w:b/>
          <w:color w:val="002060"/>
        </w:rPr>
      </w:pPr>
      <w:r w:rsidRPr="00704F04">
        <w:rPr>
          <w:b/>
        </w:rPr>
        <w:t>Bevoegdheid:</w:t>
      </w:r>
      <w:r w:rsidRPr="00704F04">
        <w:rPr>
          <w:b/>
        </w:rPr>
        <w:tab/>
      </w:r>
      <w:r w:rsidRPr="00704F04">
        <w:rPr>
          <w:b/>
          <w:color w:val="002060"/>
        </w:rPr>
        <w:t>sociale economie</w:t>
      </w:r>
    </w:p>
    <w:p w:rsidR="00E94CFA" w:rsidRPr="00704F04" w:rsidRDefault="00E94CFA" w:rsidP="00E94CFA">
      <w:pPr>
        <w:tabs>
          <w:tab w:val="left" w:pos="3402"/>
        </w:tabs>
        <w:spacing w:after="120"/>
        <w:ind w:left="3402" w:hanging="3402"/>
        <w:rPr>
          <w:b/>
          <w:color w:val="002060"/>
        </w:rPr>
      </w:pPr>
      <w:r w:rsidRPr="00704F04">
        <w:rPr>
          <w:b/>
        </w:rPr>
        <w:t>Beleidsdomein:</w:t>
      </w:r>
      <w:r w:rsidRPr="00704F04">
        <w:rPr>
          <w:b/>
        </w:rPr>
        <w:tab/>
      </w:r>
      <w:r w:rsidRPr="00704F04">
        <w:rPr>
          <w:b/>
          <w:color w:val="002060"/>
        </w:rPr>
        <w:t>Werk en Sociale Economie - WSE</w:t>
      </w:r>
    </w:p>
    <w:p w:rsidR="00E94CFA" w:rsidRPr="00EC1E98" w:rsidRDefault="00E94CFA" w:rsidP="00E94CFA">
      <w:pPr>
        <w:tabs>
          <w:tab w:val="left" w:pos="3402"/>
        </w:tabs>
        <w:spacing w:after="120"/>
        <w:ind w:left="3402" w:hanging="3402"/>
        <w:rPr>
          <w:b/>
          <w:color w:val="002060"/>
        </w:rPr>
      </w:pPr>
      <w:r w:rsidRPr="00704F04">
        <w:rPr>
          <w:b/>
          <w:color w:val="000000" w:themeColor="text1"/>
        </w:rPr>
        <w:t>Departement/agentschap:</w:t>
      </w:r>
      <w:r w:rsidRPr="00EC1E98">
        <w:rPr>
          <w:b/>
          <w:color w:val="002060"/>
        </w:rPr>
        <w:tab/>
      </w:r>
    </w:p>
    <w:p w:rsidR="001915F2" w:rsidRPr="001915F2" w:rsidRDefault="001915F2" w:rsidP="001915F2">
      <w:pPr>
        <w:tabs>
          <w:tab w:val="left" w:pos="2694"/>
        </w:tabs>
        <w:spacing w:after="120"/>
      </w:pPr>
      <w:r w:rsidRPr="001915F2">
        <w:t>--------------------------------------------------------------------------------------------------------------------------------------</w:t>
      </w:r>
    </w:p>
    <w:p w:rsidR="009839C7" w:rsidRDefault="009839C7" w:rsidP="009839C7">
      <w:pPr>
        <w:rPr>
          <w:color w:val="002060"/>
        </w:rPr>
      </w:pPr>
      <w:r>
        <w:rPr>
          <w:color w:val="002060"/>
        </w:rPr>
        <w:t>nihil</w:t>
      </w:r>
    </w:p>
    <w:p w:rsidR="00AA580F" w:rsidRDefault="00AA580F" w:rsidP="00AA580F">
      <w:pPr>
        <w:spacing w:after="0" w:line="240" w:lineRule="auto"/>
        <w:rPr>
          <w:b/>
        </w:rPr>
      </w:pPr>
    </w:p>
    <w:p w:rsidR="00AA580F" w:rsidRDefault="00AA580F" w:rsidP="00AA580F">
      <w:pPr>
        <w:spacing w:after="0" w:line="240" w:lineRule="auto"/>
        <w:rPr>
          <w:b/>
        </w:rPr>
      </w:pPr>
    </w:p>
    <w:sectPr w:rsidR="00AA580F" w:rsidSect="000B1D3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4CF" w:rsidRDefault="000374CF" w:rsidP="00BD71D6">
      <w:pPr>
        <w:spacing w:after="0" w:line="240" w:lineRule="auto"/>
      </w:pPr>
      <w:r>
        <w:separator/>
      </w:r>
    </w:p>
  </w:endnote>
  <w:endnote w:type="continuationSeparator" w:id="0">
    <w:p w:rsidR="000374CF" w:rsidRDefault="000374CF" w:rsidP="00BD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67895"/>
      <w:docPartObj>
        <w:docPartGallery w:val="Page Numbers (Bottom of Page)"/>
        <w:docPartUnique/>
      </w:docPartObj>
    </w:sdtPr>
    <w:sdtEndPr/>
    <w:sdtContent>
      <w:p w:rsidR="000374CF" w:rsidRDefault="000374CF">
        <w:pPr>
          <w:pStyle w:val="Voettekst"/>
          <w:jc w:val="right"/>
        </w:pPr>
        <w:r w:rsidRPr="00BD71D6">
          <w:rPr>
            <w:sz w:val="20"/>
            <w:szCs w:val="20"/>
          </w:rPr>
          <w:fldChar w:fldCharType="begin"/>
        </w:r>
        <w:r w:rsidRPr="00BD71D6">
          <w:rPr>
            <w:sz w:val="20"/>
            <w:szCs w:val="20"/>
          </w:rPr>
          <w:instrText xml:space="preserve"> PAGE   \* MERGEFORMAT </w:instrText>
        </w:r>
        <w:r w:rsidRPr="00BD71D6">
          <w:rPr>
            <w:sz w:val="20"/>
            <w:szCs w:val="20"/>
          </w:rPr>
          <w:fldChar w:fldCharType="separate"/>
        </w:r>
        <w:r w:rsidR="006A27BA">
          <w:rPr>
            <w:noProof/>
            <w:sz w:val="20"/>
            <w:szCs w:val="20"/>
          </w:rPr>
          <w:t>1</w:t>
        </w:r>
        <w:r w:rsidRPr="00BD71D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4CF" w:rsidRDefault="000374CF" w:rsidP="00BD71D6">
      <w:pPr>
        <w:spacing w:after="0" w:line="240" w:lineRule="auto"/>
      </w:pPr>
      <w:r>
        <w:separator/>
      </w:r>
    </w:p>
  </w:footnote>
  <w:footnote w:type="continuationSeparator" w:id="0">
    <w:p w:rsidR="000374CF" w:rsidRDefault="000374CF" w:rsidP="00BD71D6">
      <w:pPr>
        <w:spacing w:after="0" w:line="240" w:lineRule="auto"/>
      </w:pPr>
      <w:r>
        <w:continuationSeparator/>
      </w:r>
    </w:p>
  </w:footnote>
  <w:footnote w:id="1">
    <w:p w:rsidR="009839C7" w:rsidRPr="009839C7" w:rsidRDefault="009839C7" w:rsidP="009839C7">
      <w:pPr>
        <w:pStyle w:val="Voetnoottekst"/>
        <w:tabs>
          <w:tab w:val="left" w:pos="284"/>
        </w:tabs>
        <w:spacing w:before="60"/>
        <w:ind w:left="284" w:hanging="284"/>
        <w:rPr>
          <w:sz w:val="18"/>
          <w:szCs w:val="18"/>
        </w:rPr>
      </w:pPr>
      <w:r>
        <w:rPr>
          <w:rStyle w:val="Voetnootmarkering"/>
        </w:rPr>
        <w:footnoteRef/>
      </w:r>
      <w:r>
        <w:tab/>
      </w:r>
      <w:r w:rsidRPr="009839C7">
        <w:rPr>
          <w:sz w:val="18"/>
          <w:szCs w:val="18"/>
        </w:rPr>
        <w:t>Gelijkaardige maar veel ruimere campagnes werden gevoerd door het Vlaams Woningfonds (VWF). Het VWF biedt quasi dezelfde sociale leningen aan als de VMSW, maar de ontlener dient bij het VWF minstens één kind ten laste te hebben. Zonder informatie over de VWF-campagnes biedt bovenstaande informatie alleszins een onvolledig beeld.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AD09B52"/>
    <w:lvl w:ilvl="0">
      <w:start w:val="1"/>
      <w:numFmt w:val="decimal"/>
      <w:pStyle w:val="Lijstnummering"/>
      <w:lvlText w:val="%1."/>
      <w:lvlJc w:val="left"/>
      <w:pPr>
        <w:tabs>
          <w:tab w:val="num" w:pos="360"/>
        </w:tabs>
        <w:ind w:left="360" w:hanging="360"/>
      </w:pPr>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BA6FDD"/>
    <w:multiLevelType w:val="hybridMultilevel"/>
    <w:tmpl w:val="92CE72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6A46624"/>
    <w:multiLevelType w:val="hybridMultilevel"/>
    <w:tmpl w:val="66A65590"/>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4">
    <w:nsid w:val="0D0B2450"/>
    <w:multiLevelType w:val="hybridMultilevel"/>
    <w:tmpl w:val="ECFE754A"/>
    <w:lvl w:ilvl="0" w:tplc="0FA0DDD6">
      <w:start w:val="5"/>
      <w:numFmt w:val="decimal"/>
      <w:lvlText w:val="%1."/>
      <w:lvlJc w:val="left"/>
      <w:pPr>
        <w:tabs>
          <w:tab w:val="num" w:pos="930"/>
        </w:tabs>
        <w:ind w:left="930" w:hanging="57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0F752AF9"/>
    <w:multiLevelType w:val="hybridMultilevel"/>
    <w:tmpl w:val="92006E0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7567DEA"/>
    <w:multiLevelType w:val="hybridMultilevel"/>
    <w:tmpl w:val="9F2260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75C5CE6"/>
    <w:multiLevelType w:val="hybridMultilevel"/>
    <w:tmpl w:val="08D665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9A87149"/>
    <w:multiLevelType w:val="hybridMultilevel"/>
    <w:tmpl w:val="9AE6E3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C40062C"/>
    <w:multiLevelType w:val="hybridMultilevel"/>
    <w:tmpl w:val="0A3286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D812290"/>
    <w:multiLevelType w:val="hybridMultilevel"/>
    <w:tmpl w:val="6C963B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6596250"/>
    <w:multiLevelType w:val="multilevel"/>
    <w:tmpl w:val="CB367BA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339F26D3"/>
    <w:multiLevelType w:val="hybridMultilevel"/>
    <w:tmpl w:val="DA103AE4"/>
    <w:lvl w:ilvl="0" w:tplc="7C96FFC6">
      <w:start w:val="4"/>
      <w:numFmt w:val="decimal"/>
      <w:lvlText w:val="%1."/>
      <w:lvlJc w:val="left"/>
      <w:pPr>
        <w:tabs>
          <w:tab w:val="num" w:pos="570"/>
        </w:tabs>
        <w:ind w:left="570" w:hanging="57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34055B87"/>
    <w:multiLevelType w:val="hybridMultilevel"/>
    <w:tmpl w:val="435C7D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7516F40"/>
    <w:multiLevelType w:val="hybridMultilevel"/>
    <w:tmpl w:val="76BC67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98F59AB"/>
    <w:multiLevelType w:val="hybridMultilevel"/>
    <w:tmpl w:val="7832A5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FBC6134"/>
    <w:multiLevelType w:val="hybridMultilevel"/>
    <w:tmpl w:val="B1661C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12B50FD"/>
    <w:multiLevelType w:val="hybridMultilevel"/>
    <w:tmpl w:val="A0E0492A"/>
    <w:lvl w:ilvl="0" w:tplc="95E4F572">
      <w:numFmt w:val="bullet"/>
      <w:lvlText w:val=""/>
      <w:lvlJc w:val="left"/>
      <w:pPr>
        <w:ind w:left="720" w:hanging="360"/>
      </w:pPr>
      <w:rPr>
        <w:rFonts w:ascii="Wingdings" w:eastAsia="Times New Roman"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BDF611A"/>
    <w:multiLevelType w:val="hybridMultilevel"/>
    <w:tmpl w:val="840A0974"/>
    <w:lvl w:ilvl="0" w:tplc="FD2296F4">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9">
    <w:nsid w:val="4EF0051C"/>
    <w:multiLevelType w:val="hybridMultilevel"/>
    <w:tmpl w:val="753295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F5D619F"/>
    <w:multiLevelType w:val="hybridMultilevel"/>
    <w:tmpl w:val="62C0DE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0FF1EAB"/>
    <w:multiLevelType w:val="hybridMultilevel"/>
    <w:tmpl w:val="E2FA24E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57E14DB"/>
    <w:multiLevelType w:val="hybridMultilevel"/>
    <w:tmpl w:val="7AF21F6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55D80CE7"/>
    <w:multiLevelType w:val="hybridMultilevel"/>
    <w:tmpl w:val="62B078CE"/>
    <w:lvl w:ilvl="0" w:tplc="1DC8D6BE">
      <w:start w:val="1"/>
      <w:numFmt w:val="bullet"/>
      <w:lvlText w:val="•"/>
      <w:lvlJc w:val="left"/>
      <w:pPr>
        <w:tabs>
          <w:tab w:val="num" w:pos="720"/>
        </w:tabs>
        <w:ind w:left="720" w:hanging="360"/>
      </w:pPr>
      <w:rPr>
        <w:rFonts w:ascii="Arial" w:hAnsi="Arial" w:hint="default"/>
      </w:rPr>
    </w:lvl>
    <w:lvl w:ilvl="1" w:tplc="E14CD946" w:tentative="1">
      <w:start w:val="1"/>
      <w:numFmt w:val="bullet"/>
      <w:lvlText w:val="•"/>
      <w:lvlJc w:val="left"/>
      <w:pPr>
        <w:tabs>
          <w:tab w:val="num" w:pos="1440"/>
        </w:tabs>
        <w:ind w:left="1440" w:hanging="360"/>
      </w:pPr>
      <w:rPr>
        <w:rFonts w:ascii="Arial" w:hAnsi="Arial" w:hint="default"/>
      </w:rPr>
    </w:lvl>
    <w:lvl w:ilvl="2" w:tplc="0ED09EAE" w:tentative="1">
      <w:start w:val="1"/>
      <w:numFmt w:val="bullet"/>
      <w:lvlText w:val="•"/>
      <w:lvlJc w:val="left"/>
      <w:pPr>
        <w:tabs>
          <w:tab w:val="num" w:pos="2160"/>
        </w:tabs>
        <w:ind w:left="2160" w:hanging="360"/>
      </w:pPr>
      <w:rPr>
        <w:rFonts w:ascii="Arial" w:hAnsi="Arial" w:hint="default"/>
      </w:rPr>
    </w:lvl>
    <w:lvl w:ilvl="3" w:tplc="285CD5B4" w:tentative="1">
      <w:start w:val="1"/>
      <w:numFmt w:val="bullet"/>
      <w:lvlText w:val="•"/>
      <w:lvlJc w:val="left"/>
      <w:pPr>
        <w:tabs>
          <w:tab w:val="num" w:pos="2880"/>
        </w:tabs>
        <w:ind w:left="2880" w:hanging="360"/>
      </w:pPr>
      <w:rPr>
        <w:rFonts w:ascii="Arial" w:hAnsi="Arial" w:hint="default"/>
      </w:rPr>
    </w:lvl>
    <w:lvl w:ilvl="4" w:tplc="0FAA3380" w:tentative="1">
      <w:start w:val="1"/>
      <w:numFmt w:val="bullet"/>
      <w:lvlText w:val="•"/>
      <w:lvlJc w:val="left"/>
      <w:pPr>
        <w:tabs>
          <w:tab w:val="num" w:pos="3600"/>
        </w:tabs>
        <w:ind w:left="3600" w:hanging="360"/>
      </w:pPr>
      <w:rPr>
        <w:rFonts w:ascii="Arial" w:hAnsi="Arial" w:hint="default"/>
      </w:rPr>
    </w:lvl>
    <w:lvl w:ilvl="5" w:tplc="1A882B0A" w:tentative="1">
      <w:start w:val="1"/>
      <w:numFmt w:val="bullet"/>
      <w:lvlText w:val="•"/>
      <w:lvlJc w:val="left"/>
      <w:pPr>
        <w:tabs>
          <w:tab w:val="num" w:pos="4320"/>
        </w:tabs>
        <w:ind w:left="4320" w:hanging="360"/>
      </w:pPr>
      <w:rPr>
        <w:rFonts w:ascii="Arial" w:hAnsi="Arial" w:hint="default"/>
      </w:rPr>
    </w:lvl>
    <w:lvl w:ilvl="6" w:tplc="88DE5360" w:tentative="1">
      <w:start w:val="1"/>
      <w:numFmt w:val="bullet"/>
      <w:lvlText w:val="•"/>
      <w:lvlJc w:val="left"/>
      <w:pPr>
        <w:tabs>
          <w:tab w:val="num" w:pos="5040"/>
        </w:tabs>
        <w:ind w:left="5040" w:hanging="360"/>
      </w:pPr>
      <w:rPr>
        <w:rFonts w:ascii="Arial" w:hAnsi="Arial" w:hint="default"/>
      </w:rPr>
    </w:lvl>
    <w:lvl w:ilvl="7" w:tplc="173EFE3C" w:tentative="1">
      <w:start w:val="1"/>
      <w:numFmt w:val="bullet"/>
      <w:lvlText w:val="•"/>
      <w:lvlJc w:val="left"/>
      <w:pPr>
        <w:tabs>
          <w:tab w:val="num" w:pos="5760"/>
        </w:tabs>
        <w:ind w:left="5760" w:hanging="360"/>
      </w:pPr>
      <w:rPr>
        <w:rFonts w:ascii="Arial" w:hAnsi="Arial" w:hint="default"/>
      </w:rPr>
    </w:lvl>
    <w:lvl w:ilvl="8" w:tplc="072C9494" w:tentative="1">
      <w:start w:val="1"/>
      <w:numFmt w:val="bullet"/>
      <w:lvlText w:val="•"/>
      <w:lvlJc w:val="left"/>
      <w:pPr>
        <w:tabs>
          <w:tab w:val="num" w:pos="6480"/>
        </w:tabs>
        <w:ind w:left="6480" w:hanging="360"/>
      </w:pPr>
      <w:rPr>
        <w:rFonts w:ascii="Arial" w:hAnsi="Arial" w:hint="default"/>
      </w:rPr>
    </w:lvl>
  </w:abstractNum>
  <w:abstractNum w:abstractNumId="24">
    <w:nsid w:val="55E04CE8"/>
    <w:multiLevelType w:val="multilevel"/>
    <w:tmpl w:val="5C04798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5">
    <w:nsid w:val="576C0689"/>
    <w:multiLevelType w:val="hybridMultilevel"/>
    <w:tmpl w:val="D4FA26BE"/>
    <w:lvl w:ilvl="0" w:tplc="95E4F572">
      <w:numFmt w:val="bullet"/>
      <w:lvlText w:val=""/>
      <w:lvlJc w:val="left"/>
      <w:pPr>
        <w:ind w:left="720" w:hanging="360"/>
      </w:pPr>
      <w:rPr>
        <w:rFonts w:ascii="Wingdings" w:eastAsia="Times New Roman"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78E238E"/>
    <w:multiLevelType w:val="hybridMultilevel"/>
    <w:tmpl w:val="E1D086B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5EE12CF3"/>
    <w:multiLevelType w:val="hybridMultilevel"/>
    <w:tmpl w:val="3F32BFDC"/>
    <w:lvl w:ilvl="0" w:tplc="13342790">
      <w:numFmt w:val="bullet"/>
      <w:lvlText w:val="-"/>
      <w:lvlJc w:val="left"/>
      <w:pPr>
        <w:ind w:left="720" w:hanging="360"/>
      </w:pPr>
      <w:rPr>
        <w:rFonts w:ascii="Times New Roman" w:eastAsia="Times New Roman" w:hAnsi="Times New Roman"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8">
    <w:nsid w:val="60335079"/>
    <w:multiLevelType w:val="hybridMultilevel"/>
    <w:tmpl w:val="043023BC"/>
    <w:lvl w:ilvl="0" w:tplc="08130001">
      <w:start w:val="1"/>
      <w:numFmt w:val="bullet"/>
      <w:lvlText w:val=""/>
      <w:lvlJc w:val="left"/>
      <w:pPr>
        <w:ind w:left="1290" w:hanging="360"/>
      </w:pPr>
      <w:rPr>
        <w:rFonts w:ascii="Symbol" w:hAnsi="Symbol" w:hint="default"/>
      </w:rPr>
    </w:lvl>
    <w:lvl w:ilvl="1" w:tplc="08130003">
      <w:start w:val="1"/>
      <w:numFmt w:val="bullet"/>
      <w:lvlText w:val="o"/>
      <w:lvlJc w:val="left"/>
      <w:pPr>
        <w:ind w:left="2010" w:hanging="360"/>
      </w:pPr>
      <w:rPr>
        <w:rFonts w:ascii="Courier New" w:hAnsi="Courier New" w:cs="Courier New" w:hint="default"/>
      </w:rPr>
    </w:lvl>
    <w:lvl w:ilvl="2" w:tplc="08130005" w:tentative="1">
      <w:start w:val="1"/>
      <w:numFmt w:val="bullet"/>
      <w:lvlText w:val=""/>
      <w:lvlJc w:val="left"/>
      <w:pPr>
        <w:ind w:left="2730" w:hanging="360"/>
      </w:pPr>
      <w:rPr>
        <w:rFonts w:ascii="Wingdings" w:hAnsi="Wingdings" w:hint="default"/>
      </w:rPr>
    </w:lvl>
    <w:lvl w:ilvl="3" w:tplc="08130001" w:tentative="1">
      <w:start w:val="1"/>
      <w:numFmt w:val="bullet"/>
      <w:lvlText w:val=""/>
      <w:lvlJc w:val="left"/>
      <w:pPr>
        <w:ind w:left="3450" w:hanging="360"/>
      </w:pPr>
      <w:rPr>
        <w:rFonts w:ascii="Symbol" w:hAnsi="Symbol" w:hint="default"/>
      </w:rPr>
    </w:lvl>
    <w:lvl w:ilvl="4" w:tplc="08130003" w:tentative="1">
      <w:start w:val="1"/>
      <w:numFmt w:val="bullet"/>
      <w:lvlText w:val="o"/>
      <w:lvlJc w:val="left"/>
      <w:pPr>
        <w:ind w:left="4170" w:hanging="360"/>
      </w:pPr>
      <w:rPr>
        <w:rFonts w:ascii="Courier New" w:hAnsi="Courier New" w:cs="Courier New" w:hint="default"/>
      </w:rPr>
    </w:lvl>
    <w:lvl w:ilvl="5" w:tplc="08130005" w:tentative="1">
      <w:start w:val="1"/>
      <w:numFmt w:val="bullet"/>
      <w:lvlText w:val=""/>
      <w:lvlJc w:val="left"/>
      <w:pPr>
        <w:ind w:left="4890" w:hanging="360"/>
      </w:pPr>
      <w:rPr>
        <w:rFonts w:ascii="Wingdings" w:hAnsi="Wingdings" w:hint="default"/>
      </w:rPr>
    </w:lvl>
    <w:lvl w:ilvl="6" w:tplc="08130001" w:tentative="1">
      <w:start w:val="1"/>
      <w:numFmt w:val="bullet"/>
      <w:lvlText w:val=""/>
      <w:lvlJc w:val="left"/>
      <w:pPr>
        <w:ind w:left="5610" w:hanging="360"/>
      </w:pPr>
      <w:rPr>
        <w:rFonts w:ascii="Symbol" w:hAnsi="Symbol" w:hint="default"/>
      </w:rPr>
    </w:lvl>
    <w:lvl w:ilvl="7" w:tplc="08130003" w:tentative="1">
      <w:start w:val="1"/>
      <w:numFmt w:val="bullet"/>
      <w:lvlText w:val="o"/>
      <w:lvlJc w:val="left"/>
      <w:pPr>
        <w:ind w:left="6330" w:hanging="360"/>
      </w:pPr>
      <w:rPr>
        <w:rFonts w:ascii="Courier New" w:hAnsi="Courier New" w:cs="Courier New" w:hint="default"/>
      </w:rPr>
    </w:lvl>
    <w:lvl w:ilvl="8" w:tplc="08130005" w:tentative="1">
      <w:start w:val="1"/>
      <w:numFmt w:val="bullet"/>
      <w:lvlText w:val=""/>
      <w:lvlJc w:val="left"/>
      <w:pPr>
        <w:ind w:left="7050" w:hanging="360"/>
      </w:pPr>
      <w:rPr>
        <w:rFonts w:ascii="Wingdings" w:hAnsi="Wingdings" w:hint="default"/>
      </w:rPr>
    </w:lvl>
  </w:abstractNum>
  <w:abstractNum w:abstractNumId="29">
    <w:nsid w:val="68803E57"/>
    <w:multiLevelType w:val="hybridMultilevel"/>
    <w:tmpl w:val="857A1D72"/>
    <w:lvl w:ilvl="0" w:tplc="F8AEEA2C">
      <w:start w:val="1"/>
      <w:numFmt w:val="bullet"/>
      <w:lvlText w:val="–"/>
      <w:lvlJc w:val="left"/>
      <w:pPr>
        <w:tabs>
          <w:tab w:val="num" w:pos="720"/>
        </w:tabs>
        <w:ind w:left="720" w:hanging="360"/>
      </w:pPr>
      <w:rPr>
        <w:rFonts w:ascii="Times New Roman" w:hAnsi="Times New Roman" w:hint="default"/>
      </w:rPr>
    </w:lvl>
    <w:lvl w:ilvl="1" w:tplc="1EDA1C16">
      <w:start w:val="1"/>
      <w:numFmt w:val="bullet"/>
      <w:lvlText w:val="–"/>
      <w:lvlJc w:val="left"/>
      <w:pPr>
        <w:tabs>
          <w:tab w:val="num" w:pos="1440"/>
        </w:tabs>
        <w:ind w:left="1440" w:hanging="360"/>
      </w:pPr>
      <w:rPr>
        <w:rFonts w:ascii="Times New Roman" w:hAnsi="Times New Roman" w:hint="default"/>
      </w:rPr>
    </w:lvl>
    <w:lvl w:ilvl="2" w:tplc="F892C584">
      <w:start w:val="2984"/>
      <w:numFmt w:val="bullet"/>
      <w:lvlText w:val="–"/>
      <w:lvlJc w:val="left"/>
      <w:pPr>
        <w:tabs>
          <w:tab w:val="num" w:pos="2160"/>
        </w:tabs>
        <w:ind w:left="2160" w:hanging="360"/>
      </w:pPr>
      <w:rPr>
        <w:rFonts w:ascii="Times New Roman" w:hAnsi="Times New Roman" w:hint="default"/>
      </w:rPr>
    </w:lvl>
    <w:lvl w:ilvl="3" w:tplc="EA78AE58" w:tentative="1">
      <w:start w:val="1"/>
      <w:numFmt w:val="bullet"/>
      <w:lvlText w:val="–"/>
      <w:lvlJc w:val="left"/>
      <w:pPr>
        <w:tabs>
          <w:tab w:val="num" w:pos="2880"/>
        </w:tabs>
        <w:ind w:left="2880" w:hanging="360"/>
      </w:pPr>
      <w:rPr>
        <w:rFonts w:ascii="Times New Roman" w:hAnsi="Times New Roman" w:hint="default"/>
      </w:rPr>
    </w:lvl>
    <w:lvl w:ilvl="4" w:tplc="0DCE09B0" w:tentative="1">
      <w:start w:val="1"/>
      <w:numFmt w:val="bullet"/>
      <w:lvlText w:val="–"/>
      <w:lvlJc w:val="left"/>
      <w:pPr>
        <w:tabs>
          <w:tab w:val="num" w:pos="3600"/>
        </w:tabs>
        <w:ind w:left="3600" w:hanging="360"/>
      </w:pPr>
      <w:rPr>
        <w:rFonts w:ascii="Times New Roman" w:hAnsi="Times New Roman" w:hint="default"/>
      </w:rPr>
    </w:lvl>
    <w:lvl w:ilvl="5" w:tplc="FFC6E4DC" w:tentative="1">
      <w:start w:val="1"/>
      <w:numFmt w:val="bullet"/>
      <w:lvlText w:val="–"/>
      <w:lvlJc w:val="left"/>
      <w:pPr>
        <w:tabs>
          <w:tab w:val="num" w:pos="4320"/>
        </w:tabs>
        <w:ind w:left="4320" w:hanging="360"/>
      </w:pPr>
      <w:rPr>
        <w:rFonts w:ascii="Times New Roman" w:hAnsi="Times New Roman" w:hint="default"/>
      </w:rPr>
    </w:lvl>
    <w:lvl w:ilvl="6" w:tplc="8E304C44" w:tentative="1">
      <w:start w:val="1"/>
      <w:numFmt w:val="bullet"/>
      <w:lvlText w:val="–"/>
      <w:lvlJc w:val="left"/>
      <w:pPr>
        <w:tabs>
          <w:tab w:val="num" w:pos="5040"/>
        </w:tabs>
        <w:ind w:left="5040" w:hanging="360"/>
      </w:pPr>
      <w:rPr>
        <w:rFonts w:ascii="Times New Roman" w:hAnsi="Times New Roman" w:hint="default"/>
      </w:rPr>
    </w:lvl>
    <w:lvl w:ilvl="7" w:tplc="29F068CC" w:tentative="1">
      <w:start w:val="1"/>
      <w:numFmt w:val="bullet"/>
      <w:lvlText w:val="–"/>
      <w:lvlJc w:val="left"/>
      <w:pPr>
        <w:tabs>
          <w:tab w:val="num" w:pos="5760"/>
        </w:tabs>
        <w:ind w:left="5760" w:hanging="360"/>
      </w:pPr>
      <w:rPr>
        <w:rFonts w:ascii="Times New Roman" w:hAnsi="Times New Roman" w:hint="default"/>
      </w:rPr>
    </w:lvl>
    <w:lvl w:ilvl="8" w:tplc="DF52C6F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2BC68EF"/>
    <w:multiLevelType w:val="hybridMultilevel"/>
    <w:tmpl w:val="B39287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5F21445"/>
    <w:multiLevelType w:val="hybridMultilevel"/>
    <w:tmpl w:val="68A88088"/>
    <w:lvl w:ilvl="0" w:tplc="D3667FC0">
      <w:start w:val="3"/>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79322C3"/>
    <w:multiLevelType w:val="hybridMultilevel"/>
    <w:tmpl w:val="720C9E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9BB5482"/>
    <w:multiLevelType w:val="hybridMultilevel"/>
    <w:tmpl w:val="A5CE7BA6"/>
    <w:lvl w:ilvl="0" w:tplc="95E4F572">
      <w:numFmt w:val="bullet"/>
      <w:lvlText w:val=""/>
      <w:lvlJc w:val="left"/>
      <w:pPr>
        <w:ind w:left="502" w:hanging="360"/>
      </w:pPr>
      <w:rPr>
        <w:rFonts w:ascii="Wingdings" w:eastAsia="Times New Roman" w:hAnsi="Wingdings" w:cs="Calibri"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num w:numId="1">
    <w:abstractNumId w:val="5"/>
  </w:num>
  <w:num w:numId="2">
    <w:abstractNumId w:val="8"/>
  </w:num>
  <w:num w:numId="3">
    <w:abstractNumId w:val="31"/>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0"/>
  </w:num>
  <w:num w:numId="8">
    <w:abstractNumId w:val="12"/>
  </w:num>
  <w:num w:numId="9">
    <w:abstractNumId w:val="4"/>
  </w:num>
  <w:num w:numId="10">
    <w:abstractNumId w:val="6"/>
  </w:num>
  <w:num w:numId="11">
    <w:abstractNumId w:val="22"/>
  </w:num>
  <w:num w:numId="12">
    <w:abstractNumId w:val="7"/>
  </w:num>
  <w:num w:numId="13">
    <w:abstractNumId w:val="21"/>
  </w:num>
  <w:num w:numId="14">
    <w:abstractNumId w:val="20"/>
  </w:num>
  <w:num w:numId="15">
    <w:abstractNumId w:val="3"/>
  </w:num>
  <w:num w:numId="16">
    <w:abstractNumId w:val="15"/>
  </w:num>
  <w:num w:numId="17">
    <w:abstractNumId w:val="19"/>
  </w:num>
  <w:num w:numId="18">
    <w:abstractNumId w:val="2"/>
  </w:num>
  <w:num w:numId="19">
    <w:abstractNumId w:val="17"/>
  </w:num>
  <w:num w:numId="20">
    <w:abstractNumId w:val="33"/>
  </w:num>
  <w:num w:numId="21">
    <w:abstractNumId w:val="25"/>
  </w:num>
  <w:num w:numId="22">
    <w:abstractNumId w:val="32"/>
  </w:num>
  <w:num w:numId="23">
    <w:abstractNumId w:val="14"/>
  </w:num>
  <w:num w:numId="24">
    <w:abstractNumId w:val="10"/>
  </w:num>
  <w:num w:numId="25">
    <w:abstractNumId w:val="26"/>
  </w:num>
  <w:num w:numId="26">
    <w:abstractNumId w:val="18"/>
  </w:num>
  <w:num w:numId="27">
    <w:abstractNumId w:val="9"/>
  </w:num>
  <w:num w:numId="28">
    <w:abstractNumId w:val="16"/>
  </w:num>
  <w:num w:numId="29">
    <w:abstractNumId w:val="24"/>
  </w:num>
  <w:num w:numId="30">
    <w:abstractNumId w:val="11"/>
  </w:num>
  <w:num w:numId="31">
    <w:abstractNumId w:val="30"/>
  </w:num>
  <w:num w:numId="32">
    <w:abstractNumId w:val="29"/>
  </w:num>
  <w:num w:numId="33">
    <w:abstractNumId w:val="2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BF"/>
    <w:rsid w:val="000152FF"/>
    <w:rsid w:val="0002201B"/>
    <w:rsid w:val="0003465B"/>
    <w:rsid w:val="000357BE"/>
    <w:rsid w:val="000374CF"/>
    <w:rsid w:val="00054EF8"/>
    <w:rsid w:val="000820E5"/>
    <w:rsid w:val="00085BEC"/>
    <w:rsid w:val="000B1D39"/>
    <w:rsid w:val="000C7417"/>
    <w:rsid w:val="000E24C4"/>
    <w:rsid w:val="000E24FA"/>
    <w:rsid w:val="000F3821"/>
    <w:rsid w:val="00101726"/>
    <w:rsid w:val="00104A2E"/>
    <w:rsid w:val="001105E8"/>
    <w:rsid w:val="00113D18"/>
    <w:rsid w:val="00126B8E"/>
    <w:rsid w:val="0013638D"/>
    <w:rsid w:val="00142162"/>
    <w:rsid w:val="00142E6A"/>
    <w:rsid w:val="00152F7F"/>
    <w:rsid w:val="00174BBD"/>
    <w:rsid w:val="00183702"/>
    <w:rsid w:val="001915F2"/>
    <w:rsid w:val="0019190B"/>
    <w:rsid w:val="0019404D"/>
    <w:rsid w:val="0019739F"/>
    <w:rsid w:val="001A7041"/>
    <w:rsid w:val="001B201B"/>
    <w:rsid w:val="001B3BCA"/>
    <w:rsid w:val="001B3C52"/>
    <w:rsid w:val="001B5EC9"/>
    <w:rsid w:val="001C118A"/>
    <w:rsid w:val="001E5FA7"/>
    <w:rsid w:val="002004E4"/>
    <w:rsid w:val="002006F5"/>
    <w:rsid w:val="002251C7"/>
    <w:rsid w:val="00245E95"/>
    <w:rsid w:val="002524BD"/>
    <w:rsid w:val="00265F31"/>
    <w:rsid w:val="002673C2"/>
    <w:rsid w:val="002739EF"/>
    <w:rsid w:val="00281450"/>
    <w:rsid w:val="00286B13"/>
    <w:rsid w:val="00292025"/>
    <w:rsid w:val="002B5324"/>
    <w:rsid w:val="002C06C3"/>
    <w:rsid w:val="002C6232"/>
    <w:rsid w:val="002D1569"/>
    <w:rsid w:val="002E1082"/>
    <w:rsid w:val="002F3DDF"/>
    <w:rsid w:val="002F47DE"/>
    <w:rsid w:val="003069CC"/>
    <w:rsid w:val="00310AA6"/>
    <w:rsid w:val="003119F8"/>
    <w:rsid w:val="003142BF"/>
    <w:rsid w:val="00322095"/>
    <w:rsid w:val="00323271"/>
    <w:rsid w:val="00343019"/>
    <w:rsid w:val="0034464A"/>
    <w:rsid w:val="003453EA"/>
    <w:rsid w:val="003552D2"/>
    <w:rsid w:val="00383411"/>
    <w:rsid w:val="00384874"/>
    <w:rsid w:val="00396692"/>
    <w:rsid w:val="003A236F"/>
    <w:rsid w:val="003A6354"/>
    <w:rsid w:val="003B15DA"/>
    <w:rsid w:val="003B6D7D"/>
    <w:rsid w:val="003C547A"/>
    <w:rsid w:val="003D128A"/>
    <w:rsid w:val="003D2CD3"/>
    <w:rsid w:val="003F02B4"/>
    <w:rsid w:val="003F4966"/>
    <w:rsid w:val="003F7958"/>
    <w:rsid w:val="004069BD"/>
    <w:rsid w:val="0041117F"/>
    <w:rsid w:val="004146A8"/>
    <w:rsid w:val="00422399"/>
    <w:rsid w:val="004260D7"/>
    <w:rsid w:val="00437F66"/>
    <w:rsid w:val="00441338"/>
    <w:rsid w:val="004552E8"/>
    <w:rsid w:val="004577B2"/>
    <w:rsid w:val="00460725"/>
    <w:rsid w:val="00495B3C"/>
    <w:rsid w:val="004C3650"/>
    <w:rsid w:val="004E3938"/>
    <w:rsid w:val="004E3F53"/>
    <w:rsid w:val="004F097B"/>
    <w:rsid w:val="004F2712"/>
    <w:rsid w:val="004F63EC"/>
    <w:rsid w:val="00510B54"/>
    <w:rsid w:val="00516AFD"/>
    <w:rsid w:val="00520592"/>
    <w:rsid w:val="00521894"/>
    <w:rsid w:val="00567CA6"/>
    <w:rsid w:val="005762F9"/>
    <w:rsid w:val="005A0179"/>
    <w:rsid w:val="005A3320"/>
    <w:rsid w:val="005D7BD9"/>
    <w:rsid w:val="005E4879"/>
    <w:rsid w:val="005F3E40"/>
    <w:rsid w:val="0060514F"/>
    <w:rsid w:val="00614280"/>
    <w:rsid w:val="00614B69"/>
    <w:rsid w:val="006349F8"/>
    <w:rsid w:val="00637EB5"/>
    <w:rsid w:val="006639E8"/>
    <w:rsid w:val="00676B0E"/>
    <w:rsid w:val="00677A30"/>
    <w:rsid w:val="006A27BA"/>
    <w:rsid w:val="006A5F85"/>
    <w:rsid w:val="006A73A1"/>
    <w:rsid w:val="006B4143"/>
    <w:rsid w:val="006B5898"/>
    <w:rsid w:val="006D0910"/>
    <w:rsid w:val="006D21C6"/>
    <w:rsid w:val="006D265B"/>
    <w:rsid w:val="006E115F"/>
    <w:rsid w:val="006E6AB8"/>
    <w:rsid w:val="006F194B"/>
    <w:rsid w:val="006F253B"/>
    <w:rsid w:val="00704F04"/>
    <w:rsid w:val="00705A80"/>
    <w:rsid w:val="0071546F"/>
    <w:rsid w:val="00724890"/>
    <w:rsid w:val="00726962"/>
    <w:rsid w:val="00736237"/>
    <w:rsid w:val="00751491"/>
    <w:rsid w:val="00770948"/>
    <w:rsid w:val="00770AE7"/>
    <w:rsid w:val="007807F2"/>
    <w:rsid w:val="0079144E"/>
    <w:rsid w:val="007942F0"/>
    <w:rsid w:val="007A3FAE"/>
    <w:rsid w:val="007A78A0"/>
    <w:rsid w:val="007B33F6"/>
    <w:rsid w:val="007B369C"/>
    <w:rsid w:val="007B4133"/>
    <w:rsid w:val="007B5EAE"/>
    <w:rsid w:val="007B743A"/>
    <w:rsid w:val="007C30E8"/>
    <w:rsid w:val="007D6E62"/>
    <w:rsid w:val="00801737"/>
    <w:rsid w:val="00813844"/>
    <w:rsid w:val="008302BA"/>
    <w:rsid w:val="0084495B"/>
    <w:rsid w:val="00846B36"/>
    <w:rsid w:val="00850BAC"/>
    <w:rsid w:val="008533FF"/>
    <w:rsid w:val="00877070"/>
    <w:rsid w:val="008806DB"/>
    <w:rsid w:val="008846BF"/>
    <w:rsid w:val="00891079"/>
    <w:rsid w:val="008B0699"/>
    <w:rsid w:val="008B5CF0"/>
    <w:rsid w:val="008D610D"/>
    <w:rsid w:val="008E48E8"/>
    <w:rsid w:val="008F10A8"/>
    <w:rsid w:val="008F7DAA"/>
    <w:rsid w:val="009000F3"/>
    <w:rsid w:val="00923D92"/>
    <w:rsid w:val="00930723"/>
    <w:rsid w:val="00942B56"/>
    <w:rsid w:val="00943086"/>
    <w:rsid w:val="009839C7"/>
    <w:rsid w:val="009A5FB5"/>
    <w:rsid w:val="009B7AFC"/>
    <w:rsid w:val="009C6C5B"/>
    <w:rsid w:val="009D1053"/>
    <w:rsid w:val="009D2D44"/>
    <w:rsid w:val="00A06EA8"/>
    <w:rsid w:val="00A13008"/>
    <w:rsid w:val="00A1338D"/>
    <w:rsid w:val="00A50BA8"/>
    <w:rsid w:val="00A539B5"/>
    <w:rsid w:val="00A62007"/>
    <w:rsid w:val="00A64C65"/>
    <w:rsid w:val="00A761E7"/>
    <w:rsid w:val="00A91B95"/>
    <w:rsid w:val="00AA580F"/>
    <w:rsid w:val="00AB7B20"/>
    <w:rsid w:val="00AC13FF"/>
    <w:rsid w:val="00AC5A6C"/>
    <w:rsid w:val="00AF4692"/>
    <w:rsid w:val="00AF70D3"/>
    <w:rsid w:val="00AF73D1"/>
    <w:rsid w:val="00B0387A"/>
    <w:rsid w:val="00B038B5"/>
    <w:rsid w:val="00B23609"/>
    <w:rsid w:val="00B30250"/>
    <w:rsid w:val="00B414B0"/>
    <w:rsid w:val="00B42F52"/>
    <w:rsid w:val="00B61300"/>
    <w:rsid w:val="00B63B0E"/>
    <w:rsid w:val="00B65333"/>
    <w:rsid w:val="00B74A88"/>
    <w:rsid w:val="00B7685F"/>
    <w:rsid w:val="00B77C48"/>
    <w:rsid w:val="00B92AF1"/>
    <w:rsid w:val="00B953E7"/>
    <w:rsid w:val="00BA2825"/>
    <w:rsid w:val="00BA54D2"/>
    <w:rsid w:val="00BC5381"/>
    <w:rsid w:val="00BD08C0"/>
    <w:rsid w:val="00BD0C61"/>
    <w:rsid w:val="00BD71D6"/>
    <w:rsid w:val="00C05D10"/>
    <w:rsid w:val="00C07D4F"/>
    <w:rsid w:val="00C205A0"/>
    <w:rsid w:val="00C24412"/>
    <w:rsid w:val="00C3489B"/>
    <w:rsid w:val="00C3542F"/>
    <w:rsid w:val="00C36D0F"/>
    <w:rsid w:val="00C3736A"/>
    <w:rsid w:val="00C46E76"/>
    <w:rsid w:val="00C54D3E"/>
    <w:rsid w:val="00C61223"/>
    <w:rsid w:val="00C70663"/>
    <w:rsid w:val="00C74B51"/>
    <w:rsid w:val="00C75600"/>
    <w:rsid w:val="00C82867"/>
    <w:rsid w:val="00C90A38"/>
    <w:rsid w:val="00CA58D1"/>
    <w:rsid w:val="00CD4716"/>
    <w:rsid w:val="00CD55EC"/>
    <w:rsid w:val="00D11A67"/>
    <w:rsid w:val="00D14E26"/>
    <w:rsid w:val="00D2268A"/>
    <w:rsid w:val="00D27F3A"/>
    <w:rsid w:val="00D471C9"/>
    <w:rsid w:val="00D523C1"/>
    <w:rsid w:val="00D763B6"/>
    <w:rsid w:val="00D870C9"/>
    <w:rsid w:val="00D91ED7"/>
    <w:rsid w:val="00D9764C"/>
    <w:rsid w:val="00DA49AD"/>
    <w:rsid w:val="00DA6CCA"/>
    <w:rsid w:val="00DB1636"/>
    <w:rsid w:val="00DB6845"/>
    <w:rsid w:val="00DC4769"/>
    <w:rsid w:val="00DD24D7"/>
    <w:rsid w:val="00DD3A46"/>
    <w:rsid w:val="00DF1410"/>
    <w:rsid w:val="00DF363B"/>
    <w:rsid w:val="00E00DCC"/>
    <w:rsid w:val="00E06E8A"/>
    <w:rsid w:val="00E203B7"/>
    <w:rsid w:val="00E3224C"/>
    <w:rsid w:val="00E335D6"/>
    <w:rsid w:val="00E513BE"/>
    <w:rsid w:val="00E8243A"/>
    <w:rsid w:val="00E9004A"/>
    <w:rsid w:val="00E920B3"/>
    <w:rsid w:val="00E943CF"/>
    <w:rsid w:val="00E94CFA"/>
    <w:rsid w:val="00E9554C"/>
    <w:rsid w:val="00EA1E6A"/>
    <w:rsid w:val="00EB0F5B"/>
    <w:rsid w:val="00EB51BD"/>
    <w:rsid w:val="00EC1E98"/>
    <w:rsid w:val="00EC4661"/>
    <w:rsid w:val="00ED0036"/>
    <w:rsid w:val="00EE3CDB"/>
    <w:rsid w:val="00EF00AB"/>
    <w:rsid w:val="00F07958"/>
    <w:rsid w:val="00F116BF"/>
    <w:rsid w:val="00F20B36"/>
    <w:rsid w:val="00F3442A"/>
    <w:rsid w:val="00F4276C"/>
    <w:rsid w:val="00F6793B"/>
    <w:rsid w:val="00F76913"/>
    <w:rsid w:val="00F91EB1"/>
    <w:rsid w:val="00FA28AD"/>
    <w:rsid w:val="00FB0304"/>
    <w:rsid w:val="00FB1F63"/>
    <w:rsid w:val="00FB2B24"/>
    <w:rsid w:val="00FD7883"/>
    <w:rsid w:val="00FE64C3"/>
    <w:rsid w:val="00FE6525"/>
    <w:rsid w:val="00FE72CA"/>
    <w:rsid w:val="00FF43FD"/>
    <w:rsid w:val="00FF45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1D39"/>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268A"/>
    <w:pPr>
      <w:ind w:left="720"/>
      <w:contextualSpacing/>
    </w:pPr>
  </w:style>
  <w:style w:type="character" w:styleId="Hyperlink">
    <w:name w:val="Hyperlink"/>
    <w:basedOn w:val="Standaardalinea-lettertype"/>
    <w:uiPriority w:val="99"/>
    <w:rsid w:val="003142BF"/>
    <w:rPr>
      <w:rFonts w:cs="Times New Roman"/>
      <w:color w:val="0000FF"/>
      <w:u w:val="single"/>
    </w:rPr>
  </w:style>
  <w:style w:type="paragraph" w:customStyle="1" w:styleId="StandaardSV">
    <w:name w:val="Standaard SV"/>
    <w:basedOn w:val="Standaard"/>
    <w:rsid w:val="003142BF"/>
    <w:pPr>
      <w:spacing w:after="0" w:line="240" w:lineRule="auto"/>
      <w:ind w:left="357" w:hanging="357"/>
      <w:jc w:val="both"/>
    </w:pPr>
    <w:rPr>
      <w:rFonts w:ascii="Times New Roman" w:hAnsi="Times New Roman"/>
      <w:szCs w:val="20"/>
      <w:lang w:val="nl-NL" w:eastAsia="nl-NL"/>
    </w:rPr>
  </w:style>
  <w:style w:type="paragraph" w:customStyle="1" w:styleId="Opsomming1">
    <w:name w:val="Opsomming 1"/>
    <w:basedOn w:val="Lijst"/>
    <w:rsid w:val="003142BF"/>
    <w:pPr>
      <w:suppressAutoHyphens/>
      <w:spacing w:after="120"/>
      <w:ind w:left="360" w:hanging="360"/>
      <w:contextualSpacing w:val="0"/>
    </w:pPr>
    <w:rPr>
      <w:rFonts w:ascii="Arial" w:hAnsi="Arial" w:cs="Tahoma"/>
      <w:kern w:val="1"/>
      <w:lang w:eastAsia="ar-SA"/>
    </w:rPr>
  </w:style>
  <w:style w:type="paragraph" w:styleId="Lijstnummering">
    <w:name w:val="List Number"/>
    <w:basedOn w:val="Standaard"/>
    <w:uiPriority w:val="99"/>
    <w:unhideWhenUsed/>
    <w:rsid w:val="003142BF"/>
    <w:pPr>
      <w:numPr>
        <w:numId w:val="7"/>
      </w:numPr>
      <w:contextualSpacing/>
    </w:pPr>
  </w:style>
  <w:style w:type="paragraph" w:styleId="Lijst">
    <w:name w:val="List"/>
    <w:basedOn w:val="Standaard"/>
    <w:uiPriority w:val="99"/>
    <w:semiHidden/>
    <w:unhideWhenUsed/>
    <w:rsid w:val="003142BF"/>
    <w:pPr>
      <w:ind w:left="283" w:hanging="283"/>
      <w:contextualSpacing/>
    </w:pPr>
  </w:style>
  <w:style w:type="character" w:styleId="Zwaar">
    <w:name w:val="Strong"/>
    <w:basedOn w:val="Standaardalinea-lettertype"/>
    <w:uiPriority w:val="99"/>
    <w:qFormat/>
    <w:rsid w:val="003142BF"/>
    <w:rPr>
      <w:rFonts w:cs="Times New Roman"/>
      <w:b/>
      <w:bCs/>
    </w:rPr>
  </w:style>
  <w:style w:type="character" w:customStyle="1" w:styleId="statevilportaalmaincontenttext">
    <w:name w:val="statevilportaalmaincontenttext"/>
    <w:basedOn w:val="Standaardalinea-lettertype"/>
    <w:uiPriority w:val="99"/>
    <w:rsid w:val="003142BF"/>
    <w:rPr>
      <w:rFonts w:cs="Times New Roman"/>
    </w:rPr>
  </w:style>
  <w:style w:type="paragraph" w:styleId="Koptekst">
    <w:name w:val="header"/>
    <w:basedOn w:val="Standaard"/>
    <w:link w:val="KoptekstChar"/>
    <w:uiPriority w:val="99"/>
    <w:semiHidden/>
    <w:unhideWhenUsed/>
    <w:rsid w:val="00BD71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D71D6"/>
    <w:rPr>
      <w:sz w:val="22"/>
      <w:szCs w:val="22"/>
      <w:lang w:eastAsia="en-US"/>
    </w:rPr>
  </w:style>
  <w:style w:type="paragraph" w:styleId="Voettekst">
    <w:name w:val="footer"/>
    <w:basedOn w:val="Standaard"/>
    <w:link w:val="VoettekstChar"/>
    <w:uiPriority w:val="99"/>
    <w:unhideWhenUsed/>
    <w:rsid w:val="00BD71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71D6"/>
    <w:rPr>
      <w:sz w:val="22"/>
      <w:szCs w:val="22"/>
      <w:lang w:eastAsia="en-US"/>
    </w:rPr>
  </w:style>
  <w:style w:type="character" w:customStyle="1" w:styleId="apple-converted-space">
    <w:name w:val="apple-converted-space"/>
    <w:basedOn w:val="Standaardalinea-lettertype"/>
    <w:rsid w:val="0019190B"/>
  </w:style>
  <w:style w:type="paragraph" w:styleId="Ballontekst">
    <w:name w:val="Balloon Text"/>
    <w:basedOn w:val="Standaard"/>
    <w:link w:val="BallontekstChar"/>
    <w:uiPriority w:val="99"/>
    <w:semiHidden/>
    <w:unhideWhenUsed/>
    <w:rsid w:val="00104A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4A2E"/>
    <w:rPr>
      <w:rFonts w:ascii="Tahoma" w:hAnsi="Tahoma" w:cs="Tahoma"/>
      <w:sz w:val="16"/>
      <w:szCs w:val="16"/>
      <w:lang w:eastAsia="en-US"/>
    </w:rPr>
  </w:style>
  <w:style w:type="table" w:styleId="Tabelraster">
    <w:name w:val="Table Grid"/>
    <w:basedOn w:val="Standaardtabel"/>
    <w:uiPriority w:val="59"/>
    <w:rsid w:val="00C75600"/>
    <w:rPr>
      <w:rFonts w:ascii="Times New Roman" w:eastAsiaTheme="minorHAnsi"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9839C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839C7"/>
    <w:rPr>
      <w:lang w:eastAsia="en-US"/>
    </w:rPr>
  </w:style>
  <w:style w:type="character" w:styleId="Voetnootmarkering">
    <w:name w:val="footnote reference"/>
    <w:basedOn w:val="Standaardalinea-lettertype"/>
    <w:uiPriority w:val="99"/>
    <w:semiHidden/>
    <w:unhideWhenUsed/>
    <w:rsid w:val="009839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1D39"/>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268A"/>
    <w:pPr>
      <w:ind w:left="720"/>
      <w:contextualSpacing/>
    </w:pPr>
  </w:style>
  <w:style w:type="character" w:styleId="Hyperlink">
    <w:name w:val="Hyperlink"/>
    <w:basedOn w:val="Standaardalinea-lettertype"/>
    <w:uiPriority w:val="99"/>
    <w:rsid w:val="003142BF"/>
    <w:rPr>
      <w:rFonts w:cs="Times New Roman"/>
      <w:color w:val="0000FF"/>
      <w:u w:val="single"/>
    </w:rPr>
  </w:style>
  <w:style w:type="paragraph" w:customStyle="1" w:styleId="StandaardSV">
    <w:name w:val="Standaard SV"/>
    <w:basedOn w:val="Standaard"/>
    <w:rsid w:val="003142BF"/>
    <w:pPr>
      <w:spacing w:after="0" w:line="240" w:lineRule="auto"/>
      <w:ind w:left="357" w:hanging="357"/>
      <w:jc w:val="both"/>
    </w:pPr>
    <w:rPr>
      <w:rFonts w:ascii="Times New Roman" w:hAnsi="Times New Roman"/>
      <w:szCs w:val="20"/>
      <w:lang w:val="nl-NL" w:eastAsia="nl-NL"/>
    </w:rPr>
  </w:style>
  <w:style w:type="paragraph" w:customStyle="1" w:styleId="Opsomming1">
    <w:name w:val="Opsomming 1"/>
    <w:basedOn w:val="Lijst"/>
    <w:rsid w:val="003142BF"/>
    <w:pPr>
      <w:suppressAutoHyphens/>
      <w:spacing w:after="120"/>
      <w:ind w:left="360" w:hanging="360"/>
      <w:contextualSpacing w:val="0"/>
    </w:pPr>
    <w:rPr>
      <w:rFonts w:ascii="Arial" w:hAnsi="Arial" w:cs="Tahoma"/>
      <w:kern w:val="1"/>
      <w:lang w:eastAsia="ar-SA"/>
    </w:rPr>
  </w:style>
  <w:style w:type="paragraph" w:styleId="Lijstnummering">
    <w:name w:val="List Number"/>
    <w:basedOn w:val="Standaard"/>
    <w:uiPriority w:val="99"/>
    <w:unhideWhenUsed/>
    <w:rsid w:val="003142BF"/>
    <w:pPr>
      <w:numPr>
        <w:numId w:val="7"/>
      </w:numPr>
      <w:contextualSpacing/>
    </w:pPr>
  </w:style>
  <w:style w:type="paragraph" w:styleId="Lijst">
    <w:name w:val="List"/>
    <w:basedOn w:val="Standaard"/>
    <w:uiPriority w:val="99"/>
    <w:semiHidden/>
    <w:unhideWhenUsed/>
    <w:rsid w:val="003142BF"/>
    <w:pPr>
      <w:ind w:left="283" w:hanging="283"/>
      <w:contextualSpacing/>
    </w:pPr>
  </w:style>
  <w:style w:type="character" w:styleId="Zwaar">
    <w:name w:val="Strong"/>
    <w:basedOn w:val="Standaardalinea-lettertype"/>
    <w:uiPriority w:val="99"/>
    <w:qFormat/>
    <w:rsid w:val="003142BF"/>
    <w:rPr>
      <w:rFonts w:cs="Times New Roman"/>
      <w:b/>
      <w:bCs/>
    </w:rPr>
  </w:style>
  <w:style w:type="character" w:customStyle="1" w:styleId="statevilportaalmaincontenttext">
    <w:name w:val="statevilportaalmaincontenttext"/>
    <w:basedOn w:val="Standaardalinea-lettertype"/>
    <w:uiPriority w:val="99"/>
    <w:rsid w:val="003142BF"/>
    <w:rPr>
      <w:rFonts w:cs="Times New Roman"/>
    </w:rPr>
  </w:style>
  <w:style w:type="paragraph" w:styleId="Koptekst">
    <w:name w:val="header"/>
    <w:basedOn w:val="Standaard"/>
    <w:link w:val="KoptekstChar"/>
    <w:uiPriority w:val="99"/>
    <w:semiHidden/>
    <w:unhideWhenUsed/>
    <w:rsid w:val="00BD71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D71D6"/>
    <w:rPr>
      <w:sz w:val="22"/>
      <w:szCs w:val="22"/>
      <w:lang w:eastAsia="en-US"/>
    </w:rPr>
  </w:style>
  <w:style w:type="paragraph" w:styleId="Voettekst">
    <w:name w:val="footer"/>
    <w:basedOn w:val="Standaard"/>
    <w:link w:val="VoettekstChar"/>
    <w:uiPriority w:val="99"/>
    <w:unhideWhenUsed/>
    <w:rsid w:val="00BD71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71D6"/>
    <w:rPr>
      <w:sz w:val="22"/>
      <w:szCs w:val="22"/>
      <w:lang w:eastAsia="en-US"/>
    </w:rPr>
  </w:style>
  <w:style w:type="character" w:customStyle="1" w:styleId="apple-converted-space">
    <w:name w:val="apple-converted-space"/>
    <w:basedOn w:val="Standaardalinea-lettertype"/>
    <w:rsid w:val="0019190B"/>
  </w:style>
  <w:style w:type="paragraph" w:styleId="Ballontekst">
    <w:name w:val="Balloon Text"/>
    <w:basedOn w:val="Standaard"/>
    <w:link w:val="BallontekstChar"/>
    <w:uiPriority w:val="99"/>
    <w:semiHidden/>
    <w:unhideWhenUsed/>
    <w:rsid w:val="00104A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4A2E"/>
    <w:rPr>
      <w:rFonts w:ascii="Tahoma" w:hAnsi="Tahoma" w:cs="Tahoma"/>
      <w:sz w:val="16"/>
      <w:szCs w:val="16"/>
      <w:lang w:eastAsia="en-US"/>
    </w:rPr>
  </w:style>
  <w:style w:type="table" w:styleId="Tabelraster">
    <w:name w:val="Table Grid"/>
    <w:basedOn w:val="Standaardtabel"/>
    <w:uiPriority w:val="59"/>
    <w:rsid w:val="00C75600"/>
    <w:rPr>
      <w:rFonts w:ascii="Times New Roman" w:eastAsiaTheme="minorHAnsi"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9839C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839C7"/>
    <w:rPr>
      <w:lang w:eastAsia="en-US"/>
    </w:rPr>
  </w:style>
  <w:style w:type="character" w:styleId="Voetnootmarkering">
    <w:name w:val="footnote reference"/>
    <w:basedOn w:val="Standaardalinea-lettertype"/>
    <w:uiPriority w:val="99"/>
    <w:semiHidden/>
    <w:unhideWhenUsed/>
    <w:rsid w:val="009839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1169">
      <w:bodyDiv w:val="1"/>
      <w:marLeft w:val="0"/>
      <w:marRight w:val="0"/>
      <w:marTop w:val="0"/>
      <w:marBottom w:val="0"/>
      <w:divBdr>
        <w:top w:val="none" w:sz="0" w:space="0" w:color="auto"/>
        <w:left w:val="none" w:sz="0" w:space="0" w:color="auto"/>
        <w:bottom w:val="none" w:sz="0" w:space="0" w:color="auto"/>
        <w:right w:val="none" w:sz="0" w:space="0" w:color="auto"/>
      </w:divBdr>
    </w:div>
    <w:div w:id="62022272">
      <w:bodyDiv w:val="1"/>
      <w:marLeft w:val="0"/>
      <w:marRight w:val="0"/>
      <w:marTop w:val="0"/>
      <w:marBottom w:val="0"/>
      <w:divBdr>
        <w:top w:val="none" w:sz="0" w:space="0" w:color="auto"/>
        <w:left w:val="none" w:sz="0" w:space="0" w:color="auto"/>
        <w:bottom w:val="none" w:sz="0" w:space="0" w:color="auto"/>
        <w:right w:val="none" w:sz="0" w:space="0" w:color="auto"/>
      </w:divBdr>
    </w:div>
    <w:div w:id="72121066">
      <w:bodyDiv w:val="1"/>
      <w:marLeft w:val="0"/>
      <w:marRight w:val="0"/>
      <w:marTop w:val="0"/>
      <w:marBottom w:val="0"/>
      <w:divBdr>
        <w:top w:val="none" w:sz="0" w:space="0" w:color="auto"/>
        <w:left w:val="none" w:sz="0" w:space="0" w:color="auto"/>
        <w:bottom w:val="none" w:sz="0" w:space="0" w:color="auto"/>
        <w:right w:val="none" w:sz="0" w:space="0" w:color="auto"/>
      </w:divBdr>
    </w:div>
    <w:div w:id="112867137">
      <w:bodyDiv w:val="1"/>
      <w:marLeft w:val="0"/>
      <w:marRight w:val="0"/>
      <w:marTop w:val="0"/>
      <w:marBottom w:val="0"/>
      <w:divBdr>
        <w:top w:val="none" w:sz="0" w:space="0" w:color="auto"/>
        <w:left w:val="none" w:sz="0" w:space="0" w:color="auto"/>
        <w:bottom w:val="none" w:sz="0" w:space="0" w:color="auto"/>
        <w:right w:val="none" w:sz="0" w:space="0" w:color="auto"/>
      </w:divBdr>
    </w:div>
    <w:div w:id="133060126">
      <w:bodyDiv w:val="1"/>
      <w:marLeft w:val="0"/>
      <w:marRight w:val="0"/>
      <w:marTop w:val="0"/>
      <w:marBottom w:val="0"/>
      <w:divBdr>
        <w:top w:val="none" w:sz="0" w:space="0" w:color="auto"/>
        <w:left w:val="none" w:sz="0" w:space="0" w:color="auto"/>
        <w:bottom w:val="none" w:sz="0" w:space="0" w:color="auto"/>
        <w:right w:val="none" w:sz="0" w:space="0" w:color="auto"/>
      </w:divBdr>
    </w:div>
    <w:div w:id="145559022">
      <w:bodyDiv w:val="1"/>
      <w:marLeft w:val="0"/>
      <w:marRight w:val="0"/>
      <w:marTop w:val="0"/>
      <w:marBottom w:val="0"/>
      <w:divBdr>
        <w:top w:val="none" w:sz="0" w:space="0" w:color="auto"/>
        <w:left w:val="none" w:sz="0" w:space="0" w:color="auto"/>
        <w:bottom w:val="none" w:sz="0" w:space="0" w:color="auto"/>
        <w:right w:val="none" w:sz="0" w:space="0" w:color="auto"/>
      </w:divBdr>
    </w:div>
    <w:div w:id="165558748">
      <w:bodyDiv w:val="1"/>
      <w:marLeft w:val="0"/>
      <w:marRight w:val="0"/>
      <w:marTop w:val="0"/>
      <w:marBottom w:val="0"/>
      <w:divBdr>
        <w:top w:val="none" w:sz="0" w:space="0" w:color="auto"/>
        <w:left w:val="none" w:sz="0" w:space="0" w:color="auto"/>
        <w:bottom w:val="none" w:sz="0" w:space="0" w:color="auto"/>
        <w:right w:val="none" w:sz="0" w:space="0" w:color="auto"/>
      </w:divBdr>
    </w:div>
    <w:div w:id="167334494">
      <w:bodyDiv w:val="1"/>
      <w:marLeft w:val="0"/>
      <w:marRight w:val="0"/>
      <w:marTop w:val="0"/>
      <w:marBottom w:val="0"/>
      <w:divBdr>
        <w:top w:val="none" w:sz="0" w:space="0" w:color="auto"/>
        <w:left w:val="none" w:sz="0" w:space="0" w:color="auto"/>
        <w:bottom w:val="none" w:sz="0" w:space="0" w:color="auto"/>
        <w:right w:val="none" w:sz="0" w:space="0" w:color="auto"/>
      </w:divBdr>
    </w:div>
    <w:div w:id="182942952">
      <w:bodyDiv w:val="1"/>
      <w:marLeft w:val="0"/>
      <w:marRight w:val="0"/>
      <w:marTop w:val="0"/>
      <w:marBottom w:val="0"/>
      <w:divBdr>
        <w:top w:val="none" w:sz="0" w:space="0" w:color="auto"/>
        <w:left w:val="none" w:sz="0" w:space="0" w:color="auto"/>
        <w:bottom w:val="none" w:sz="0" w:space="0" w:color="auto"/>
        <w:right w:val="none" w:sz="0" w:space="0" w:color="auto"/>
      </w:divBdr>
    </w:div>
    <w:div w:id="187568102">
      <w:bodyDiv w:val="1"/>
      <w:marLeft w:val="0"/>
      <w:marRight w:val="0"/>
      <w:marTop w:val="0"/>
      <w:marBottom w:val="0"/>
      <w:divBdr>
        <w:top w:val="none" w:sz="0" w:space="0" w:color="auto"/>
        <w:left w:val="none" w:sz="0" w:space="0" w:color="auto"/>
        <w:bottom w:val="none" w:sz="0" w:space="0" w:color="auto"/>
        <w:right w:val="none" w:sz="0" w:space="0" w:color="auto"/>
      </w:divBdr>
    </w:div>
    <w:div w:id="191189261">
      <w:bodyDiv w:val="1"/>
      <w:marLeft w:val="0"/>
      <w:marRight w:val="0"/>
      <w:marTop w:val="0"/>
      <w:marBottom w:val="0"/>
      <w:divBdr>
        <w:top w:val="none" w:sz="0" w:space="0" w:color="auto"/>
        <w:left w:val="none" w:sz="0" w:space="0" w:color="auto"/>
        <w:bottom w:val="none" w:sz="0" w:space="0" w:color="auto"/>
        <w:right w:val="none" w:sz="0" w:space="0" w:color="auto"/>
      </w:divBdr>
    </w:div>
    <w:div w:id="200216229">
      <w:bodyDiv w:val="1"/>
      <w:marLeft w:val="0"/>
      <w:marRight w:val="0"/>
      <w:marTop w:val="0"/>
      <w:marBottom w:val="0"/>
      <w:divBdr>
        <w:top w:val="none" w:sz="0" w:space="0" w:color="auto"/>
        <w:left w:val="none" w:sz="0" w:space="0" w:color="auto"/>
        <w:bottom w:val="none" w:sz="0" w:space="0" w:color="auto"/>
        <w:right w:val="none" w:sz="0" w:space="0" w:color="auto"/>
      </w:divBdr>
    </w:div>
    <w:div w:id="216162190">
      <w:bodyDiv w:val="1"/>
      <w:marLeft w:val="0"/>
      <w:marRight w:val="0"/>
      <w:marTop w:val="0"/>
      <w:marBottom w:val="0"/>
      <w:divBdr>
        <w:top w:val="none" w:sz="0" w:space="0" w:color="auto"/>
        <w:left w:val="none" w:sz="0" w:space="0" w:color="auto"/>
        <w:bottom w:val="none" w:sz="0" w:space="0" w:color="auto"/>
        <w:right w:val="none" w:sz="0" w:space="0" w:color="auto"/>
      </w:divBdr>
    </w:div>
    <w:div w:id="241843285">
      <w:bodyDiv w:val="1"/>
      <w:marLeft w:val="0"/>
      <w:marRight w:val="0"/>
      <w:marTop w:val="0"/>
      <w:marBottom w:val="0"/>
      <w:divBdr>
        <w:top w:val="none" w:sz="0" w:space="0" w:color="auto"/>
        <w:left w:val="none" w:sz="0" w:space="0" w:color="auto"/>
        <w:bottom w:val="none" w:sz="0" w:space="0" w:color="auto"/>
        <w:right w:val="none" w:sz="0" w:space="0" w:color="auto"/>
      </w:divBdr>
    </w:div>
    <w:div w:id="311327134">
      <w:bodyDiv w:val="1"/>
      <w:marLeft w:val="0"/>
      <w:marRight w:val="0"/>
      <w:marTop w:val="0"/>
      <w:marBottom w:val="0"/>
      <w:divBdr>
        <w:top w:val="none" w:sz="0" w:space="0" w:color="auto"/>
        <w:left w:val="none" w:sz="0" w:space="0" w:color="auto"/>
        <w:bottom w:val="none" w:sz="0" w:space="0" w:color="auto"/>
        <w:right w:val="none" w:sz="0" w:space="0" w:color="auto"/>
      </w:divBdr>
    </w:div>
    <w:div w:id="327368013">
      <w:bodyDiv w:val="1"/>
      <w:marLeft w:val="0"/>
      <w:marRight w:val="0"/>
      <w:marTop w:val="0"/>
      <w:marBottom w:val="0"/>
      <w:divBdr>
        <w:top w:val="none" w:sz="0" w:space="0" w:color="auto"/>
        <w:left w:val="none" w:sz="0" w:space="0" w:color="auto"/>
        <w:bottom w:val="none" w:sz="0" w:space="0" w:color="auto"/>
        <w:right w:val="none" w:sz="0" w:space="0" w:color="auto"/>
      </w:divBdr>
    </w:div>
    <w:div w:id="365838549">
      <w:bodyDiv w:val="1"/>
      <w:marLeft w:val="0"/>
      <w:marRight w:val="0"/>
      <w:marTop w:val="0"/>
      <w:marBottom w:val="0"/>
      <w:divBdr>
        <w:top w:val="none" w:sz="0" w:space="0" w:color="auto"/>
        <w:left w:val="none" w:sz="0" w:space="0" w:color="auto"/>
        <w:bottom w:val="none" w:sz="0" w:space="0" w:color="auto"/>
        <w:right w:val="none" w:sz="0" w:space="0" w:color="auto"/>
      </w:divBdr>
    </w:div>
    <w:div w:id="387726249">
      <w:bodyDiv w:val="1"/>
      <w:marLeft w:val="0"/>
      <w:marRight w:val="0"/>
      <w:marTop w:val="0"/>
      <w:marBottom w:val="0"/>
      <w:divBdr>
        <w:top w:val="none" w:sz="0" w:space="0" w:color="auto"/>
        <w:left w:val="none" w:sz="0" w:space="0" w:color="auto"/>
        <w:bottom w:val="none" w:sz="0" w:space="0" w:color="auto"/>
        <w:right w:val="none" w:sz="0" w:space="0" w:color="auto"/>
      </w:divBdr>
    </w:div>
    <w:div w:id="405224066">
      <w:bodyDiv w:val="1"/>
      <w:marLeft w:val="0"/>
      <w:marRight w:val="0"/>
      <w:marTop w:val="0"/>
      <w:marBottom w:val="0"/>
      <w:divBdr>
        <w:top w:val="none" w:sz="0" w:space="0" w:color="auto"/>
        <w:left w:val="none" w:sz="0" w:space="0" w:color="auto"/>
        <w:bottom w:val="none" w:sz="0" w:space="0" w:color="auto"/>
        <w:right w:val="none" w:sz="0" w:space="0" w:color="auto"/>
      </w:divBdr>
    </w:div>
    <w:div w:id="409235761">
      <w:bodyDiv w:val="1"/>
      <w:marLeft w:val="0"/>
      <w:marRight w:val="0"/>
      <w:marTop w:val="0"/>
      <w:marBottom w:val="0"/>
      <w:divBdr>
        <w:top w:val="none" w:sz="0" w:space="0" w:color="auto"/>
        <w:left w:val="none" w:sz="0" w:space="0" w:color="auto"/>
        <w:bottom w:val="none" w:sz="0" w:space="0" w:color="auto"/>
        <w:right w:val="none" w:sz="0" w:space="0" w:color="auto"/>
      </w:divBdr>
    </w:div>
    <w:div w:id="413863496">
      <w:bodyDiv w:val="1"/>
      <w:marLeft w:val="0"/>
      <w:marRight w:val="0"/>
      <w:marTop w:val="0"/>
      <w:marBottom w:val="0"/>
      <w:divBdr>
        <w:top w:val="none" w:sz="0" w:space="0" w:color="auto"/>
        <w:left w:val="none" w:sz="0" w:space="0" w:color="auto"/>
        <w:bottom w:val="none" w:sz="0" w:space="0" w:color="auto"/>
        <w:right w:val="none" w:sz="0" w:space="0" w:color="auto"/>
      </w:divBdr>
    </w:div>
    <w:div w:id="430928913">
      <w:bodyDiv w:val="1"/>
      <w:marLeft w:val="0"/>
      <w:marRight w:val="0"/>
      <w:marTop w:val="0"/>
      <w:marBottom w:val="0"/>
      <w:divBdr>
        <w:top w:val="none" w:sz="0" w:space="0" w:color="auto"/>
        <w:left w:val="none" w:sz="0" w:space="0" w:color="auto"/>
        <w:bottom w:val="none" w:sz="0" w:space="0" w:color="auto"/>
        <w:right w:val="none" w:sz="0" w:space="0" w:color="auto"/>
      </w:divBdr>
    </w:div>
    <w:div w:id="443572070">
      <w:bodyDiv w:val="1"/>
      <w:marLeft w:val="0"/>
      <w:marRight w:val="0"/>
      <w:marTop w:val="0"/>
      <w:marBottom w:val="0"/>
      <w:divBdr>
        <w:top w:val="none" w:sz="0" w:space="0" w:color="auto"/>
        <w:left w:val="none" w:sz="0" w:space="0" w:color="auto"/>
        <w:bottom w:val="none" w:sz="0" w:space="0" w:color="auto"/>
        <w:right w:val="none" w:sz="0" w:space="0" w:color="auto"/>
      </w:divBdr>
    </w:div>
    <w:div w:id="465202548">
      <w:bodyDiv w:val="1"/>
      <w:marLeft w:val="0"/>
      <w:marRight w:val="0"/>
      <w:marTop w:val="0"/>
      <w:marBottom w:val="0"/>
      <w:divBdr>
        <w:top w:val="none" w:sz="0" w:space="0" w:color="auto"/>
        <w:left w:val="none" w:sz="0" w:space="0" w:color="auto"/>
        <w:bottom w:val="none" w:sz="0" w:space="0" w:color="auto"/>
        <w:right w:val="none" w:sz="0" w:space="0" w:color="auto"/>
      </w:divBdr>
    </w:div>
    <w:div w:id="502281217">
      <w:bodyDiv w:val="1"/>
      <w:marLeft w:val="0"/>
      <w:marRight w:val="0"/>
      <w:marTop w:val="0"/>
      <w:marBottom w:val="0"/>
      <w:divBdr>
        <w:top w:val="none" w:sz="0" w:space="0" w:color="auto"/>
        <w:left w:val="none" w:sz="0" w:space="0" w:color="auto"/>
        <w:bottom w:val="none" w:sz="0" w:space="0" w:color="auto"/>
        <w:right w:val="none" w:sz="0" w:space="0" w:color="auto"/>
      </w:divBdr>
    </w:div>
    <w:div w:id="513879644">
      <w:bodyDiv w:val="1"/>
      <w:marLeft w:val="0"/>
      <w:marRight w:val="0"/>
      <w:marTop w:val="0"/>
      <w:marBottom w:val="0"/>
      <w:divBdr>
        <w:top w:val="none" w:sz="0" w:space="0" w:color="auto"/>
        <w:left w:val="none" w:sz="0" w:space="0" w:color="auto"/>
        <w:bottom w:val="none" w:sz="0" w:space="0" w:color="auto"/>
        <w:right w:val="none" w:sz="0" w:space="0" w:color="auto"/>
      </w:divBdr>
    </w:div>
    <w:div w:id="516770383">
      <w:bodyDiv w:val="1"/>
      <w:marLeft w:val="0"/>
      <w:marRight w:val="0"/>
      <w:marTop w:val="0"/>
      <w:marBottom w:val="0"/>
      <w:divBdr>
        <w:top w:val="none" w:sz="0" w:space="0" w:color="auto"/>
        <w:left w:val="none" w:sz="0" w:space="0" w:color="auto"/>
        <w:bottom w:val="none" w:sz="0" w:space="0" w:color="auto"/>
        <w:right w:val="none" w:sz="0" w:space="0" w:color="auto"/>
      </w:divBdr>
    </w:div>
    <w:div w:id="526718385">
      <w:bodyDiv w:val="1"/>
      <w:marLeft w:val="0"/>
      <w:marRight w:val="0"/>
      <w:marTop w:val="0"/>
      <w:marBottom w:val="0"/>
      <w:divBdr>
        <w:top w:val="none" w:sz="0" w:space="0" w:color="auto"/>
        <w:left w:val="none" w:sz="0" w:space="0" w:color="auto"/>
        <w:bottom w:val="none" w:sz="0" w:space="0" w:color="auto"/>
        <w:right w:val="none" w:sz="0" w:space="0" w:color="auto"/>
      </w:divBdr>
    </w:div>
    <w:div w:id="541596500">
      <w:bodyDiv w:val="1"/>
      <w:marLeft w:val="0"/>
      <w:marRight w:val="0"/>
      <w:marTop w:val="0"/>
      <w:marBottom w:val="0"/>
      <w:divBdr>
        <w:top w:val="none" w:sz="0" w:space="0" w:color="auto"/>
        <w:left w:val="none" w:sz="0" w:space="0" w:color="auto"/>
        <w:bottom w:val="none" w:sz="0" w:space="0" w:color="auto"/>
        <w:right w:val="none" w:sz="0" w:space="0" w:color="auto"/>
      </w:divBdr>
    </w:div>
    <w:div w:id="549270416">
      <w:bodyDiv w:val="1"/>
      <w:marLeft w:val="0"/>
      <w:marRight w:val="0"/>
      <w:marTop w:val="0"/>
      <w:marBottom w:val="0"/>
      <w:divBdr>
        <w:top w:val="none" w:sz="0" w:space="0" w:color="auto"/>
        <w:left w:val="none" w:sz="0" w:space="0" w:color="auto"/>
        <w:bottom w:val="none" w:sz="0" w:space="0" w:color="auto"/>
        <w:right w:val="none" w:sz="0" w:space="0" w:color="auto"/>
      </w:divBdr>
    </w:div>
    <w:div w:id="570432122">
      <w:bodyDiv w:val="1"/>
      <w:marLeft w:val="0"/>
      <w:marRight w:val="0"/>
      <w:marTop w:val="0"/>
      <w:marBottom w:val="0"/>
      <w:divBdr>
        <w:top w:val="none" w:sz="0" w:space="0" w:color="auto"/>
        <w:left w:val="none" w:sz="0" w:space="0" w:color="auto"/>
        <w:bottom w:val="none" w:sz="0" w:space="0" w:color="auto"/>
        <w:right w:val="none" w:sz="0" w:space="0" w:color="auto"/>
      </w:divBdr>
    </w:div>
    <w:div w:id="587497141">
      <w:bodyDiv w:val="1"/>
      <w:marLeft w:val="0"/>
      <w:marRight w:val="0"/>
      <w:marTop w:val="0"/>
      <w:marBottom w:val="0"/>
      <w:divBdr>
        <w:top w:val="none" w:sz="0" w:space="0" w:color="auto"/>
        <w:left w:val="none" w:sz="0" w:space="0" w:color="auto"/>
        <w:bottom w:val="none" w:sz="0" w:space="0" w:color="auto"/>
        <w:right w:val="none" w:sz="0" w:space="0" w:color="auto"/>
      </w:divBdr>
    </w:div>
    <w:div w:id="613438878">
      <w:bodyDiv w:val="1"/>
      <w:marLeft w:val="0"/>
      <w:marRight w:val="0"/>
      <w:marTop w:val="0"/>
      <w:marBottom w:val="0"/>
      <w:divBdr>
        <w:top w:val="none" w:sz="0" w:space="0" w:color="auto"/>
        <w:left w:val="none" w:sz="0" w:space="0" w:color="auto"/>
        <w:bottom w:val="none" w:sz="0" w:space="0" w:color="auto"/>
        <w:right w:val="none" w:sz="0" w:space="0" w:color="auto"/>
      </w:divBdr>
    </w:div>
    <w:div w:id="614480751">
      <w:bodyDiv w:val="1"/>
      <w:marLeft w:val="0"/>
      <w:marRight w:val="0"/>
      <w:marTop w:val="0"/>
      <w:marBottom w:val="0"/>
      <w:divBdr>
        <w:top w:val="none" w:sz="0" w:space="0" w:color="auto"/>
        <w:left w:val="none" w:sz="0" w:space="0" w:color="auto"/>
        <w:bottom w:val="none" w:sz="0" w:space="0" w:color="auto"/>
        <w:right w:val="none" w:sz="0" w:space="0" w:color="auto"/>
      </w:divBdr>
    </w:div>
    <w:div w:id="620454123">
      <w:bodyDiv w:val="1"/>
      <w:marLeft w:val="0"/>
      <w:marRight w:val="0"/>
      <w:marTop w:val="0"/>
      <w:marBottom w:val="0"/>
      <w:divBdr>
        <w:top w:val="none" w:sz="0" w:space="0" w:color="auto"/>
        <w:left w:val="none" w:sz="0" w:space="0" w:color="auto"/>
        <w:bottom w:val="none" w:sz="0" w:space="0" w:color="auto"/>
        <w:right w:val="none" w:sz="0" w:space="0" w:color="auto"/>
      </w:divBdr>
    </w:div>
    <w:div w:id="627858144">
      <w:bodyDiv w:val="1"/>
      <w:marLeft w:val="0"/>
      <w:marRight w:val="0"/>
      <w:marTop w:val="0"/>
      <w:marBottom w:val="0"/>
      <w:divBdr>
        <w:top w:val="none" w:sz="0" w:space="0" w:color="auto"/>
        <w:left w:val="none" w:sz="0" w:space="0" w:color="auto"/>
        <w:bottom w:val="none" w:sz="0" w:space="0" w:color="auto"/>
        <w:right w:val="none" w:sz="0" w:space="0" w:color="auto"/>
      </w:divBdr>
    </w:div>
    <w:div w:id="634986664">
      <w:bodyDiv w:val="1"/>
      <w:marLeft w:val="0"/>
      <w:marRight w:val="0"/>
      <w:marTop w:val="0"/>
      <w:marBottom w:val="0"/>
      <w:divBdr>
        <w:top w:val="none" w:sz="0" w:space="0" w:color="auto"/>
        <w:left w:val="none" w:sz="0" w:space="0" w:color="auto"/>
        <w:bottom w:val="none" w:sz="0" w:space="0" w:color="auto"/>
        <w:right w:val="none" w:sz="0" w:space="0" w:color="auto"/>
      </w:divBdr>
    </w:div>
    <w:div w:id="665786527">
      <w:bodyDiv w:val="1"/>
      <w:marLeft w:val="0"/>
      <w:marRight w:val="0"/>
      <w:marTop w:val="0"/>
      <w:marBottom w:val="0"/>
      <w:divBdr>
        <w:top w:val="none" w:sz="0" w:space="0" w:color="auto"/>
        <w:left w:val="none" w:sz="0" w:space="0" w:color="auto"/>
        <w:bottom w:val="none" w:sz="0" w:space="0" w:color="auto"/>
        <w:right w:val="none" w:sz="0" w:space="0" w:color="auto"/>
      </w:divBdr>
    </w:div>
    <w:div w:id="671446325">
      <w:bodyDiv w:val="1"/>
      <w:marLeft w:val="0"/>
      <w:marRight w:val="0"/>
      <w:marTop w:val="0"/>
      <w:marBottom w:val="0"/>
      <w:divBdr>
        <w:top w:val="none" w:sz="0" w:space="0" w:color="auto"/>
        <w:left w:val="none" w:sz="0" w:space="0" w:color="auto"/>
        <w:bottom w:val="none" w:sz="0" w:space="0" w:color="auto"/>
        <w:right w:val="none" w:sz="0" w:space="0" w:color="auto"/>
      </w:divBdr>
    </w:div>
    <w:div w:id="688987521">
      <w:bodyDiv w:val="1"/>
      <w:marLeft w:val="0"/>
      <w:marRight w:val="0"/>
      <w:marTop w:val="0"/>
      <w:marBottom w:val="0"/>
      <w:divBdr>
        <w:top w:val="none" w:sz="0" w:space="0" w:color="auto"/>
        <w:left w:val="none" w:sz="0" w:space="0" w:color="auto"/>
        <w:bottom w:val="none" w:sz="0" w:space="0" w:color="auto"/>
        <w:right w:val="none" w:sz="0" w:space="0" w:color="auto"/>
      </w:divBdr>
    </w:div>
    <w:div w:id="695354687">
      <w:bodyDiv w:val="1"/>
      <w:marLeft w:val="0"/>
      <w:marRight w:val="0"/>
      <w:marTop w:val="0"/>
      <w:marBottom w:val="0"/>
      <w:divBdr>
        <w:top w:val="none" w:sz="0" w:space="0" w:color="auto"/>
        <w:left w:val="none" w:sz="0" w:space="0" w:color="auto"/>
        <w:bottom w:val="none" w:sz="0" w:space="0" w:color="auto"/>
        <w:right w:val="none" w:sz="0" w:space="0" w:color="auto"/>
      </w:divBdr>
    </w:div>
    <w:div w:id="698628383">
      <w:bodyDiv w:val="1"/>
      <w:marLeft w:val="0"/>
      <w:marRight w:val="0"/>
      <w:marTop w:val="0"/>
      <w:marBottom w:val="0"/>
      <w:divBdr>
        <w:top w:val="none" w:sz="0" w:space="0" w:color="auto"/>
        <w:left w:val="none" w:sz="0" w:space="0" w:color="auto"/>
        <w:bottom w:val="none" w:sz="0" w:space="0" w:color="auto"/>
        <w:right w:val="none" w:sz="0" w:space="0" w:color="auto"/>
      </w:divBdr>
    </w:div>
    <w:div w:id="701513948">
      <w:bodyDiv w:val="1"/>
      <w:marLeft w:val="0"/>
      <w:marRight w:val="0"/>
      <w:marTop w:val="0"/>
      <w:marBottom w:val="0"/>
      <w:divBdr>
        <w:top w:val="none" w:sz="0" w:space="0" w:color="auto"/>
        <w:left w:val="none" w:sz="0" w:space="0" w:color="auto"/>
        <w:bottom w:val="none" w:sz="0" w:space="0" w:color="auto"/>
        <w:right w:val="none" w:sz="0" w:space="0" w:color="auto"/>
      </w:divBdr>
    </w:div>
    <w:div w:id="714432239">
      <w:bodyDiv w:val="1"/>
      <w:marLeft w:val="0"/>
      <w:marRight w:val="0"/>
      <w:marTop w:val="0"/>
      <w:marBottom w:val="0"/>
      <w:divBdr>
        <w:top w:val="none" w:sz="0" w:space="0" w:color="auto"/>
        <w:left w:val="none" w:sz="0" w:space="0" w:color="auto"/>
        <w:bottom w:val="none" w:sz="0" w:space="0" w:color="auto"/>
        <w:right w:val="none" w:sz="0" w:space="0" w:color="auto"/>
      </w:divBdr>
    </w:div>
    <w:div w:id="714694056">
      <w:bodyDiv w:val="1"/>
      <w:marLeft w:val="0"/>
      <w:marRight w:val="0"/>
      <w:marTop w:val="0"/>
      <w:marBottom w:val="0"/>
      <w:divBdr>
        <w:top w:val="none" w:sz="0" w:space="0" w:color="auto"/>
        <w:left w:val="none" w:sz="0" w:space="0" w:color="auto"/>
        <w:bottom w:val="none" w:sz="0" w:space="0" w:color="auto"/>
        <w:right w:val="none" w:sz="0" w:space="0" w:color="auto"/>
      </w:divBdr>
    </w:div>
    <w:div w:id="752819263">
      <w:bodyDiv w:val="1"/>
      <w:marLeft w:val="0"/>
      <w:marRight w:val="0"/>
      <w:marTop w:val="0"/>
      <w:marBottom w:val="0"/>
      <w:divBdr>
        <w:top w:val="none" w:sz="0" w:space="0" w:color="auto"/>
        <w:left w:val="none" w:sz="0" w:space="0" w:color="auto"/>
        <w:bottom w:val="none" w:sz="0" w:space="0" w:color="auto"/>
        <w:right w:val="none" w:sz="0" w:space="0" w:color="auto"/>
      </w:divBdr>
    </w:div>
    <w:div w:id="760104963">
      <w:bodyDiv w:val="1"/>
      <w:marLeft w:val="0"/>
      <w:marRight w:val="0"/>
      <w:marTop w:val="0"/>
      <w:marBottom w:val="0"/>
      <w:divBdr>
        <w:top w:val="none" w:sz="0" w:space="0" w:color="auto"/>
        <w:left w:val="none" w:sz="0" w:space="0" w:color="auto"/>
        <w:bottom w:val="none" w:sz="0" w:space="0" w:color="auto"/>
        <w:right w:val="none" w:sz="0" w:space="0" w:color="auto"/>
      </w:divBdr>
    </w:div>
    <w:div w:id="763652389">
      <w:bodyDiv w:val="1"/>
      <w:marLeft w:val="0"/>
      <w:marRight w:val="0"/>
      <w:marTop w:val="0"/>
      <w:marBottom w:val="0"/>
      <w:divBdr>
        <w:top w:val="none" w:sz="0" w:space="0" w:color="auto"/>
        <w:left w:val="none" w:sz="0" w:space="0" w:color="auto"/>
        <w:bottom w:val="none" w:sz="0" w:space="0" w:color="auto"/>
        <w:right w:val="none" w:sz="0" w:space="0" w:color="auto"/>
      </w:divBdr>
    </w:div>
    <w:div w:id="772474990">
      <w:bodyDiv w:val="1"/>
      <w:marLeft w:val="0"/>
      <w:marRight w:val="0"/>
      <w:marTop w:val="0"/>
      <w:marBottom w:val="0"/>
      <w:divBdr>
        <w:top w:val="none" w:sz="0" w:space="0" w:color="auto"/>
        <w:left w:val="none" w:sz="0" w:space="0" w:color="auto"/>
        <w:bottom w:val="none" w:sz="0" w:space="0" w:color="auto"/>
        <w:right w:val="none" w:sz="0" w:space="0" w:color="auto"/>
      </w:divBdr>
    </w:div>
    <w:div w:id="800071068">
      <w:bodyDiv w:val="1"/>
      <w:marLeft w:val="0"/>
      <w:marRight w:val="0"/>
      <w:marTop w:val="0"/>
      <w:marBottom w:val="0"/>
      <w:divBdr>
        <w:top w:val="none" w:sz="0" w:space="0" w:color="auto"/>
        <w:left w:val="none" w:sz="0" w:space="0" w:color="auto"/>
        <w:bottom w:val="none" w:sz="0" w:space="0" w:color="auto"/>
        <w:right w:val="none" w:sz="0" w:space="0" w:color="auto"/>
      </w:divBdr>
    </w:div>
    <w:div w:id="825633197">
      <w:bodyDiv w:val="1"/>
      <w:marLeft w:val="0"/>
      <w:marRight w:val="0"/>
      <w:marTop w:val="0"/>
      <w:marBottom w:val="0"/>
      <w:divBdr>
        <w:top w:val="none" w:sz="0" w:space="0" w:color="auto"/>
        <w:left w:val="none" w:sz="0" w:space="0" w:color="auto"/>
        <w:bottom w:val="none" w:sz="0" w:space="0" w:color="auto"/>
        <w:right w:val="none" w:sz="0" w:space="0" w:color="auto"/>
      </w:divBdr>
    </w:div>
    <w:div w:id="826167265">
      <w:bodyDiv w:val="1"/>
      <w:marLeft w:val="0"/>
      <w:marRight w:val="0"/>
      <w:marTop w:val="0"/>
      <w:marBottom w:val="0"/>
      <w:divBdr>
        <w:top w:val="none" w:sz="0" w:space="0" w:color="auto"/>
        <w:left w:val="none" w:sz="0" w:space="0" w:color="auto"/>
        <w:bottom w:val="none" w:sz="0" w:space="0" w:color="auto"/>
        <w:right w:val="none" w:sz="0" w:space="0" w:color="auto"/>
      </w:divBdr>
    </w:div>
    <w:div w:id="826821170">
      <w:bodyDiv w:val="1"/>
      <w:marLeft w:val="0"/>
      <w:marRight w:val="0"/>
      <w:marTop w:val="0"/>
      <w:marBottom w:val="0"/>
      <w:divBdr>
        <w:top w:val="none" w:sz="0" w:space="0" w:color="auto"/>
        <w:left w:val="none" w:sz="0" w:space="0" w:color="auto"/>
        <w:bottom w:val="none" w:sz="0" w:space="0" w:color="auto"/>
        <w:right w:val="none" w:sz="0" w:space="0" w:color="auto"/>
      </w:divBdr>
    </w:div>
    <w:div w:id="832182686">
      <w:bodyDiv w:val="1"/>
      <w:marLeft w:val="0"/>
      <w:marRight w:val="0"/>
      <w:marTop w:val="0"/>
      <w:marBottom w:val="0"/>
      <w:divBdr>
        <w:top w:val="none" w:sz="0" w:space="0" w:color="auto"/>
        <w:left w:val="none" w:sz="0" w:space="0" w:color="auto"/>
        <w:bottom w:val="none" w:sz="0" w:space="0" w:color="auto"/>
        <w:right w:val="none" w:sz="0" w:space="0" w:color="auto"/>
      </w:divBdr>
    </w:div>
    <w:div w:id="833491564">
      <w:bodyDiv w:val="1"/>
      <w:marLeft w:val="0"/>
      <w:marRight w:val="0"/>
      <w:marTop w:val="0"/>
      <w:marBottom w:val="0"/>
      <w:divBdr>
        <w:top w:val="none" w:sz="0" w:space="0" w:color="auto"/>
        <w:left w:val="none" w:sz="0" w:space="0" w:color="auto"/>
        <w:bottom w:val="none" w:sz="0" w:space="0" w:color="auto"/>
        <w:right w:val="none" w:sz="0" w:space="0" w:color="auto"/>
      </w:divBdr>
    </w:div>
    <w:div w:id="839344811">
      <w:bodyDiv w:val="1"/>
      <w:marLeft w:val="0"/>
      <w:marRight w:val="0"/>
      <w:marTop w:val="0"/>
      <w:marBottom w:val="0"/>
      <w:divBdr>
        <w:top w:val="none" w:sz="0" w:space="0" w:color="auto"/>
        <w:left w:val="none" w:sz="0" w:space="0" w:color="auto"/>
        <w:bottom w:val="none" w:sz="0" w:space="0" w:color="auto"/>
        <w:right w:val="none" w:sz="0" w:space="0" w:color="auto"/>
      </w:divBdr>
    </w:div>
    <w:div w:id="855769635">
      <w:bodyDiv w:val="1"/>
      <w:marLeft w:val="0"/>
      <w:marRight w:val="0"/>
      <w:marTop w:val="0"/>
      <w:marBottom w:val="0"/>
      <w:divBdr>
        <w:top w:val="none" w:sz="0" w:space="0" w:color="auto"/>
        <w:left w:val="none" w:sz="0" w:space="0" w:color="auto"/>
        <w:bottom w:val="none" w:sz="0" w:space="0" w:color="auto"/>
        <w:right w:val="none" w:sz="0" w:space="0" w:color="auto"/>
      </w:divBdr>
    </w:div>
    <w:div w:id="876965763">
      <w:bodyDiv w:val="1"/>
      <w:marLeft w:val="0"/>
      <w:marRight w:val="0"/>
      <w:marTop w:val="0"/>
      <w:marBottom w:val="0"/>
      <w:divBdr>
        <w:top w:val="none" w:sz="0" w:space="0" w:color="auto"/>
        <w:left w:val="none" w:sz="0" w:space="0" w:color="auto"/>
        <w:bottom w:val="none" w:sz="0" w:space="0" w:color="auto"/>
        <w:right w:val="none" w:sz="0" w:space="0" w:color="auto"/>
      </w:divBdr>
    </w:div>
    <w:div w:id="886600959">
      <w:bodyDiv w:val="1"/>
      <w:marLeft w:val="0"/>
      <w:marRight w:val="0"/>
      <w:marTop w:val="0"/>
      <w:marBottom w:val="0"/>
      <w:divBdr>
        <w:top w:val="none" w:sz="0" w:space="0" w:color="auto"/>
        <w:left w:val="none" w:sz="0" w:space="0" w:color="auto"/>
        <w:bottom w:val="none" w:sz="0" w:space="0" w:color="auto"/>
        <w:right w:val="none" w:sz="0" w:space="0" w:color="auto"/>
      </w:divBdr>
    </w:div>
    <w:div w:id="887376297">
      <w:bodyDiv w:val="1"/>
      <w:marLeft w:val="0"/>
      <w:marRight w:val="0"/>
      <w:marTop w:val="0"/>
      <w:marBottom w:val="0"/>
      <w:divBdr>
        <w:top w:val="none" w:sz="0" w:space="0" w:color="auto"/>
        <w:left w:val="none" w:sz="0" w:space="0" w:color="auto"/>
        <w:bottom w:val="none" w:sz="0" w:space="0" w:color="auto"/>
        <w:right w:val="none" w:sz="0" w:space="0" w:color="auto"/>
      </w:divBdr>
    </w:div>
    <w:div w:id="914244133">
      <w:bodyDiv w:val="1"/>
      <w:marLeft w:val="0"/>
      <w:marRight w:val="0"/>
      <w:marTop w:val="0"/>
      <w:marBottom w:val="0"/>
      <w:divBdr>
        <w:top w:val="none" w:sz="0" w:space="0" w:color="auto"/>
        <w:left w:val="none" w:sz="0" w:space="0" w:color="auto"/>
        <w:bottom w:val="none" w:sz="0" w:space="0" w:color="auto"/>
        <w:right w:val="none" w:sz="0" w:space="0" w:color="auto"/>
      </w:divBdr>
    </w:div>
    <w:div w:id="945188167">
      <w:bodyDiv w:val="1"/>
      <w:marLeft w:val="0"/>
      <w:marRight w:val="0"/>
      <w:marTop w:val="0"/>
      <w:marBottom w:val="0"/>
      <w:divBdr>
        <w:top w:val="none" w:sz="0" w:space="0" w:color="auto"/>
        <w:left w:val="none" w:sz="0" w:space="0" w:color="auto"/>
        <w:bottom w:val="none" w:sz="0" w:space="0" w:color="auto"/>
        <w:right w:val="none" w:sz="0" w:space="0" w:color="auto"/>
      </w:divBdr>
    </w:div>
    <w:div w:id="966395398">
      <w:bodyDiv w:val="1"/>
      <w:marLeft w:val="0"/>
      <w:marRight w:val="0"/>
      <w:marTop w:val="0"/>
      <w:marBottom w:val="0"/>
      <w:divBdr>
        <w:top w:val="none" w:sz="0" w:space="0" w:color="auto"/>
        <w:left w:val="none" w:sz="0" w:space="0" w:color="auto"/>
        <w:bottom w:val="none" w:sz="0" w:space="0" w:color="auto"/>
        <w:right w:val="none" w:sz="0" w:space="0" w:color="auto"/>
      </w:divBdr>
    </w:div>
    <w:div w:id="970476187">
      <w:bodyDiv w:val="1"/>
      <w:marLeft w:val="0"/>
      <w:marRight w:val="0"/>
      <w:marTop w:val="0"/>
      <w:marBottom w:val="0"/>
      <w:divBdr>
        <w:top w:val="none" w:sz="0" w:space="0" w:color="auto"/>
        <w:left w:val="none" w:sz="0" w:space="0" w:color="auto"/>
        <w:bottom w:val="none" w:sz="0" w:space="0" w:color="auto"/>
        <w:right w:val="none" w:sz="0" w:space="0" w:color="auto"/>
      </w:divBdr>
    </w:div>
    <w:div w:id="987635396">
      <w:bodyDiv w:val="1"/>
      <w:marLeft w:val="0"/>
      <w:marRight w:val="0"/>
      <w:marTop w:val="0"/>
      <w:marBottom w:val="0"/>
      <w:divBdr>
        <w:top w:val="none" w:sz="0" w:space="0" w:color="auto"/>
        <w:left w:val="none" w:sz="0" w:space="0" w:color="auto"/>
        <w:bottom w:val="none" w:sz="0" w:space="0" w:color="auto"/>
        <w:right w:val="none" w:sz="0" w:space="0" w:color="auto"/>
      </w:divBdr>
    </w:div>
    <w:div w:id="1016689609">
      <w:bodyDiv w:val="1"/>
      <w:marLeft w:val="0"/>
      <w:marRight w:val="0"/>
      <w:marTop w:val="0"/>
      <w:marBottom w:val="0"/>
      <w:divBdr>
        <w:top w:val="none" w:sz="0" w:space="0" w:color="auto"/>
        <w:left w:val="none" w:sz="0" w:space="0" w:color="auto"/>
        <w:bottom w:val="none" w:sz="0" w:space="0" w:color="auto"/>
        <w:right w:val="none" w:sz="0" w:space="0" w:color="auto"/>
      </w:divBdr>
    </w:div>
    <w:div w:id="1038776759">
      <w:bodyDiv w:val="1"/>
      <w:marLeft w:val="0"/>
      <w:marRight w:val="0"/>
      <w:marTop w:val="0"/>
      <w:marBottom w:val="0"/>
      <w:divBdr>
        <w:top w:val="none" w:sz="0" w:space="0" w:color="auto"/>
        <w:left w:val="none" w:sz="0" w:space="0" w:color="auto"/>
        <w:bottom w:val="none" w:sz="0" w:space="0" w:color="auto"/>
        <w:right w:val="none" w:sz="0" w:space="0" w:color="auto"/>
      </w:divBdr>
    </w:div>
    <w:div w:id="1075860335">
      <w:bodyDiv w:val="1"/>
      <w:marLeft w:val="0"/>
      <w:marRight w:val="0"/>
      <w:marTop w:val="0"/>
      <w:marBottom w:val="0"/>
      <w:divBdr>
        <w:top w:val="none" w:sz="0" w:space="0" w:color="auto"/>
        <w:left w:val="none" w:sz="0" w:space="0" w:color="auto"/>
        <w:bottom w:val="none" w:sz="0" w:space="0" w:color="auto"/>
        <w:right w:val="none" w:sz="0" w:space="0" w:color="auto"/>
      </w:divBdr>
    </w:div>
    <w:div w:id="1158108343">
      <w:bodyDiv w:val="1"/>
      <w:marLeft w:val="0"/>
      <w:marRight w:val="0"/>
      <w:marTop w:val="0"/>
      <w:marBottom w:val="0"/>
      <w:divBdr>
        <w:top w:val="none" w:sz="0" w:space="0" w:color="auto"/>
        <w:left w:val="none" w:sz="0" w:space="0" w:color="auto"/>
        <w:bottom w:val="none" w:sz="0" w:space="0" w:color="auto"/>
        <w:right w:val="none" w:sz="0" w:space="0" w:color="auto"/>
      </w:divBdr>
    </w:div>
    <w:div w:id="1162891559">
      <w:bodyDiv w:val="1"/>
      <w:marLeft w:val="0"/>
      <w:marRight w:val="0"/>
      <w:marTop w:val="0"/>
      <w:marBottom w:val="0"/>
      <w:divBdr>
        <w:top w:val="none" w:sz="0" w:space="0" w:color="auto"/>
        <w:left w:val="none" w:sz="0" w:space="0" w:color="auto"/>
        <w:bottom w:val="none" w:sz="0" w:space="0" w:color="auto"/>
        <w:right w:val="none" w:sz="0" w:space="0" w:color="auto"/>
      </w:divBdr>
    </w:div>
    <w:div w:id="1182159662">
      <w:bodyDiv w:val="1"/>
      <w:marLeft w:val="0"/>
      <w:marRight w:val="0"/>
      <w:marTop w:val="0"/>
      <w:marBottom w:val="0"/>
      <w:divBdr>
        <w:top w:val="none" w:sz="0" w:space="0" w:color="auto"/>
        <w:left w:val="none" w:sz="0" w:space="0" w:color="auto"/>
        <w:bottom w:val="none" w:sz="0" w:space="0" w:color="auto"/>
        <w:right w:val="none" w:sz="0" w:space="0" w:color="auto"/>
      </w:divBdr>
    </w:div>
    <w:div w:id="1201241518">
      <w:bodyDiv w:val="1"/>
      <w:marLeft w:val="0"/>
      <w:marRight w:val="0"/>
      <w:marTop w:val="0"/>
      <w:marBottom w:val="0"/>
      <w:divBdr>
        <w:top w:val="none" w:sz="0" w:space="0" w:color="auto"/>
        <w:left w:val="none" w:sz="0" w:space="0" w:color="auto"/>
        <w:bottom w:val="none" w:sz="0" w:space="0" w:color="auto"/>
        <w:right w:val="none" w:sz="0" w:space="0" w:color="auto"/>
      </w:divBdr>
    </w:div>
    <w:div w:id="1208253749">
      <w:bodyDiv w:val="1"/>
      <w:marLeft w:val="0"/>
      <w:marRight w:val="0"/>
      <w:marTop w:val="0"/>
      <w:marBottom w:val="0"/>
      <w:divBdr>
        <w:top w:val="none" w:sz="0" w:space="0" w:color="auto"/>
        <w:left w:val="none" w:sz="0" w:space="0" w:color="auto"/>
        <w:bottom w:val="none" w:sz="0" w:space="0" w:color="auto"/>
        <w:right w:val="none" w:sz="0" w:space="0" w:color="auto"/>
      </w:divBdr>
    </w:div>
    <w:div w:id="1209879623">
      <w:bodyDiv w:val="1"/>
      <w:marLeft w:val="0"/>
      <w:marRight w:val="0"/>
      <w:marTop w:val="0"/>
      <w:marBottom w:val="0"/>
      <w:divBdr>
        <w:top w:val="none" w:sz="0" w:space="0" w:color="auto"/>
        <w:left w:val="none" w:sz="0" w:space="0" w:color="auto"/>
        <w:bottom w:val="none" w:sz="0" w:space="0" w:color="auto"/>
        <w:right w:val="none" w:sz="0" w:space="0" w:color="auto"/>
      </w:divBdr>
    </w:div>
    <w:div w:id="1238172181">
      <w:bodyDiv w:val="1"/>
      <w:marLeft w:val="0"/>
      <w:marRight w:val="0"/>
      <w:marTop w:val="0"/>
      <w:marBottom w:val="0"/>
      <w:divBdr>
        <w:top w:val="none" w:sz="0" w:space="0" w:color="auto"/>
        <w:left w:val="none" w:sz="0" w:space="0" w:color="auto"/>
        <w:bottom w:val="none" w:sz="0" w:space="0" w:color="auto"/>
        <w:right w:val="none" w:sz="0" w:space="0" w:color="auto"/>
      </w:divBdr>
    </w:div>
    <w:div w:id="1238444169">
      <w:bodyDiv w:val="1"/>
      <w:marLeft w:val="0"/>
      <w:marRight w:val="0"/>
      <w:marTop w:val="0"/>
      <w:marBottom w:val="0"/>
      <w:divBdr>
        <w:top w:val="none" w:sz="0" w:space="0" w:color="auto"/>
        <w:left w:val="none" w:sz="0" w:space="0" w:color="auto"/>
        <w:bottom w:val="none" w:sz="0" w:space="0" w:color="auto"/>
        <w:right w:val="none" w:sz="0" w:space="0" w:color="auto"/>
      </w:divBdr>
    </w:div>
    <w:div w:id="1255548323">
      <w:bodyDiv w:val="1"/>
      <w:marLeft w:val="0"/>
      <w:marRight w:val="0"/>
      <w:marTop w:val="0"/>
      <w:marBottom w:val="0"/>
      <w:divBdr>
        <w:top w:val="none" w:sz="0" w:space="0" w:color="auto"/>
        <w:left w:val="none" w:sz="0" w:space="0" w:color="auto"/>
        <w:bottom w:val="none" w:sz="0" w:space="0" w:color="auto"/>
        <w:right w:val="none" w:sz="0" w:space="0" w:color="auto"/>
      </w:divBdr>
    </w:div>
    <w:div w:id="1260988801">
      <w:bodyDiv w:val="1"/>
      <w:marLeft w:val="0"/>
      <w:marRight w:val="0"/>
      <w:marTop w:val="0"/>
      <w:marBottom w:val="0"/>
      <w:divBdr>
        <w:top w:val="none" w:sz="0" w:space="0" w:color="auto"/>
        <w:left w:val="none" w:sz="0" w:space="0" w:color="auto"/>
        <w:bottom w:val="none" w:sz="0" w:space="0" w:color="auto"/>
        <w:right w:val="none" w:sz="0" w:space="0" w:color="auto"/>
      </w:divBdr>
    </w:div>
    <w:div w:id="1261179915">
      <w:bodyDiv w:val="1"/>
      <w:marLeft w:val="0"/>
      <w:marRight w:val="0"/>
      <w:marTop w:val="0"/>
      <w:marBottom w:val="0"/>
      <w:divBdr>
        <w:top w:val="none" w:sz="0" w:space="0" w:color="auto"/>
        <w:left w:val="none" w:sz="0" w:space="0" w:color="auto"/>
        <w:bottom w:val="none" w:sz="0" w:space="0" w:color="auto"/>
        <w:right w:val="none" w:sz="0" w:space="0" w:color="auto"/>
      </w:divBdr>
    </w:div>
    <w:div w:id="1270501988">
      <w:bodyDiv w:val="1"/>
      <w:marLeft w:val="0"/>
      <w:marRight w:val="0"/>
      <w:marTop w:val="0"/>
      <w:marBottom w:val="0"/>
      <w:divBdr>
        <w:top w:val="none" w:sz="0" w:space="0" w:color="auto"/>
        <w:left w:val="none" w:sz="0" w:space="0" w:color="auto"/>
        <w:bottom w:val="none" w:sz="0" w:space="0" w:color="auto"/>
        <w:right w:val="none" w:sz="0" w:space="0" w:color="auto"/>
      </w:divBdr>
    </w:div>
    <w:div w:id="1288464908">
      <w:bodyDiv w:val="1"/>
      <w:marLeft w:val="0"/>
      <w:marRight w:val="0"/>
      <w:marTop w:val="0"/>
      <w:marBottom w:val="0"/>
      <w:divBdr>
        <w:top w:val="none" w:sz="0" w:space="0" w:color="auto"/>
        <w:left w:val="none" w:sz="0" w:space="0" w:color="auto"/>
        <w:bottom w:val="none" w:sz="0" w:space="0" w:color="auto"/>
        <w:right w:val="none" w:sz="0" w:space="0" w:color="auto"/>
      </w:divBdr>
    </w:div>
    <w:div w:id="1294676753">
      <w:bodyDiv w:val="1"/>
      <w:marLeft w:val="0"/>
      <w:marRight w:val="0"/>
      <w:marTop w:val="0"/>
      <w:marBottom w:val="0"/>
      <w:divBdr>
        <w:top w:val="none" w:sz="0" w:space="0" w:color="auto"/>
        <w:left w:val="none" w:sz="0" w:space="0" w:color="auto"/>
        <w:bottom w:val="none" w:sz="0" w:space="0" w:color="auto"/>
        <w:right w:val="none" w:sz="0" w:space="0" w:color="auto"/>
      </w:divBdr>
    </w:div>
    <w:div w:id="1295603916">
      <w:bodyDiv w:val="1"/>
      <w:marLeft w:val="0"/>
      <w:marRight w:val="0"/>
      <w:marTop w:val="0"/>
      <w:marBottom w:val="0"/>
      <w:divBdr>
        <w:top w:val="none" w:sz="0" w:space="0" w:color="auto"/>
        <w:left w:val="none" w:sz="0" w:space="0" w:color="auto"/>
        <w:bottom w:val="none" w:sz="0" w:space="0" w:color="auto"/>
        <w:right w:val="none" w:sz="0" w:space="0" w:color="auto"/>
      </w:divBdr>
    </w:div>
    <w:div w:id="1312104247">
      <w:bodyDiv w:val="1"/>
      <w:marLeft w:val="0"/>
      <w:marRight w:val="0"/>
      <w:marTop w:val="0"/>
      <w:marBottom w:val="0"/>
      <w:divBdr>
        <w:top w:val="none" w:sz="0" w:space="0" w:color="auto"/>
        <w:left w:val="none" w:sz="0" w:space="0" w:color="auto"/>
        <w:bottom w:val="none" w:sz="0" w:space="0" w:color="auto"/>
        <w:right w:val="none" w:sz="0" w:space="0" w:color="auto"/>
      </w:divBdr>
    </w:div>
    <w:div w:id="1334575814">
      <w:bodyDiv w:val="1"/>
      <w:marLeft w:val="0"/>
      <w:marRight w:val="0"/>
      <w:marTop w:val="0"/>
      <w:marBottom w:val="0"/>
      <w:divBdr>
        <w:top w:val="none" w:sz="0" w:space="0" w:color="auto"/>
        <w:left w:val="none" w:sz="0" w:space="0" w:color="auto"/>
        <w:bottom w:val="none" w:sz="0" w:space="0" w:color="auto"/>
        <w:right w:val="none" w:sz="0" w:space="0" w:color="auto"/>
      </w:divBdr>
    </w:div>
    <w:div w:id="1363630378">
      <w:bodyDiv w:val="1"/>
      <w:marLeft w:val="0"/>
      <w:marRight w:val="0"/>
      <w:marTop w:val="0"/>
      <w:marBottom w:val="0"/>
      <w:divBdr>
        <w:top w:val="none" w:sz="0" w:space="0" w:color="auto"/>
        <w:left w:val="none" w:sz="0" w:space="0" w:color="auto"/>
        <w:bottom w:val="none" w:sz="0" w:space="0" w:color="auto"/>
        <w:right w:val="none" w:sz="0" w:space="0" w:color="auto"/>
      </w:divBdr>
    </w:div>
    <w:div w:id="1366252871">
      <w:bodyDiv w:val="1"/>
      <w:marLeft w:val="0"/>
      <w:marRight w:val="0"/>
      <w:marTop w:val="0"/>
      <w:marBottom w:val="0"/>
      <w:divBdr>
        <w:top w:val="none" w:sz="0" w:space="0" w:color="auto"/>
        <w:left w:val="none" w:sz="0" w:space="0" w:color="auto"/>
        <w:bottom w:val="none" w:sz="0" w:space="0" w:color="auto"/>
        <w:right w:val="none" w:sz="0" w:space="0" w:color="auto"/>
      </w:divBdr>
    </w:div>
    <w:div w:id="1434784186">
      <w:bodyDiv w:val="1"/>
      <w:marLeft w:val="0"/>
      <w:marRight w:val="0"/>
      <w:marTop w:val="0"/>
      <w:marBottom w:val="0"/>
      <w:divBdr>
        <w:top w:val="none" w:sz="0" w:space="0" w:color="auto"/>
        <w:left w:val="none" w:sz="0" w:space="0" w:color="auto"/>
        <w:bottom w:val="none" w:sz="0" w:space="0" w:color="auto"/>
        <w:right w:val="none" w:sz="0" w:space="0" w:color="auto"/>
      </w:divBdr>
    </w:div>
    <w:div w:id="1443190465">
      <w:bodyDiv w:val="1"/>
      <w:marLeft w:val="0"/>
      <w:marRight w:val="0"/>
      <w:marTop w:val="0"/>
      <w:marBottom w:val="0"/>
      <w:divBdr>
        <w:top w:val="none" w:sz="0" w:space="0" w:color="auto"/>
        <w:left w:val="none" w:sz="0" w:space="0" w:color="auto"/>
        <w:bottom w:val="none" w:sz="0" w:space="0" w:color="auto"/>
        <w:right w:val="none" w:sz="0" w:space="0" w:color="auto"/>
      </w:divBdr>
    </w:div>
    <w:div w:id="1521090745">
      <w:bodyDiv w:val="1"/>
      <w:marLeft w:val="0"/>
      <w:marRight w:val="0"/>
      <w:marTop w:val="0"/>
      <w:marBottom w:val="0"/>
      <w:divBdr>
        <w:top w:val="none" w:sz="0" w:space="0" w:color="auto"/>
        <w:left w:val="none" w:sz="0" w:space="0" w:color="auto"/>
        <w:bottom w:val="none" w:sz="0" w:space="0" w:color="auto"/>
        <w:right w:val="none" w:sz="0" w:space="0" w:color="auto"/>
      </w:divBdr>
    </w:div>
    <w:div w:id="1521314679">
      <w:bodyDiv w:val="1"/>
      <w:marLeft w:val="0"/>
      <w:marRight w:val="0"/>
      <w:marTop w:val="0"/>
      <w:marBottom w:val="0"/>
      <w:divBdr>
        <w:top w:val="none" w:sz="0" w:space="0" w:color="auto"/>
        <w:left w:val="none" w:sz="0" w:space="0" w:color="auto"/>
        <w:bottom w:val="none" w:sz="0" w:space="0" w:color="auto"/>
        <w:right w:val="none" w:sz="0" w:space="0" w:color="auto"/>
      </w:divBdr>
    </w:div>
    <w:div w:id="1523780483">
      <w:bodyDiv w:val="1"/>
      <w:marLeft w:val="0"/>
      <w:marRight w:val="0"/>
      <w:marTop w:val="0"/>
      <w:marBottom w:val="0"/>
      <w:divBdr>
        <w:top w:val="none" w:sz="0" w:space="0" w:color="auto"/>
        <w:left w:val="none" w:sz="0" w:space="0" w:color="auto"/>
        <w:bottom w:val="none" w:sz="0" w:space="0" w:color="auto"/>
        <w:right w:val="none" w:sz="0" w:space="0" w:color="auto"/>
      </w:divBdr>
    </w:div>
    <w:div w:id="1529753403">
      <w:bodyDiv w:val="1"/>
      <w:marLeft w:val="0"/>
      <w:marRight w:val="0"/>
      <w:marTop w:val="0"/>
      <w:marBottom w:val="0"/>
      <w:divBdr>
        <w:top w:val="none" w:sz="0" w:space="0" w:color="auto"/>
        <w:left w:val="none" w:sz="0" w:space="0" w:color="auto"/>
        <w:bottom w:val="none" w:sz="0" w:space="0" w:color="auto"/>
        <w:right w:val="none" w:sz="0" w:space="0" w:color="auto"/>
      </w:divBdr>
    </w:div>
    <w:div w:id="1536847605">
      <w:bodyDiv w:val="1"/>
      <w:marLeft w:val="0"/>
      <w:marRight w:val="0"/>
      <w:marTop w:val="0"/>
      <w:marBottom w:val="0"/>
      <w:divBdr>
        <w:top w:val="none" w:sz="0" w:space="0" w:color="auto"/>
        <w:left w:val="none" w:sz="0" w:space="0" w:color="auto"/>
        <w:bottom w:val="none" w:sz="0" w:space="0" w:color="auto"/>
        <w:right w:val="none" w:sz="0" w:space="0" w:color="auto"/>
      </w:divBdr>
    </w:div>
    <w:div w:id="1549024495">
      <w:bodyDiv w:val="1"/>
      <w:marLeft w:val="0"/>
      <w:marRight w:val="0"/>
      <w:marTop w:val="0"/>
      <w:marBottom w:val="0"/>
      <w:divBdr>
        <w:top w:val="none" w:sz="0" w:space="0" w:color="auto"/>
        <w:left w:val="none" w:sz="0" w:space="0" w:color="auto"/>
        <w:bottom w:val="none" w:sz="0" w:space="0" w:color="auto"/>
        <w:right w:val="none" w:sz="0" w:space="0" w:color="auto"/>
      </w:divBdr>
    </w:div>
    <w:div w:id="1601061567">
      <w:bodyDiv w:val="1"/>
      <w:marLeft w:val="0"/>
      <w:marRight w:val="0"/>
      <w:marTop w:val="0"/>
      <w:marBottom w:val="0"/>
      <w:divBdr>
        <w:top w:val="none" w:sz="0" w:space="0" w:color="auto"/>
        <w:left w:val="none" w:sz="0" w:space="0" w:color="auto"/>
        <w:bottom w:val="none" w:sz="0" w:space="0" w:color="auto"/>
        <w:right w:val="none" w:sz="0" w:space="0" w:color="auto"/>
      </w:divBdr>
    </w:div>
    <w:div w:id="1602180388">
      <w:bodyDiv w:val="1"/>
      <w:marLeft w:val="0"/>
      <w:marRight w:val="0"/>
      <w:marTop w:val="0"/>
      <w:marBottom w:val="0"/>
      <w:divBdr>
        <w:top w:val="none" w:sz="0" w:space="0" w:color="auto"/>
        <w:left w:val="none" w:sz="0" w:space="0" w:color="auto"/>
        <w:bottom w:val="none" w:sz="0" w:space="0" w:color="auto"/>
        <w:right w:val="none" w:sz="0" w:space="0" w:color="auto"/>
      </w:divBdr>
    </w:div>
    <w:div w:id="1608733758">
      <w:bodyDiv w:val="1"/>
      <w:marLeft w:val="0"/>
      <w:marRight w:val="0"/>
      <w:marTop w:val="0"/>
      <w:marBottom w:val="0"/>
      <w:divBdr>
        <w:top w:val="none" w:sz="0" w:space="0" w:color="auto"/>
        <w:left w:val="none" w:sz="0" w:space="0" w:color="auto"/>
        <w:bottom w:val="none" w:sz="0" w:space="0" w:color="auto"/>
        <w:right w:val="none" w:sz="0" w:space="0" w:color="auto"/>
      </w:divBdr>
    </w:div>
    <w:div w:id="1626231979">
      <w:bodyDiv w:val="1"/>
      <w:marLeft w:val="0"/>
      <w:marRight w:val="0"/>
      <w:marTop w:val="0"/>
      <w:marBottom w:val="0"/>
      <w:divBdr>
        <w:top w:val="none" w:sz="0" w:space="0" w:color="auto"/>
        <w:left w:val="none" w:sz="0" w:space="0" w:color="auto"/>
        <w:bottom w:val="none" w:sz="0" w:space="0" w:color="auto"/>
        <w:right w:val="none" w:sz="0" w:space="0" w:color="auto"/>
      </w:divBdr>
    </w:div>
    <w:div w:id="1631741562">
      <w:bodyDiv w:val="1"/>
      <w:marLeft w:val="0"/>
      <w:marRight w:val="0"/>
      <w:marTop w:val="0"/>
      <w:marBottom w:val="0"/>
      <w:divBdr>
        <w:top w:val="none" w:sz="0" w:space="0" w:color="auto"/>
        <w:left w:val="none" w:sz="0" w:space="0" w:color="auto"/>
        <w:bottom w:val="none" w:sz="0" w:space="0" w:color="auto"/>
        <w:right w:val="none" w:sz="0" w:space="0" w:color="auto"/>
      </w:divBdr>
    </w:div>
    <w:div w:id="1662734653">
      <w:bodyDiv w:val="1"/>
      <w:marLeft w:val="0"/>
      <w:marRight w:val="0"/>
      <w:marTop w:val="0"/>
      <w:marBottom w:val="0"/>
      <w:divBdr>
        <w:top w:val="none" w:sz="0" w:space="0" w:color="auto"/>
        <w:left w:val="none" w:sz="0" w:space="0" w:color="auto"/>
        <w:bottom w:val="none" w:sz="0" w:space="0" w:color="auto"/>
        <w:right w:val="none" w:sz="0" w:space="0" w:color="auto"/>
      </w:divBdr>
    </w:div>
    <w:div w:id="1665668652">
      <w:bodyDiv w:val="1"/>
      <w:marLeft w:val="0"/>
      <w:marRight w:val="0"/>
      <w:marTop w:val="0"/>
      <w:marBottom w:val="0"/>
      <w:divBdr>
        <w:top w:val="none" w:sz="0" w:space="0" w:color="auto"/>
        <w:left w:val="none" w:sz="0" w:space="0" w:color="auto"/>
        <w:bottom w:val="none" w:sz="0" w:space="0" w:color="auto"/>
        <w:right w:val="none" w:sz="0" w:space="0" w:color="auto"/>
      </w:divBdr>
    </w:div>
    <w:div w:id="1678188215">
      <w:bodyDiv w:val="1"/>
      <w:marLeft w:val="0"/>
      <w:marRight w:val="0"/>
      <w:marTop w:val="0"/>
      <w:marBottom w:val="0"/>
      <w:divBdr>
        <w:top w:val="none" w:sz="0" w:space="0" w:color="auto"/>
        <w:left w:val="none" w:sz="0" w:space="0" w:color="auto"/>
        <w:bottom w:val="none" w:sz="0" w:space="0" w:color="auto"/>
        <w:right w:val="none" w:sz="0" w:space="0" w:color="auto"/>
      </w:divBdr>
    </w:div>
    <w:div w:id="1727070243">
      <w:bodyDiv w:val="1"/>
      <w:marLeft w:val="0"/>
      <w:marRight w:val="0"/>
      <w:marTop w:val="0"/>
      <w:marBottom w:val="0"/>
      <w:divBdr>
        <w:top w:val="none" w:sz="0" w:space="0" w:color="auto"/>
        <w:left w:val="none" w:sz="0" w:space="0" w:color="auto"/>
        <w:bottom w:val="none" w:sz="0" w:space="0" w:color="auto"/>
        <w:right w:val="none" w:sz="0" w:space="0" w:color="auto"/>
      </w:divBdr>
    </w:div>
    <w:div w:id="1728452654">
      <w:bodyDiv w:val="1"/>
      <w:marLeft w:val="0"/>
      <w:marRight w:val="0"/>
      <w:marTop w:val="0"/>
      <w:marBottom w:val="0"/>
      <w:divBdr>
        <w:top w:val="none" w:sz="0" w:space="0" w:color="auto"/>
        <w:left w:val="none" w:sz="0" w:space="0" w:color="auto"/>
        <w:bottom w:val="none" w:sz="0" w:space="0" w:color="auto"/>
        <w:right w:val="none" w:sz="0" w:space="0" w:color="auto"/>
      </w:divBdr>
    </w:div>
    <w:div w:id="1731229304">
      <w:bodyDiv w:val="1"/>
      <w:marLeft w:val="0"/>
      <w:marRight w:val="0"/>
      <w:marTop w:val="0"/>
      <w:marBottom w:val="0"/>
      <w:divBdr>
        <w:top w:val="none" w:sz="0" w:space="0" w:color="auto"/>
        <w:left w:val="none" w:sz="0" w:space="0" w:color="auto"/>
        <w:bottom w:val="none" w:sz="0" w:space="0" w:color="auto"/>
        <w:right w:val="none" w:sz="0" w:space="0" w:color="auto"/>
      </w:divBdr>
    </w:div>
    <w:div w:id="1736050637">
      <w:bodyDiv w:val="1"/>
      <w:marLeft w:val="0"/>
      <w:marRight w:val="0"/>
      <w:marTop w:val="0"/>
      <w:marBottom w:val="0"/>
      <w:divBdr>
        <w:top w:val="none" w:sz="0" w:space="0" w:color="auto"/>
        <w:left w:val="none" w:sz="0" w:space="0" w:color="auto"/>
        <w:bottom w:val="none" w:sz="0" w:space="0" w:color="auto"/>
        <w:right w:val="none" w:sz="0" w:space="0" w:color="auto"/>
      </w:divBdr>
    </w:div>
    <w:div w:id="1745183111">
      <w:bodyDiv w:val="1"/>
      <w:marLeft w:val="0"/>
      <w:marRight w:val="0"/>
      <w:marTop w:val="0"/>
      <w:marBottom w:val="0"/>
      <w:divBdr>
        <w:top w:val="none" w:sz="0" w:space="0" w:color="auto"/>
        <w:left w:val="none" w:sz="0" w:space="0" w:color="auto"/>
        <w:bottom w:val="none" w:sz="0" w:space="0" w:color="auto"/>
        <w:right w:val="none" w:sz="0" w:space="0" w:color="auto"/>
      </w:divBdr>
    </w:div>
    <w:div w:id="1760787115">
      <w:bodyDiv w:val="1"/>
      <w:marLeft w:val="0"/>
      <w:marRight w:val="0"/>
      <w:marTop w:val="0"/>
      <w:marBottom w:val="0"/>
      <w:divBdr>
        <w:top w:val="none" w:sz="0" w:space="0" w:color="auto"/>
        <w:left w:val="none" w:sz="0" w:space="0" w:color="auto"/>
        <w:bottom w:val="none" w:sz="0" w:space="0" w:color="auto"/>
        <w:right w:val="none" w:sz="0" w:space="0" w:color="auto"/>
      </w:divBdr>
    </w:div>
    <w:div w:id="1790004250">
      <w:bodyDiv w:val="1"/>
      <w:marLeft w:val="0"/>
      <w:marRight w:val="0"/>
      <w:marTop w:val="0"/>
      <w:marBottom w:val="0"/>
      <w:divBdr>
        <w:top w:val="none" w:sz="0" w:space="0" w:color="auto"/>
        <w:left w:val="none" w:sz="0" w:space="0" w:color="auto"/>
        <w:bottom w:val="none" w:sz="0" w:space="0" w:color="auto"/>
        <w:right w:val="none" w:sz="0" w:space="0" w:color="auto"/>
      </w:divBdr>
    </w:div>
    <w:div w:id="1795447130">
      <w:bodyDiv w:val="1"/>
      <w:marLeft w:val="0"/>
      <w:marRight w:val="0"/>
      <w:marTop w:val="0"/>
      <w:marBottom w:val="0"/>
      <w:divBdr>
        <w:top w:val="none" w:sz="0" w:space="0" w:color="auto"/>
        <w:left w:val="none" w:sz="0" w:space="0" w:color="auto"/>
        <w:bottom w:val="none" w:sz="0" w:space="0" w:color="auto"/>
        <w:right w:val="none" w:sz="0" w:space="0" w:color="auto"/>
      </w:divBdr>
    </w:div>
    <w:div w:id="1803961807">
      <w:bodyDiv w:val="1"/>
      <w:marLeft w:val="0"/>
      <w:marRight w:val="0"/>
      <w:marTop w:val="0"/>
      <w:marBottom w:val="0"/>
      <w:divBdr>
        <w:top w:val="none" w:sz="0" w:space="0" w:color="auto"/>
        <w:left w:val="none" w:sz="0" w:space="0" w:color="auto"/>
        <w:bottom w:val="none" w:sz="0" w:space="0" w:color="auto"/>
        <w:right w:val="none" w:sz="0" w:space="0" w:color="auto"/>
      </w:divBdr>
    </w:div>
    <w:div w:id="1848517020">
      <w:bodyDiv w:val="1"/>
      <w:marLeft w:val="0"/>
      <w:marRight w:val="0"/>
      <w:marTop w:val="0"/>
      <w:marBottom w:val="0"/>
      <w:divBdr>
        <w:top w:val="none" w:sz="0" w:space="0" w:color="auto"/>
        <w:left w:val="none" w:sz="0" w:space="0" w:color="auto"/>
        <w:bottom w:val="none" w:sz="0" w:space="0" w:color="auto"/>
        <w:right w:val="none" w:sz="0" w:space="0" w:color="auto"/>
      </w:divBdr>
    </w:div>
    <w:div w:id="1870676901">
      <w:bodyDiv w:val="1"/>
      <w:marLeft w:val="0"/>
      <w:marRight w:val="0"/>
      <w:marTop w:val="0"/>
      <w:marBottom w:val="0"/>
      <w:divBdr>
        <w:top w:val="none" w:sz="0" w:space="0" w:color="auto"/>
        <w:left w:val="none" w:sz="0" w:space="0" w:color="auto"/>
        <w:bottom w:val="none" w:sz="0" w:space="0" w:color="auto"/>
        <w:right w:val="none" w:sz="0" w:space="0" w:color="auto"/>
      </w:divBdr>
    </w:div>
    <w:div w:id="1907958399">
      <w:bodyDiv w:val="1"/>
      <w:marLeft w:val="0"/>
      <w:marRight w:val="0"/>
      <w:marTop w:val="0"/>
      <w:marBottom w:val="0"/>
      <w:divBdr>
        <w:top w:val="none" w:sz="0" w:space="0" w:color="auto"/>
        <w:left w:val="none" w:sz="0" w:space="0" w:color="auto"/>
        <w:bottom w:val="none" w:sz="0" w:space="0" w:color="auto"/>
        <w:right w:val="none" w:sz="0" w:space="0" w:color="auto"/>
      </w:divBdr>
    </w:div>
    <w:div w:id="1913389626">
      <w:bodyDiv w:val="1"/>
      <w:marLeft w:val="0"/>
      <w:marRight w:val="0"/>
      <w:marTop w:val="0"/>
      <w:marBottom w:val="0"/>
      <w:divBdr>
        <w:top w:val="none" w:sz="0" w:space="0" w:color="auto"/>
        <w:left w:val="none" w:sz="0" w:space="0" w:color="auto"/>
        <w:bottom w:val="none" w:sz="0" w:space="0" w:color="auto"/>
        <w:right w:val="none" w:sz="0" w:space="0" w:color="auto"/>
      </w:divBdr>
    </w:div>
    <w:div w:id="1917087687">
      <w:bodyDiv w:val="1"/>
      <w:marLeft w:val="0"/>
      <w:marRight w:val="0"/>
      <w:marTop w:val="0"/>
      <w:marBottom w:val="0"/>
      <w:divBdr>
        <w:top w:val="none" w:sz="0" w:space="0" w:color="auto"/>
        <w:left w:val="none" w:sz="0" w:space="0" w:color="auto"/>
        <w:bottom w:val="none" w:sz="0" w:space="0" w:color="auto"/>
        <w:right w:val="none" w:sz="0" w:space="0" w:color="auto"/>
      </w:divBdr>
    </w:div>
    <w:div w:id="1925797397">
      <w:bodyDiv w:val="1"/>
      <w:marLeft w:val="0"/>
      <w:marRight w:val="0"/>
      <w:marTop w:val="0"/>
      <w:marBottom w:val="0"/>
      <w:divBdr>
        <w:top w:val="none" w:sz="0" w:space="0" w:color="auto"/>
        <w:left w:val="none" w:sz="0" w:space="0" w:color="auto"/>
        <w:bottom w:val="none" w:sz="0" w:space="0" w:color="auto"/>
        <w:right w:val="none" w:sz="0" w:space="0" w:color="auto"/>
      </w:divBdr>
    </w:div>
    <w:div w:id="1926379580">
      <w:bodyDiv w:val="1"/>
      <w:marLeft w:val="0"/>
      <w:marRight w:val="0"/>
      <w:marTop w:val="0"/>
      <w:marBottom w:val="0"/>
      <w:divBdr>
        <w:top w:val="none" w:sz="0" w:space="0" w:color="auto"/>
        <w:left w:val="none" w:sz="0" w:space="0" w:color="auto"/>
        <w:bottom w:val="none" w:sz="0" w:space="0" w:color="auto"/>
        <w:right w:val="none" w:sz="0" w:space="0" w:color="auto"/>
      </w:divBdr>
    </w:div>
    <w:div w:id="1938830119">
      <w:bodyDiv w:val="1"/>
      <w:marLeft w:val="0"/>
      <w:marRight w:val="0"/>
      <w:marTop w:val="0"/>
      <w:marBottom w:val="0"/>
      <w:divBdr>
        <w:top w:val="none" w:sz="0" w:space="0" w:color="auto"/>
        <w:left w:val="none" w:sz="0" w:space="0" w:color="auto"/>
        <w:bottom w:val="none" w:sz="0" w:space="0" w:color="auto"/>
        <w:right w:val="none" w:sz="0" w:space="0" w:color="auto"/>
      </w:divBdr>
    </w:div>
    <w:div w:id="1940066763">
      <w:bodyDiv w:val="1"/>
      <w:marLeft w:val="0"/>
      <w:marRight w:val="0"/>
      <w:marTop w:val="0"/>
      <w:marBottom w:val="0"/>
      <w:divBdr>
        <w:top w:val="none" w:sz="0" w:space="0" w:color="auto"/>
        <w:left w:val="none" w:sz="0" w:space="0" w:color="auto"/>
        <w:bottom w:val="none" w:sz="0" w:space="0" w:color="auto"/>
        <w:right w:val="none" w:sz="0" w:space="0" w:color="auto"/>
      </w:divBdr>
    </w:div>
    <w:div w:id="1965429354">
      <w:bodyDiv w:val="1"/>
      <w:marLeft w:val="0"/>
      <w:marRight w:val="0"/>
      <w:marTop w:val="0"/>
      <w:marBottom w:val="0"/>
      <w:divBdr>
        <w:top w:val="none" w:sz="0" w:space="0" w:color="auto"/>
        <w:left w:val="none" w:sz="0" w:space="0" w:color="auto"/>
        <w:bottom w:val="none" w:sz="0" w:space="0" w:color="auto"/>
        <w:right w:val="none" w:sz="0" w:space="0" w:color="auto"/>
      </w:divBdr>
    </w:div>
    <w:div w:id="1967352759">
      <w:bodyDiv w:val="1"/>
      <w:marLeft w:val="0"/>
      <w:marRight w:val="0"/>
      <w:marTop w:val="0"/>
      <w:marBottom w:val="0"/>
      <w:divBdr>
        <w:top w:val="none" w:sz="0" w:space="0" w:color="auto"/>
        <w:left w:val="none" w:sz="0" w:space="0" w:color="auto"/>
        <w:bottom w:val="none" w:sz="0" w:space="0" w:color="auto"/>
        <w:right w:val="none" w:sz="0" w:space="0" w:color="auto"/>
      </w:divBdr>
    </w:div>
    <w:div w:id="1982146929">
      <w:bodyDiv w:val="1"/>
      <w:marLeft w:val="0"/>
      <w:marRight w:val="0"/>
      <w:marTop w:val="0"/>
      <w:marBottom w:val="0"/>
      <w:divBdr>
        <w:top w:val="none" w:sz="0" w:space="0" w:color="auto"/>
        <w:left w:val="none" w:sz="0" w:space="0" w:color="auto"/>
        <w:bottom w:val="none" w:sz="0" w:space="0" w:color="auto"/>
        <w:right w:val="none" w:sz="0" w:space="0" w:color="auto"/>
      </w:divBdr>
    </w:div>
    <w:div w:id="1987665269">
      <w:bodyDiv w:val="1"/>
      <w:marLeft w:val="0"/>
      <w:marRight w:val="0"/>
      <w:marTop w:val="0"/>
      <w:marBottom w:val="0"/>
      <w:divBdr>
        <w:top w:val="none" w:sz="0" w:space="0" w:color="auto"/>
        <w:left w:val="none" w:sz="0" w:space="0" w:color="auto"/>
        <w:bottom w:val="none" w:sz="0" w:space="0" w:color="auto"/>
        <w:right w:val="none" w:sz="0" w:space="0" w:color="auto"/>
      </w:divBdr>
    </w:div>
    <w:div w:id="2004579683">
      <w:bodyDiv w:val="1"/>
      <w:marLeft w:val="0"/>
      <w:marRight w:val="0"/>
      <w:marTop w:val="0"/>
      <w:marBottom w:val="0"/>
      <w:divBdr>
        <w:top w:val="none" w:sz="0" w:space="0" w:color="auto"/>
        <w:left w:val="none" w:sz="0" w:space="0" w:color="auto"/>
        <w:bottom w:val="none" w:sz="0" w:space="0" w:color="auto"/>
        <w:right w:val="none" w:sz="0" w:space="0" w:color="auto"/>
      </w:divBdr>
    </w:div>
    <w:div w:id="2016152951">
      <w:bodyDiv w:val="1"/>
      <w:marLeft w:val="0"/>
      <w:marRight w:val="0"/>
      <w:marTop w:val="0"/>
      <w:marBottom w:val="0"/>
      <w:divBdr>
        <w:top w:val="none" w:sz="0" w:space="0" w:color="auto"/>
        <w:left w:val="none" w:sz="0" w:space="0" w:color="auto"/>
        <w:bottom w:val="none" w:sz="0" w:space="0" w:color="auto"/>
        <w:right w:val="none" w:sz="0" w:space="0" w:color="auto"/>
      </w:divBdr>
    </w:div>
    <w:div w:id="2021269745">
      <w:bodyDiv w:val="1"/>
      <w:marLeft w:val="0"/>
      <w:marRight w:val="0"/>
      <w:marTop w:val="0"/>
      <w:marBottom w:val="0"/>
      <w:divBdr>
        <w:top w:val="none" w:sz="0" w:space="0" w:color="auto"/>
        <w:left w:val="none" w:sz="0" w:space="0" w:color="auto"/>
        <w:bottom w:val="none" w:sz="0" w:space="0" w:color="auto"/>
        <w:right w:val="none" w:sz="0" w:space="0" w:color="auto"/>
      </w:divBdr>
    </w:div>
    <w:div w:id="2027517838">
      <w:bodyDiv w:val="1"/>
      <w:marLeft w:val="0"/>
      <w:marRight w:val="0"/>
      <w:marTop w:val="0"/>
      <w:marBottom w:val="0"/>
      <w:divBdr>
        <w:top w:val="none" w:sz="0" w:space="0" w:color="auto"/>
        <w:left w:val="none" w:sz="0" w:space="0" w:color="auto"/>
        <w:bottom w:val="none" w:sz="0" w:space="0" w:color="auto"/>
        <w:right w:val="none" w:sz="0" w:space="0" w:color="auto"/>
      </w:divBdr>
    </w:div>
    <w:div w:id="2095783023">
      <w:bodyDiv w:val="1"/>
      <w:marLeft w:val="0"/>
      <w:marRight w:val="0"/>
      <w:marTop w:val="0"/>
      <w:marBottom w:val="0"/>
      <w:divBdr>
        <w:top w:val="none" w:sz="0" w:space="0" w:color="auto"/>
        <w:left w:val="none" w:sz="0" w:space="0" w:color="auto"/>
        <w:bottom w:val="none" w:sz="0" w:space="0" w:color="auto"/>
        <w:right w:val="none" w:sz="0" w:space="0" w:color="auto"/>
      </w:divBdr>
    </w:div>
    <w:div w:id="2099978403">
      <w:bodyDiv w:val="1"/>
      <w:marLeft w:val="0"/>
      <w:marRight w:val="0"/>
      <w:marTop w:val="0"/>
      <w:marBottom w:val="0"/>
      <w:divBdr>
        <w:top w:val="none" w:sz="0" w:space="0" w:color="auto"/>
        <w:left w:val="none" w:sz="0" w:space="0" w:color="auto"/>
        <w:bottom w:val="none" w:sz="0" w:space="0" w:color="auto"/>
        <w:right w:val="none" w:sz="0" w:space="0" w:color="auto"/>
      </w:divBdr>
    </w:div>
    <w:div w:id="2117017874">
      <w:bodyDiv w:val="1"/>
      <w:marLeft w:val="0"/>
      <w:marRight w:val="0"/>
      <w:marTop w:val="0"/>
      <w:marBottom w:val="0"/>
      <w:divBdr>
        <w:top w:val="none" w:sz="0" w:space="0" w:color="auto"/>
        <w:left w:val="none" w:sz="0" w:space="0" w:color="auto"/>
        <w:bottom w:val="none" w:sz="0" w:space="0" w:color="auto"/>
        <w:right w:val="none" w:sz="0" w:space="0" w:color="auto"/>
      </w:divBdr>
    </w:div>
    <w:div w:id="213814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6217</Characters>
  <Application>Microsoft Office Word</Application>
  <DocSecurity>4</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Overheid</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Vrijders</dc:creator>
  <cp:lastModifiedBy>Vlaams Parlement</cp:lastModifiedBy>
  <cp:revision>2</cp:revision>
  <cp:lastPrinted>2013-01-08T12:20:00Z</cp:lastPrinted>
  <dcterms:created xsi:type="dcterms:W3CDTF">2013-02-12T16:20:00Z</dcterms:created>
  <dcterms:modified xsi:type="dcterms:W3CDTF">2013-02-12T16:20:00Z</dcterms:modified>
</cp:coreProperties>
</file>