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52465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94185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894185" w:rsidRDefault="00C52465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C52465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6F7B19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5246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52465" w:rsidRPr="00326A58">
        <w:rPr>
          <w:b w:val="0"/>
        </w:rPr>
      </w:r>
      <w:r w:rsidR="00C52465" w:rsidRPr="00326A58">
        <w:rPr>
          <w:b w:val="0"/>
        </w:rPr>
        <w:fldChar w:fldCharType="separate"/>
      </w:r>
      <w:r w:rsidR="007F0DE2">
        <w:rPr>
          <w:b w:val="0"/>
        </w:rPr>
        <w:t>20</w:t>
      </w:r>
      <w:r w:rsidR="00FF5B6C">
        <w:rPr>
          <w:b w:val="0"/>
        </w:rPr>
        <w:t>8</w:t>
      </w:r>
      <w:r w:rsidR="00C5246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5246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52465">
        <w:rPr>
          <w:b w:val="0"/>
        </w:rPr>
      </w:r>
      <w:r w:rsidR="00C52465">
        <w:rPr>
          <w:b w:val="0"/>
        </w:rPr>
        <w:fldChar w:fldCharType="separate"/>
      </w:r>
      <w:r w:rsidR="002B0834">
        <w:rPr>
          <w:b w:val="0"/>
        </w:rPr>
        <w:t>1</w:t>
      </w:r>
      <w:r w:rsidR="007F0DE2">
        <w:rPr>
          <w:b w:val="0"/>
        </w:rPr>
        <w:t>6</w:t>
      </w:r>
      <w:r w:rsidR="00C5246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5246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5246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5"/>
    </w:p>
    <w:p w:rsidR="000976E9" w:rsidRDefault="000976E9" w:rsidP="00CA594C">
      <w:pPr>
        <w:rPr>
          <w:szCs w:val="22"/>
        </w:rPr>
      </w:pPr>
      <w:r>
        <w:rPr>
          <w:szCs w:val="22"/>
        </w:rPr>
        <w:t xml:space="preserve">van </w:t>
      </w:r>
      <w:r w:rsidR="00C5246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52465" w:rsidRPr="009D7043">
        <w:rPr>
          <w:rStyle w:val="AntwoordNaamMinisterChar"/>
        </w:rPr>
      </w:r>
      <w:r w:rsidR="00C52465" w:rsidRPr="009D7043">
        <w:rPr>
          <w:rStyle w:val="AntwoordNaamMinisterChar"/>
        </w:rPr>
        <w:fldChar w:fldCharType="separate"/>
      </w:r>
      <w:proofErr w:type="spellStart"/>
      <w:r w:rsidR="00BC43FE">
        <w:rPr>
          <w:rStyle w:val="AntwoordNaamMinisterChar"/>
        </w:rPr>
        <w:t>m</w:t>
      </w:r>
      <w:r w:rsidR="007F0DE2">
        <w:rPr>
          <w:rStyle w:val="AntwoordNaamMinisterChar"/>
        </w:rPr>
        <w:t>arnic</w:t>
      </w:r>
      <w:proofErr w:type="spellEnd"/>
      <w:r w:rsidR="007F0DE2">
        <w:rPr>
          <w:rStyle w:val="AntwoordNaamMinisterChar"/>
        </w:rPr>
        <w:t xml:space="preserve"> </w:t>
      </w:r>
      <w:r w:rsidR="00BC43FE">
        <w:rPr>
          <w:rStyle w:val="AntwoordNaamMinisterChar"/>
        </w:rPr>
        <w:t>d</w:t>
      </w:r>
      <w:r w:rsidR="007F0DE2">
        <w:rPr>
          <w:rStyle w:val="AntwoordNaamMinisterChar"/>
        </w:rPr>
        <w:t xml:space="preserve">e </w:t>
      </w:r>
      <w:proofErr w:type="spellStart"/>
      <w:r w:rsidR="00BC43FE">
        <w:rPr>
          <w:rStyle w:val="AntwoordNaamMinisterChar"/>
        </w:rPr>
        <w:t>m</w:t>
      </w:r>
      <w:r w:rsidR="007F0DE2">
        <w:rPr>
          <w:rStyle w:val="AntwoordNaamMinisterChar"/>
        </w:rPr>
        <w:t>eulemeester</w:t>
      </w:r>
      <w:proofErr w:type="spellEnd"/>
      <w:r w:rsidR="00C5246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5A55" w:rsidRDefault="00245A55" w:rsidP="0007655A">
      <w:pPr>
        <w:pStyle w:val="StandaardSV"/>
        <w:numPr>
          <w:ilvl w:val="0"/>
          <w:numId w:val="1"/>
        </w:numPr>
        <w:rPr>
          <w:szCs w:val="22"/>
        </w:rPr>
      </w:pPr>
      <w:r>
        <w:rPr>
          <w:szCs w:val="22"/>
        </w:rPr>
        <w:lastRenderedPageBreak/>
        <w:t>Tussen 1 januari</w:t>
      </w:r>
      <w:r w:rsidR="003D6B25">
        <w:rPr>
          <w:szCs w:val="22"/>
        </w:rPr>
        <w:t xml:space="preserve"> 2010 en 31 december 2012 werd</w:t>
      </w:r>
      <w:r>
        <w:rPr>
          <w:szCs w:val="22"/>
        </w:rPr>
        <w:t xml:space="preserve"> voor</w:t>
      </w:r>
    </w:p>
    <w:p w:rsidR="00245A55" w:rsidRDefault="00245A55" w:rsidP="00245A55">
      <w:pPr>
        <w:pStyle w:val="StandaardSV"/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811 gastenkamerexploitaties </w:t>
      </w:r>
    </w:p>
    <w:p w:rsidR="00245A55" w:rsidRDefault="00245A55" w:rsidP="00245A55">
      <w:pPr>
        <w:pStyle w:val="StandaardSV"/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841 vakantiewoningen </w:t>
      </w:r>
    </w:p>
    <w:p w:rsidR="00245A55" w:rsidRDefault="00245A55" w:rsidP="00245A55">
      <w:pPr>
        <w:pStyle w:val="StandaardSV"/>
        <w:numPr>
          <w:ilvl w:val="0"/>
          <w:numId w:val="8"/>
        </w:numPr>
        <w:rPr>
          <w:szCs w:val="22"/>
        </w:rPr>
      </w:pPr>
      <w:r>
        <w:rPr>
          <w:szCs w:val="22"/>
        </w:rPr>
        <w:t>127 vakantielogies-exploitaties</w:t>
      </w:r>
    </w:p>
    <w:p w:rsidR="002B0834" w:rsidRPr="0007655A" w:rsidRDefault="00245A55" w:rsidP="00245A55">
      <w:pPr>
        <w:pStyle w:val="StandaardSV"/>
        <w:ind w:left="360"/>
        <w:rPr>
          <w:szCs w:val="22"/>
        </w:rPr>
      </w:pPr>
      <w:r>
        <w:rPr>
          <w:szCs w:val="22"/>
        </w:rPr>
        <w:t xml:space="preserve">een uitbatingsvergunning aangevraagd.    </w:t>
      </w:r>
    </w:p>
    <w:p w:rsidR="007A4660" w:rsidRDefault="007A4660" w:rsidP="00864587">
      <w:pPr>
        <w:pStyle w:val="StandaardSV"/>
        <w:ind w:left="360"/>
        <w:rPr>
          <w:szCs w:val="22"/>
        </w:rPr>
      </w:pPr>
    </w:p>
    <w:p w:rsidR="00245A55" w:rsidRDefault="00245A55" w:rsidP="0007655A">
      <w:pPr>
        <w:pStyle w:val="StandaardSV"/>
        <w:numPr>
          <w:ilvl w:val="0"/>
          <w:numId w:val="1"/>
        </w:numPr>
        <w:rPr>
          <w:szCs w:val="22"/>
        </w:rPr>
      </w:pPr>
      <w:r>
        <w:rPr>
          <w:szCs w:val="22"/>
        </w:rPr>
        <w:t>Eind 2012 beschikten</w:t>
      </w:r>
    </w:p>
    <w:p w:rsidR="00245A55" w:rsidRDefault="00245A55" w:rsidP="00245A55">
      <w:pPr>
        <w:pStyle w:val="StandaardSV"/>
        <w:numPr>
          <w:ilvl w:val="0"/>
          <w:numId w:val="8"/>
        </w:numPr>
        <w:rPr>
          <w:szCs w:val="22"/>
        </w:rPr>
      </w:pPr>
      <w:r>
        <w:rPr>
          <w:szCs w:val="22"/>
        </w:rPr>
        <w:t>566 gastenkamerexploitaties (69,7%)</w:t>
      </w:r>
    </w:p>
    <w:p w:rsidR="00245A55" w:rsidRDefault="00245A55" w:rsidP="00245A55">
      <w:pPr>
        <w:pStyle w:val="StandaardSV"/>
        <w:numPr>
          <w:ilvl w:val="0"/>
          <w:numId w:val="8"/>
        </w:numPr>
        <w:rPr>
          <w:szCs w:val="22"/>
        </w:rPr>
      </w:pPr>
      <w:r>
        <w:rPr>
          <w:szCs w:val="22"/>
        </w:rPr>
        <w:t>555 vakantiewoningen (65,9%)</w:t>
      </w:r>
    </w:p>
    <w:p w:rsidR="00245A55" w:rsidRDefault="00245A55" w:rsidP="00245A55">
      <w:pPr>
        <w:pStyle w:val="StandaardSV"/>
        <w:numPr>
          <w:ilvl w:val="0"/>
          <w:numId w:val="8"/>
        </w:numPr>
        <w:rPr>
          <w:szCs w:val="22"/>
        </w:rPr>
      </w:pPr>
      <w:r>
        <w:rPr>
          <w:szCs w:val="22"/>
        </w:rPr>
        <w:t>84 vakantielogies-exploitaties (66,1%)</w:t>
      </w:r>
    </w:p>
    <w:p w:rsidR="00245A55" w:rsidRPr="0007655A" w:rsidRDefault="00245A55" w:rsidP="00245A55">
      <w:pPr>
        <w:pStyle w:val="StandaardSV"/>
        <w:ind w:left="360"/>
        <w:rPr>
          <w:szCs w:val="22"/>
        </w:rPr>
      </w:pPr>
      <w:r>
        <w:rPr>
          <w:szCs w:val="22"/>
        </w:rPr>
        <w:t xml:space="preserve">over een uitbatingsvergunning op grond van het </w:t>
      </w:r>
      <w:r w:rsidR="003D6B25">
        <w:rPr>
          <w:szCs w:val="22"/>
        </w:rPr>
        <w:t>decreet van 10 juli 2008 betreffende het toeristische logies</w:t>
      </w:r>
      <w:r>
        <w:rPr>
          <w:szCs w:val="22"/>
        </w:rPr>
        <w:t xml:space="preserve">.    </w:t>
      </w:r>
    </w:p>
    <w:p w:rsidR="00245A55" w:rsidRDefault="00245A55" w:rsidP="00245A55">
      <w:pPr>
        <w:pStyle w:val="StandaardSV"/>
        <w:ind w:left="1068"/>
        <w:rPr>
          <w:szCs w:val="22"/>
        </w:rPr>
      </w:pPr>
    </w:p>
    <w:p w:rsidR="002D3F82" w:rsidRDefault="00245A55" w:rsidP="00245A55">
      <w:pPr>
        <w:pStyle w:val="StandaardSV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Vooral het </w:t>
      </w:r>
      <w:r w:rsidR="003D0076">
        <w:rPr>
          <w:szCs w:val="22"/>
        </w:rPr>
        <w:t xml:space="preserve">ontbreken van een volledig </w:t>
      </w:r>
      <w:r>
        <w:rPr>
          <w:szCs w:val="22"/>
        </w:rPr>
        <w:t>vergunningsdossier (en dan in het bijzonder met een brandveiligheidsattest) blijkt</w:t>
      </w:r>
      <w:r w:rsidR="003D6B25">
        <w:rPr>
          <w:szCs w:val="22"/>
        </w:rPr>
        <w:t>, ongeacht de logiesvorm,</w:t>
      </w:r>
      <w:r>
        <w:rPr>
          <w:szCs w:val="22"/>
        </w:rPr>
        <w:t xml:space="preserve"> in de praktijk de grootste hinderpaal voor het verkrijgen van de uitbatingsvergunning.</w:t>
      </w:r>
      <w:bookmarkStart w:id="6" w:name="_GoBack"/>
      <w:bookmarkEnd w:id="6"/>
    </w:p>
    <w:sectPr w:rsidR="002D3F8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15" w:rsidRDefault="00A36D15">
      <w:r>
        <w:separator/>
      </w:r>
    </w:p>
  </w:endnote>
  <w:endnote w:type="continuationSeparator" w:id="0">
    <w:p w:rsidR="00A36D15" w:rsidRDefault="00A3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15" w:rsidRDefault="00A36D15">
      <w:r>
        <w:separator/>
      </w:r>
    </w:p>
  </w:footnote>
  <w:footnote w:type="continuationSeparator" w:id="0">
    <w:p w:rsidR="00A36D15" w:rsidRDefault="00A3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C848F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8761DA"/>
    <w:multiLevelType w:val="hybridMultilevel"/>
    <w:tmpl w:val="E31C34EE"/>
    <w:lvl w:ilvl="0" w:tplc="434E956C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9A679C"/>
    <w:multiLevelType w:val="hybridMultilevel"/>
    <w:tmpl w:val="2A0EACC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136D7F"/>
    <w:multiLevelType w:val="hybridMultilevel"/>
    <w:tmpl w:val="C750BE5A"/>
    <w:lvl w:ilvl="0" w:tplc="92C66118">
      <w:start w:val="1"/>
      <w:numFmt w:val="decimal"/>
      <w:lvlText w:val="%1°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884832"/>
    <w:multiLevelType w:val="hybridMultilevel"/>
    <w:tmpl w:val="C8EED05C"/>
    <w:lvl w:ilvl="0" w:tplc="FC52A03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1A03B4"/>
    <w:multiLevelType w:val="hybridMultilevel"/>
    <w:tmpl w:val="996400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3076"/>
    <w:rsid w:val="0001490E"/>
    <w:rsid w:val="000243B2"/>
    <w:rsid w:val="00031C40"/>
    <w:rsid w:val="000403BF"/>
    <w:rsid w:val="00046095"/>
    <w:rsid w:val="00050A89"/>
    <w:rsid w:val="000526E0"/>
    <w:rsid w:val="00054C7F"/>
    <w:rsid w:val="00063BC5"/>
    <w:rsid w:val="00064BF6"/>
    <w:rsid w:val="00066FD0"/>
    <w:rsid w:val="00072C16"/>
    <w:rsid w:val="00073569"/>
    <w:rsid w:val="00074DF9"/>
    <w:rsid w:val="0007655A"/>
    <w:rsid w:val="000976E9"/>
    <w:rsid w:val="000A579D"/>
    <w:rsid w:val="000C4E8C"/>
    <w:rsid w:val="000C7BAE"/>
    <w:rsid w:val="000E2A2E"/>
    <w:rsid w:val="000F0ED4"/>
    <w:rsid w:val="000F176C"/>
    <w:rsid w:val="000F3532"/>
    <w:rsid w:val="000F5DD0"/>
    <w:rsid w:val="00107AD3"/>
    <w:rsid w:val="0011557C"/>
    <w:rsid w:val="00121759"/>
    <w:rsid w:val="001239CF"/>
    <w:rsid w:val="0012633F"/>
    <w:rsid w:val="001317C2"/>
    <w:rsid w:val="0014090E"/>
    <w:rsid w:val="0014199E"/>
    <w:rsid w:val="00143066"/>
    <w:rsid w:val="001537E8"/>
    <w:rsid w:val="00165934"/>
    <w:rsid w:val="0018318D"/>
    <w:rsid w:val="0019567F"/>
    <w:rsid w:val="001B61ED"/>
    <w:rsid w:val="001B76AC"/>
    <w:rsid w:val="001C55D2"/>
    <w:rsid w:val="001D784D"/>
    <w:rsid w:val="001E5A78"/>
    <w:rsid w:val="001E63BB"/>
    <w:rsid w:val="001E6B0E"/>
    <w:rsid w:val="00205DE3"/>
    <w:rsid w:val="00210C07"/>
    <w:rsid w:val="00224495"/>
    <w:rsid w:val="00225012"/>
    <w:rsid w:val="00227023"/>
    <w:rsid w:val="002279CE"/>
    <w:rsid w:val="00230885"/>
    <w:rsid w:val="00245A55"/>
    <w:rsid w:val="002527B0"/>
    <w:rsid w:val="00265FCA"/>
    <w:rsid w:val="00266E3B"/>
    <w:rsid w:val="002705B1"/>
    <w:rsid w:val="00285C81"/>
    <w:rsid w:val="0029723F"/>
    <w:rsid w:val="002B0834"/>
    <w:rsid w:val="002C7413"/>
    <w:rsid w:val="002C78BA"/>
    <w:rsid w:val="002D0961"/>
    <w:rsid w:val="002D3F82"/>
    <w:rsid w:val="002E334A"/>
    <w:rsid w:val="002E396C"/>
    <w:rsid w:val="002F38C6"/>
    <w:rsid w:val="002F46A1"/>
    <w:rsid w:val="00304569"/>
    <w:rsid w:val="003132A0"/>
    <w:rsid w:val="00315001"/>
    <w:rsid w:val="00326A58"/>
    <w:rsid w:val="00333C39"/>
    <w:rsid w:val="00342BC6"/>
    <w:rsid w:val="003461DE"/>
    <w:rsid w:val="00366B1F"/>
    <w:rsid w:val="003711EC"/>
    <w:rsid w:val="00371984"/>
    <w:rsid w:val="00373BEA"/>
    <w:rsid w:val="00375168"/>
    <w:rsid w:val="00391972"/>
    <w:rsid w:val="003B5469"/>
    <w:rsid w:val="003C3ED2"/>
    <w:rsid w:val="003C6A43"/>
    <w:rsid w:val="003D0076"/>
    <w:rsid w:val="003D6B25"/>
    <w:rsid w:val="003E0094"/>
    <w:rsid w:val="003F709F"/>
    <w:rsid w:val="00406670"/>
    <w:rsid w:val="00406A4D"/>
    <w:rsid w:val="0041026D"/>
    <w:rsid w:val="00412950"/>
    <w:rsid w:val="00424502"/>
    <w:rsid w:val="00461E41"/>
    <w:rsid w:val="004638E2"/>
    <w:rsid w:val="00485A09"/>
    <w:rsid w:val="0048775A"/>
    <w:rsid w:val="004B2E5B"/>
    <w:rsid w:val="004B37F2"/>
    <w:rsid w:val="004C635F"/>
    <w:rsid w:val="004E2354"/>
    <w:rsid w:val="004E4FB9"/>
    <w:rsid w:val="004F4267"/>
    <w:rsid w:val="00502BAE"/>
    <w:rsid w:val="005067EE"/>
    <w:rsid w:val="005159FE"/>
    <w:rsid w:val="005201E4"/>
    <w:rsid w:val="00527E0E"/>
    <w:rsid w:val="00531979"/>
    <w:rsid w:val="00535B85"/>
    <w:rsid w:val="0054576D"/>
    <w:rsid w:val="005458BE"/>
    <w:rsid w:val="00546D31"/>
    <w:rsid w:val="005526A9"/>
    <w:rsid w:val="00554567"/>
    <w:rsid w:val="005545AB"/>
    <w:rsid w:val="00555106"/>
    <w:rsid w:val="00555E7F"/>
    <w:rsid w:val="0055613B"/>
    <w:rsid w:val="00560C76"/>
    <w:rsid w:val="00563654"/>
    <w:rsid w:val="00574C7B"/>
    <w:rsid w:val="00584B6D"/>
    <w:rsid w:val="005853B7"/>
    <w:rsid w:val="00592B90"/>
    <w:rsid w:val="00597952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595"/>
    <w:rsid w:val="005E38CA"/>
    <w:rsid w:val="005E42E3"/>
    <w:rsid w:val="00610F13"/>
    <w:rsid w:val="00613D17"/>
    <w:rsid w:val="00613E21"/>
    <w:rsid w:val="0062463B"/>
    <w:rsid w:val="00637F78"/>
    <w:rsid w:val="00642AC4"/>
    <w:rsid w:val="00645EDD"/>
    <w:rsid w:val="0064605E"/>
    <w:rsid w:val="00646AA0"/>
    <w:rsid w:val="006548DD"/>
    <w:rsid w:val="00671767"/>
    <w:rsid w:val="0067189C"/>
    <w:rsid w:val="00682F3A"/>
    <w:rsid w:val="00692B1C"/>
    <w:rsid w:val="006C0DF4"/>
    <w:rsid w:val="006C0FEE"/>
    <w:rsid w:val="006D37AC"/>
    <w:rsid w:val="006D60AA"/>
    <w:rsid w:val="006D653F"/>
    <w:rsid w:val="006E1F46"/>
    <w:rsid w:val="006E770F"/>
    <w:rsid w:val="006F0941"/>
    <w:rsid w:val="006F7B19"/>
    <w:rsid w:val="00704B9C"/>
    <w:rsid w:val="007060C5"/>
    <w:rsid w:val="007064FF"/>
    <w:rsid w:val="00707995"/>
    <w:rsid w:val="0071248C"/>
    <w:rsid w:val="00713876"/>
    <w:rsid w:val="007252C7"/>
    <w:rsid w:val="00734A85"/>
    <w:rsid w:val="007365DA"/>
    <w:rsid w:val="00742D4F"/>
    <w:rsid w:val="0074541D"/>
    <w:rsid w:val="00747F3F"/>
    <w:rsid w:val="00773138"/>
    <w:rsid w:val="00775CF3"/>
    <w:rsid w:val="007861BC"/>
    <w:rsid w:val="00787592"/>
    <w:rsid w:val="00793D26"/>
    <w:rsid w:val="007A4660"/>
    <w:rsid w:val="007C2C73"/>
    <w:rsid w:val="007C3014"/>
    <w:rsid w:val="007D29F6"/>
    <w:rsid w:val="007D3002"/>
    <w:rsid w:val="007D4E00"/>
    <w:rsid w:val="007D7D60"/>
    <w:rsid w:val="007E16C6"/>
    <w:rsid w:val="007F0DE2"/>
    <w:rsid w:val="007F5BC8"/>
    <w:rsid w:val="007F65FA"/>
    <w:rsid w:val="0080548B"/>
    <w:rsid w:val="00817752"/>
    <w:rsid w:val="00825753"/>
    <w:rsid w:val="008265B2"/>
    <w:rsid w:val="008346AE"/>
    <w:rsid w:val="00836EF6"/>
    <w:rsid w:val="00846008"/>
    <w:rsid w:val="0085340E"/>
    <w:rsid w:val="0086086D"/>
    <w:rsid w:val="00861C81"/>
    <w:rsid w:val="00864587"/>
    <w:rsid w:val="00864E11"/>
    <w:rsid w:val="00872F56"/>
    <w:rsid w:val="0088458A"/>
    <w:rsid w:val="00894185"/>
    <w:rsid w:val="00894770"/>
    <w:rsid w:val="008A305C"/>
    <w:rsid w:val="008A34EC"/>
    <w:rsid w:val="008A713D"/>
    <w:rsid w:val="008C3D4B"/>
    <w:rsid w:val="008D5DB4"/>
    <w:rsid w:val="008E7E19"/>
    <w:rsid w:val="008F64C4"/>
    <w:rsid w:val="008F7F6B"/>
    <w:rsid w:val="009079A6"/>
    <w:rsid w:val="00911248"/>
    <w:rsid w:val="009149C7"/>
    <w:rsid w:val="00916C5E"/>
    <w:rsid w:val="00925F2F"/>
    <w:rsid w:val="00932A34"/>
    <w:rsid w:val="0093344F"/>
    <w:rsid w:val="00933E74"/>
    <w:rsid w:val="009347E0"/>
    <w:rsid w:val="00936565"/>
    <w:rsid w:val="00945A8E"/>
    <w:rsid w:val="00946291"/>
    <w:rsid w:val="009953C6"/>
    <w:rsid w:val="00996ECB"/>
    <w:rsid w:val="009A2FDC"/>
    <w:rsid w:val="009B19EF"/>
    <w:rsid w:val="009B3E6F"/>
    <w:rsid w:val="009B6A44"/>
    <w:rsid w:val="009C439D"/>
    <w:rsid w:val="009C7A54"/>
    <w:rsid w:val="009C7B30"/>
    <w:rsid w:val="009D7043"/>
    <w:rsid w:val="009D7369"/>
    <w:rsid w:val="009F00F9"/>
    <w:rsid w:val="00A04D95"/>
    <w:rsid w:val="00A07AE6"/>
    <w:rsid w:val="00A135C1"/>
    <w:rsid w:val="00A25C2F"/>
    <w:rsid w:val="00A27E88"/>
    <w:rsid w:val="00A361CF"/>
    <w:rsid w:val="00A36D15"/>
    <w:rsid w:val="00A41BCA"/>
    <w:rsid w:val="00A470F3"/>
    <w:rsid w:val="00A479FD"/>
    <w:rsid w:val="00A56CDA"/>
    <w:rsid w:val="00A60D50"/>
    <w:rsid w:val="00A73D40"/>
    <w:rsid w:val="00A76A4C"/>
    <w:rsid w:val="00A807D6"/>
    <w:rsid w:val="00A877E7"/>
    <w:rsid w:val="00A91BB3"/>
    <w:rsid w:val="00AB46B8"/>
    <w:rsid w:val="00AB48C1"/>
    <w:rsid w:val="00AC484C"/>
    <w:rsid w:val="00AD3A29"/>
    <w:rsid w:val="00AD477F"/>
    <w:rsid w:val="00AD7A5B"/>
    <w:rsid w:val="00AF2D67"/>
    <w:rsid w:val="00AF7580"/>
    <w:rsid w:val="00B0000C"/>
    <w:rsid w:val="00B06082"/>
    <w:rsid w:val="00B33AD0"/>
    <w:rsid w:val="00B34997"/>
    <w:rsid w:val="00B37D7B"/>
    <w:rsid w:val="00B40912"/>
    <w:rsid w:val="00B42AF6"/>
    <w:rsid w:val="00B45EB2"/>
    <w:rsid w:val="00B50384"/>
    <w:rsid w:val="00B505AF"/>
    <w:rsid w:val="00B60664"/>
    <w:rsid w:val="00B653A2"/>
    <w:rsid w:val="00B90711"/>
    <w:rsid w:val="00BA0D4F"/>
    <w:rsid w:val="00BA26D9"/>
    <w:rsid w:val="00BA76D6"/>
    <w:rsid w:val="00BB3ADD"/>
    <w:rsid w:val="00BC105D"/>
    <w:rsid w:val="00BC43FE"/>
    <w:rsid w:val="00BD6F25"/>
    <w:rsid w:val="00BE2C24"/>
    <w:rsid w:val="00BE425A"/>
    <w:rsid w:val="00BE6454"/>
    <w:rsid w:val="00BE7B34"/>
    <w:rsid w:val="00BF1F16"/>
    <w:rsid w:val="00C00966"/>
    <w:rsid w:val="00C02222"/>
    <w:rsid w:val="00C02A91"/>
    <w:rsid w:val="00C1095C"/>
    <w:rsid w:val="00C12807"/>
    <w:rsid w:val="00C24155"/>
    <w:rsid w:val="00C30866"/>
    <w:rsid w:val="00C40677"/>
    <w:rsid w:val="00C52465"/>
    <w:rsid w:val="00C535FE"/>
    <w:rsid w:val="00C55B7E"/>
    <w:rsid w:val="00C65734"/>
    <w:rsid w:val="00C67261"/>
    <w:rsid w:val="00C712A2"/>
    <w:rsid w:val="00C9473C"/>
    <w:rsid w:val="00C964B9"/>
    <w:rsid w:val="00C96BD8"/>
    <w:rsid w:val="00CA594C"/>
    <w:rsid w:val="00CB0C2F"/>
    <w:rsid w:val="00CD222C"/>
    <w:rsid w:val="00CD2A42"/>
    <w:rsid w:val="00CD2E4F"/>
    <w:rsid w:val="00CD5304"/>
    <w:rsid w:val="00CE717D"/>
    <w:rsid w:val="00CE7D75"/>
    <w:rsid w:val="00CF00AE"/>
    <w:rsid w:val="00CF553F"/>
    <w:rsid w:val="00CF5911"/>
    <w:rsid w:val="00CF7C6E"/>
    <w:rsid w:val="00D026E6"/>
    <w:rsid w:val="00D23853"/>
    <w:rsid w:val="00D417DE"/>
    <w:rsid w:val="00D532C2"/>
    <w:rsid w:val="00D64555"/>
    <w:rsid w:val="00D71D99"/>
    <w:rsid w:val="00D754F2"/>
    <w:rsid w:val="00D857CA"/>
    <w:rsid w:val="00D87510"/>
    <w:rsid w:val="00D95159"/>
    <w:rsid w:val="00DA292C"/>
    <w:rsid w:val="00DA6A12"/>
    <w:rsid w:val="00DA7926"/>
    <w:rsid w:val="00DB41C0"/>
    <w:rsid w:val="00DC4DB6"/>
    <w:rsid w:val="00DC627B"/>
    <w:rsid w:val="00DD092F"/>
    <w:rsid w:val="00DD2474"/>
    <w:rsid w:val="00DD350E"/>
    <w:rsid w:val="00DE2E65"/>
    <w:rsid w:val="00DF4E20"/>
    <w:rsid w:val="00DF7000"/>
    <w:rsid w:val="00DF775C"/>
    <w:rsid w:val="00E12C7C"/>
    <w:rsid w:val="00E24FEB"/>
    <w:rsid w:val="00E305F4"/>
    <w:rsid w:val="00E32F42"/>
    <w:rsid w:val="00E363C8"/>
    <w:rsid w:val="00E45669"/>
    <w:rsid w:val="00E46293"/>
    <w:rsid w:val="00E4729B"/>
    <w:rsid w:val="00E55200"/>
    <w:rsid w:val="00E60E54"/>
    <w:rsid w:val="00E65401"/>
    <w:rsid w:val="00E7043B"/>
    <w:rsid w:val="00E707E2"/>
    <w:rsid w:val="00E73AF7"/>
    <w:rsid w:val="00E816ED"/>
    <w:rsid w:val="00E8657B"/>
    <w:rsid w:val="00EA2585"/>
    <w:rsid w:val="00EA2DF1"/>
    <w:rsid w:val="00EA42BE"/>
    <w:rsid w:val="00EB3CF5"/>
    <w:rsid w:val="00EC14D0"/>
    <w:rsid w:val="00EE0964"/>
    <w:rsid w:val="00EE793B"/>
    <w:rsid w:val="00EF22D6"/>
    <w:rsid w:val="00EF5E92"/>
    <w:rsid w:val="00F23443"/>
    <w:rsid w:val="00F24D7F"/>
    <w:rsid w:val="00F257E9"/>
    <w:rsid w:val="00F40A31"/>
    <w:rsid w:val="00F410BE"/>
    <w:rsid w:val="00F43CFD"/>
    <w:rsid w:val="00F5760D"/>
    <w:rsid w:val="00F60320"/>
    <w:rsid w:val="00F8193A"/>
    <w:rsid w:val="00F90996"/>
    <w:rsid w:val="00F9739A"/>
    <w:rsid w:val="00FA29D6"/>
    <w:rsid w:val="00FA3510"/>
    <w:rsid w:val="00FB3B9C"/>
    <w:rsid w:val="00FC0E1E"/>
    <w:rsid w:val="00FC1A38"/>
    <w:rsid w:val="00FD5BF4"/>
    <w:rsid w:val="00FE00A9"/>
    <w:rsid w:val="00FE5406"/>
    <w:rsid w:val="00FF0D69"/>
    <w:rsid w:val="00FF5B6C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119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2012-04-06T10:49:00Z</cp:lastPrinted>
  <dcterms:created xsi:type="dcterms:W3CDTF">2013-02-04T09:45:00Z</dcterms:created>
  <dcterms:modified xsi:type="dcterms:W3CDTF">2013-02-07T13:42:00Z</dcterms:modified>
</cp:coreProperties>
</file>