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682E11" w:rsidP="00586236">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B233AB">
        <w:rPr>
          <w:szCs w:val="22"/>
        </w:rPr>
        <w:t>p</w:t>
      </w:r>
      <w:r w:rsidR="001C767D">
        <w:rPr>
          <w:noProof/>
          <w:szCs w:val="22"/>
        </w:rPr>
        <w:t>hilippe muyters</w:t>
      </w:r>
      <w:r>
        <w:rPr>
          <w:szCs w:val="22"/>
        </w:rPr>
        <w:fldChar w:fldCharType="end"/>
      </w:r>
      <w:bookmarkEnd w:id="0"/>
    </w:p>
    <w:bookmarkStart w:id="1" w:name="Text2"/>
    <w:p w:rsidR="000976E9" w:rsidRPr="00015BF7" w:rsidRDefault="00682E11" w:rsidP="00586236">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A9424B">
        <w:t>v</w:t>
      </w:r>
      <w:r w:rsidR="004809DA">
        <w:t>laams minister van financiën, begroting, werk, ruimtelijke ordening en sport</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Pr="00D13702" w:rsidRDefault="002F62F1" w:rsidP="00586236">
      <w:pPr>
        <w:pStyle w:val="A-Type"/>
        <w:outlineLvl w:val="0"/>
        <w:sectPr w:rsidR="00210C07" w:rsidRPr="00D13702" w:rsidSect="000976E9">
          <w:type w:val="continuous"/>
          <w:pgSz w:w="11906" w:h="16838"/>
          <w:pgMar w:top="1417" w:right="1417" w:bottom="1417" w:left="1417" w:header="708" w:footer="708" w:gutter="0"/>
          <w:cols w:space="708"/>
          <w:formProt w:val="0"/>
          <w:docGrid w:linePitch="360"/>
        </w:sectPr>
      </w:pPr>
      <w:r>
        <w:lastRenderedPageBreak/>
        <w:t>gecoördineerd</w:t>
      </w:r>
      <w:r w:rsidR="00697889">
        <w:t xml:space="preserve"> </w:t>
      </w:r>
      <w:r w:rsidR="000976E9">
        <w:t>a</w:t>
      </w:r>
      <w:r w:rsidR="000976E9" w:rsidRPr="00E31F4D">
        <w:t>ntwoord</w:t>
      </w:r>
      <w:r w:rsidR="000976E9">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682E11"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682E11" w:rsidRPr="00326A58">
        <w:rPr>
          <w:b w:val="0"/>
        </w:rPr>
      </w:r>
      <w:r w:rsidR="00682E11" w:rsidRPr="00326A58">
        <w:rPr>
          <w:b w:val="0"/>
        </w:rPr>
        <w:fldChar w:fldCharType="separate"/>
      </w:r>
      <w:r w:rsidR="00EB485A">
        <w:rPr>
          <w:b w:val="0"/>
        </w:rPr>
        <w:t>222</w:t>
      </w:r>
      <w:r w:rsidR="00682E11"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682E11">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682E11">
        <w:rPr>
          <w:b w:val="0"/>
        </w:rPr>
      </w:r>
      <w:r w:rsidR="00682E11">
        <w:rPr>
          <w:b w:val="0"/>
        </w:rPr>
        <w:fldChar w:fldCharType="separate"/>
      </w:r>
      <w:r w:rsidR="00071AA7">
        <w:rPr>
          <w:b w:val="0"/>
        </w:rPr>
        <w:t>3</w:t>
      </w:r>
      <w:r w:rsidR="00682E11">
        <w:rPr>
          <w:b w:val="0"/>
        </w:rPr>
        <w:fldChar w:fldCharType="end"/>
      </w:r>
      <w:bookmarkEnd w:id="3"/>
      <w:r w:rsidRPr="00326A58">
        <w:rPr>
          <w:b w:val="0"/>
        </w:rPr>
        <w:t xml:space="preserve"> </w:t>
      </w:r>
      <w:bookmarkStart w:id="4" w:name="Dropdown2"/>
      <w:r w:rsidR="00682E11">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682E11">
        <w:rPr>
          <w:b w:val="0"/>
        </w:rPr>
      </w:r>
      <w:r w:rsidR="00682E11">
        <w:rPr>
          <w:b w:val="0"/>
        </w:rPr>
        <w:fldChar w:fldCharType="end"/>
      </w:r>
      <w:bookmarkEnd w:id="4"/>
      <w:r w:rsidRPr="00326A58">
        <w:rPr>
          <w:b w:val="0"/>
        </w:rPr>
        <w:t xml:space="preserve"> </w:t>
      </w:r>
      <w:bookmarkStart w:id="5" w:name="Dropdown3"/>
      <w:r w:rsidR="00682E11">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682E11">
        <w:rPr>
          <w:b w:val="0"/>
        </w:rPr>
      </w:r>
      <w:r w:rsidR="00682E11">
        <w:rPr>
          <w:b w:val="0"/>
        </w:rPr>
        <w:fldChar w:fldCharType="end"/>
      </w:r>
      <w:bookmarkEnd w:id="5"/>
    </w:p>
    <w:p w:rsidR="000976E9" w:rsidRDefault="000976E9" w:rsidP="000976E9">
      <w:pPr>
        <w:rPr>
          <w:szCs w:val="22"/>
        </w:rPr>
      </w:pPr>
      <w:r>
        <w:rPr>
          <w:szCs w:val="22"/>
        </w:rPr>
        <w:t xml:space="preserve">van </w:t>
      </w:r>
      <w:r w:rsidR="00682E11"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682E11" w:rsidRPr="009D7043">
        <w:rPr>
          <w:rStyle w:val="AntwoordNaamMinisterChar"/>
        </w:rPr>
      </w:r>
      <w:r w:rsidR="00682E11" w:rsidRPr="009D7043">
        <w:rPr>
          <w:rStyle w:val="AntwoordNaamMinisterChar"/>
        </w:rPr>
        <w:fldChar w:fldCharType="separate"/>
      </w:r>
      <w:r w:rsidR="00A2494C">
        <w:rPr>
          <w:rStyle w:val="AntwoordNaamMinisterChar"/>
        </w:rPr>
        <w:t>valerie taeldeman</w:t>
      </w:r>
      <w:r w:rsidR="00682E11"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007804" w:rsidRPr="00450BA2" w:rsidRDefault="00007804" w:rsidP="00CF3462">
      <w:pPr>
        <w:rPr>
          <w:u w:val="single"/>
        </w:rPr>
      </w:pPr>
      <w:r w:rsidRPr="00450BA2">
        <w:rPr>
          <w:u w:val="single"/>
        </w:rPr>
        <w:lastRenderedPageBreak/>
        <w:t>Algemeen</w:t>
      </w:r>
    </w:p>
    <w:p w:rsidR="00007804" w:rsidRDefault="00007804" w:rsidP="00CF3462"/>
    <w:p w:rsidR="00007804" w:rsidRPr="00186EDC" w:rsidRDefault="00007804" w:rsidP="00007804">
      <w:pPr>
        <w:jc w:val="both"/>
      </w:pPr>
      <w:r w:rsidRPr="00007804">
        <w:t xml:space="preserve">Voor wat betreft de bevoegdheden van </w:t>
      </w:r>
      <w:r w:rsidRPr="000A35BE">
        <w:rPr>
          <w:u w:val="single"/>
        </w:rPr>
        <w:t xml:space="preserve">minister-president </w:t>
      </w:r>
      <w:r w:rsidR="000A35BE" w:rsidRPr="000A35BE">
        <w:rPr>
          <w:u w:val="single"/>
        </w:rPr>
        <w:t>Peeters</w:t>
      </w:r>
      <w:r w:rsidR="000A35BE">
        <w:t xml:space="preserve"> </w:t>
      </w:r>
      <w:r w:rsidRPr="00186EDC">
        <w:t>worden geen subsidies verstrekt op basis van kredieten die afkomstig zijn uit de</w:t>
      </w:r>
      <w:r>
        <w:t xml:space="preserve"> winst van de Nationale Loterij en is de vraag zonder voorwerp.</w:t>
      </w:r>
    </w:p>
    <w:p w:rsidR="001070A4" w:rsidRDefault="001070A4" w:rsidP="001070A4">
      <w:pPr>
        <w:pStyle w:val="StandaardSV"/>
        <w:rPr>
          <w:szCs w:val="22"/>
          <w:lang w:val="nl-BE"/>
        </w:rPr>
      </w:pPr>
    </w:p>
    <w:p w:rsidR="001070A4" w:rsidRDefault="001070A4" w:rsidP="001070A4">
      <w:pPr>
        <w:pStyle w:val="StandaardSV"/>
        <w:rPr>
          <w:szCs w:val="22"/>
          <w:lang w:val="nl-BE"/>
        </w:rPr>
      </w:pPr>
      <w:r>
        <w:rPr>
          <w:szCs w:val="22"/>
          <w:lang w:val="nl-BE"/>
        </w:rPr>
        <w:t xml:space="preserve">Geen enkele entiteit van het beleidsdomein Mobiliteit en Openbare Werken onder de bevoegdheid van </w:t>
      </w:r>
      <w:r w:rsidRPr="00AD6913">
        <w:rPr>
          <w:szCs w:val="22"/>
          <w:u w:val="single"/>
          <w:lang w:val="nl-BE"/>
        </w:rPr>
        <w:t xml:space="preserve">minister </w:t>
      </w:r>
      <w:proofErr w:type="spellStart"/>
      <w:r w:rsidRPr="00AD6913">
        <w:rPr>
          <w:szCs w:val="22"/>
          <w:u w:val="single"/>
          <w:lang w:val="nl-BE"/>
        </w:rPr>
        <w:t>Crevits</w:t>
      </w:r>
      <w:proofErr w:type="spellEnd"/>
      <w:r>
        <w:rPr>
          <w:szCs w:val="22"/>
          <w:u w:val="single"/>
          <w:lang w:val="nl-BE"/>
        </w:rPr>
        <w:t>,</w:t>
      </w:r>
      <w:r>
        <w:rPr>
          <w:szCs w:val="22"/>
          <w:lang w:val="nl-BE"/>
        </w:rPr>
        <w:t xml:space="preserve"> </w:t>
      </w:r>
      <w:r w:rsidRPr="00E45660">
        <w:rPr>
          <w:szCs w:val="22"/>
          <w:lang w:val="nl-BE"/>
        </w:rPr>
        <w:t>ontvangt middelen van de Nationale Loterij.</w:t>
      </w:r>
      <w:r>
        <w:rPr>
          <w:szCs w:val="22"/>
          <w:lang w:val="nl-BE"/>
        </w:rPr>
        <w:t xml:space="preserve"> Derhalve is de vraag zonder voorwerp.</w:t>
      </w:r>
    </w:p>
    <w:p w:rsidR="00007804" w:rsidRPr="00186EDC" w:rsidRDefault="00007804" w:rsidP="00007804">
      <w:pPr>
        <w:jc w:val="both"/>
      </w:pPr>
    </w:p>
    <w:p w:rsidR="00007804" w:rsidRPr="00EC2299" w:rsidRDefault="000A35BE" w:rsidP="00007804">
      <w:pPr>
        <w:jc w:val="both"/>
        <w:rPr>
          <w:szCs w:val="22"/>
        </w:rPr>
      </w:pPr>
      <w:r>
        <w:rPr>
          <w:szCs w:val="22"/>
        </w:rPr>
        <w:t xml:space="preserve">Gelet op het grote aantal gesubsidieerde projecten die onder de bevoegdheid van </w:t>
      </w:r>
      <w:r w:rsidRPr="000A35BE">
        <w:rPr>
          <w:szCs w:val="22"/>
          <w:u w:val="single"/>
        </w:rPr>
        <w:t>minister Vandeurzen</w:t>
      </w:r>
      <w:r>
        <w:rPr>
          <w:szCs w:val="22"/>
        </w:rPr>
        <w:t xml:space="preserve"> </w:t>
      </w:r>
      <w:r w:rsidR="00450BA2">
        <w:rPr>
          <w:szCs w:val="22"/>
        </w:rPr>
        <w:t xml:space="preserve">en </w:t>
      </w:r>
      <w:r w:rsidR="00450BA2" w:rsidRPr="00450BA2">
        <w:rPr>
          <w:szCs w:val="22"/>
          <w:u w:val="single"/>
        </w:rPr>
        <w:t>minister Schauvliege</w:t>
      </w:r>
      <w:r w:rsidR="00450BA2">
        <w:rPr>
          <w:szCs w:val="22"/>
        </w:rPr>
        <w:t xml:space="preserve"> </w:t>
      </w:r>
      <w:r>
        <w:rPr>
          <w:szCs w:val="22"/>
        </w:rPr>
        <w:t>vallen</w:t>
      </w:r>
      <w:r w:rsidR="00450BA2">
        <w:rPr>
          <w:szCs w:val="22"/>
        </w:rPr>
        <w:t>,</w:t>
      </w:r>
      <w:r>
        <w:rPr>
          <w:szCs w:val="22"/>
        </w:rPr>
        <w:t xml:space="preserve"> wordt het antwoord geleverd via de in bijlage toegevoegde tabellen.</w:t>
      </w:r>
    </w:p>
    <w:p w:rsidR="00CF3462" w:rsidRDefault="00CF3462" w:rsidP="00CF3462"/>
    <w:p w:rsidR="00007804" w:rsidRPr="00450BA2" w:rsidRDefault="00007804" w:rsidP="00450BA2">
      <w:pPr>
        <w:pStyle w:val="Lijstalinea"/>
        <w:numPr>
          <w:ilvl w:val="0"/>
          <w:numId w:val="9"/>
        </w:numPr>
        <w:ind w:left="426" w:hanging="426"/>
        <w:jc w:val="both"/>
      </w:pPr>
      <w:r w:rsidRPr="00450BA2">
        <w:t>Overzic</w:t>
      </w:r>
      <w:r w:rsidR="00EB485A">
        <w:t>ht gesubsidieerde projecten 2012</w:t>
      </w:r>
    </w:p>
    <w:p w:rsidR="00007804" w:rsidRDefault="00007804" w:rsidP="00007804">
      <w:pPr>
        <w:jc w:val="both"/>
        <w:rPr>
          <w:u w:val="single"/>
        </w:rPr>
      </w:pPr>
    </w:p>
    <w:p w:rsidR="00DF5756" w:rsidRDefault="00DF5756" w:rsidP="00D83309">
      <w:pPr>
        <w:ind w:left="426"/>
        <w:jc w:val="both"/>
      </w:pPr>
      <w:r w:rsidRPr="00DF5756">
        <w:t>Voor het overzicht van de gesubsidieerde projecten 2011 wordt verwezen naar het gecoördineerd antwoord dat werd versterkt op vraag nr. 313 van 19 januari 2012.</w:t>
      </w:r>
    </w:p>
    <w:p w:rsidR="00DF5756" w:rsidRPr="00DF5756" w:rsidRDefault="00DF5756" w:rsidP="00D83309">
      <w:pPr>
        <w:ind w:left="426"/>
        <w:jc w:val="both"/>
      </w:pPr>
      <w:r>
        <w:t>Gelet op h</w:t>
      </w:r>
      <w:r w:rsidR="006A53A2">
        <w:t>e</w:t>
      </w:r>
      <w:r>
        <w:t>t voorgaand</w:t>
      </w:r>
      <w:r w:rsidR="00310A43">
        <w:t>e</w:t>
      </w:r>
      <w:r>
        <w:t xml:space="preserve"> wordt het bedrag dat w</w:t>
      </w:r>
      <w:r w:rsidR="006A53A2">
        <w:t>e</w:t>
      </w:r>
      <w:r>
        <w:t xml:space="preserve">rd toegekend in 2012 vergeleken met het toegekende bedrag in 2011. In voormelde antwoord </w:t>
      </w:r>
      <w:r w:rsidRPr="00DF5756">
        <w:t>op vraag nr. 313 van 19 januari 2012</w:t>
      </w:r>
      <w:r>
        <w:t xml:space="preserve"> wordt dan de vergelijking tussen het jaar 2011 en 2010 gemaakt.</w:t>
      </w:r>
    </w:p>
    <w:p w:rsidR="00DF5756" w:rsidRDefault="00DF5756" w:rsidP="00D83309">
      <w:pPr>
        <w:ind w:left="426"/>
        <w:jc w:val="both"/>
        <w:rPr>
          <w:u w:val="single"/>
        </w:rPr>
      </w:pPr>
    </w:p>
    <w:p w:rsidR="00007804" w:rsidRDefault="00450BA2" w:rsidP="00D83309">
      <w:pPr>
        <w:ind w:left="426"/>
        <w:jc w:val="both"/>
        <w:rPr>
          <w:u w:val="single"/>
        </w:rPr>
      </w:pPr>
      <w:r>
        <w:rPr>
          <w:u w:val="single"/>
        </w:rPr>
        <w:t>Viceminister-p</w:t>
      </w:r>
      <w:r w:rsidR="00EC2299" w:rsidRPr="00EC2299">
        <w:rPr>
          <w:u w:val="single"/>
        </w:rPr>
        <w:t>resident Lieten</w:t>
      </w:r>
    </w:p>
    <w:p w:rsidR="00AD28B2" w:rsidRDefault="00AD28B2" w:rsidP="00D83309">
      <w:pPr>
        <w:pStyle w:val="SVVlaamsParlement"/>
        <w:ind w:left="426"/>
      </w:pPr>
    </w:p>
    <w:p w:rsidR="00CE27E9" w:rsidRPr="00CE27E9" w:rsidRDefault="00CE27E9" w:rsidP="00D83309">
      <w:pPr>
        <w:ind w:left="426"/>
        <w:jc w:val="both"/>
        <w:rPr>
          <w:i/>
          <w:u w:val="single"/>
        </w:rPr>
      </w:pPr>
      <w:r w:rsidRPr="00CE27E9">
        <w:rPr>
          <w:i/>
          <w:u w:val="single"/>
        </w:rPr>
        <w:t>Be</w:t>
      </w:r>
      <w:r w:rsidR="00C97B07">
        <w:rPr>
          <w:i/>
          <w:u w:val="single"/>
        </w:rPr>
        <w:t>voegdheid</w:t>
      </w:r>
      <w:r w:rsidRPr="00CE27E9">
        <w:rPr>
          <w:i/>
          <w:u w:val="single"/>
        </w:rPr>
        <w:t xml:space="preserve"> media</w:t>
      </w:r>
    </w:p>
    <w:p w:rsidR="00CE27E9" w:rsidRDefault="00CE27E9" w:rsidP="00450BA2">
      <w:pPr>
        <w:pStyle w:val="SVVlaamsParlement"/>
      </w:pPr>
    </w:p>
    <w:p w:rsidR="00DF5756" w:rsidRDefault="00310A43" w:rsidP="00450BA2">
      <w:pPr>
        <w:pStyle w:val="SVVlaamsParlement"/>
      </w:pPr>
      <w:r w:rsidRPr="00310A43">
        <w:rPr>
          <w:noProof/>
          <w:lang w:val="nl-BE" w:eastAsia="nl-BE"/>
        </w:rPr>
        <w:drawing>
          <wp:inline distT="0" distB="0" distL="0" distR="0" wp14:anchorId="64A44E66" wp14:editId="0E608616">
            <wp:extent cx="5760720" cy="2283584"/>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283584"/>
                    </a:xfrm>
                    <a:prstGeom prst="rect">
                      <a:avLst/>
                    </a:prstGeom>
                    <a:noFill/>
                    <a:ln>
                      <a:noFill/>
                    </a:ln>
                  </pic:spPr>
                </pic:pic>
              </a:graphicData>
            </a:graphic>
          </wp:inline>
        </w:drawing>
      </w:r>
    </w:p>
    <w:p w:rsidR="00310A43" w:rsidRDefault="00310A43" w:rsidP="00A974E4">
      <w:pPr>
        <w:jc w:val="both"/>
        <w:rPr>
          <w:i/>
          <w:u w:val="single"/>
        </w:rPr>
      </w:pPr>
    </w:p>
    <w:p w:rsidR="00D83309" w:rsidRDefault="00D83309">
      <w:pPr>
        <w:rPr>
          <w:i/>
          <w:u w:val="single"/>
        </w:rPr>
      </w:pPr>
      <w:r>
        <w:rPr>
          <w:i/>
          <w:u w:val="single"/>
        </w:rPr>
        <w:br w:type="page"/>
      </w:r>
    </w:p>
    <w:p w:rsidR="00CE27E9" w:rsidRDefault="00C97B07" w:rsidP="00D83309">
      <w:pPr>
        <w:ind w:left="426"/>
        <w:jc w:val="both"/>
        <w:rPr>
          <w:i/>
          <w:u w:val="single"/>
        </w:rPr>
      </w:pPr>
      <w:r w:rsidRPr="00C97B07">
        <w:rPr>
          <w:i/>
          <w:u w:val="single"/>
        </w:rPr>
        <w:t>Bevoegdheid wetenschappen</w:t>
      </w:r>
    </w:p>
    <w:p w:rsidR="00C97B07" w:rsidRDefault="00C97B07" w:rsidP="00A974E4">
      <w:pPr>
        <w:jc w:val="both"/>
        <w:rPr>
          <w:i/>
          <w:u w:val="single"/>
        </w:rPr>
      </w:pPr>
    </w:p>
    <w:p w:rsidR="00CE27E9" w:rsidRPr="00CE27E9" w:rsidRDefault="00310A43" w:rsidP="00A974E4">
      <w:pPr>
        <w:jc w:val="both"/>
      </w:pPr>
      <w:r w:rsidRPr="00310A43">
        <w:rPr>
          <w:noProof/>
          <w:lang w:val="nl-BE" w:eastAsia="nl-BE"/>
        </w:rPr>
        <w:drawing>
          <wp:inline distT="0" distB="0" distL="0" distR="0" wp14:anchorId="3E5AF91E" wp14:editId="4313CFD6">
            <wp:extent cx="5760720" cy="1534568"/>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534568"/>
                    </a:xfrm>
                    <a:prstGeom prst="rect">
                      <a:avLst/>
                    </a:prstGeom>
                    <a:noFill/>
                    <a:ln>
                      <a:noFill/>
                    </a:ln>
                  </pic:spPr>
                </pic:pic>
              </a:graphicData>
            </a:graphic>
          </wp:inline>
        </w:drawing>
      </w:r>
    </w:p>
    <w:p w:rsidR="00CE27E9" w:rsidRDefault="00CE27E9" w:rsidP="00A974E4">
      <w:pPr>
        <w:jc w:val="both"/>
        <w:rPr>
          <w:u w:val="single"/>
        </w:rPr>
      </w:pPr>
    </w:p>
    <w:p w:rsidR="00A974E4" w:rsidRPr="00A974E4" w:rsidRDefault="00450BA2" w:rsidP="00D83309">
      <w:pPr>
        <w:ind w:left="426"/>
        <w:jc w:val="both"/>
        <w:rPr>
          <w:u w:val="single"/>
        </w:rPr>
      </w:pPr>
      <w:r>
        <w:rPr>
          <w:u w:val="single"/>
        </w:rPr>
        <w:t>Viceminister-p</w:t>
      </w:r>
      <w:r w:rsidR="00A974E4" w:rsidRPr="00A974E4">
        <w:rPr>
          <w:u w:val="single"/>
        </w:rPr>
        <w:t>resident Bourgeois</w:t>
      </w:r>
    </w:p>
    <w:p w:rsidR="00421DD6" w:rsidRDefault="00421DD6" w:rsidP="00EC2299">
      <w:pPr>
        <w:jc w:val="both"/>
      </w:pPr>
    </w:p>
    <w:p w:rsidR="00DF5756" w:rsidRPr="00DF5756" w:rsidRDefault="00DF5756" w:rsidP="00D83309">
      <w:pPr>
        <w:ind w:left="426"/>
        <w:jc w:val="both"/>
      </w:pPr>
      <w:bookmarkStart w:id="6" w:name="OLE_LINK3"/>
      <w:bookmarkStart w:id="7" w:name="OLE_LINK4"/>
      <w:r w:rsidRPr="00DF5756">
        <w:t>Toerisme Vlaanderen gebruikt deze dotatie niet om één of enkele specifieke projecten te ondersteunen, maar voegt ze bij de algemene werkingsdotatie en betaalt daaruit allerhande subsidies. Er is geen één op één relatie tussen de dotatie van de Nationale Loterij en bepaalde gesubsidieerde projecten.</w:t>
      </w:r>
    </w:p>
    <w:p w:rsidR="00DF5756" w:rsidRPr="00DF5756" w:rsidRDefault="00DF5756" w:rsidP="00D83309">
      <w:pPr>
        <w:ind w:left="426"/>
        <w:jc w:val="both"/>
      </w:pPr>
      <w:r w:rsidRPr="00DF5756">
        <w:t>Dankzij de jaarlijkse dotatie van de Nationale Loterij kan Toerisme Vlaanderen extra middelen gebruiken voor:</w:t>
      </w:r>
    </w:p>
    <w:p w:rsidR="00DF5756" w:rsidRPr="00DF5756" w:rsidRDefault="00DF5756" w:rsidP="00D83309">
      <w:pPr>
        <w:ind w:left="426"/>
        <w:jc w:val="both"/>
      </w:pPr>
      <w:r w:rsidRPr="00DF5756">
        <w:t>-</w:t>
      </w:r>
      <w:r w:rsidRPr="00DF5756">
        <w:tab/>
        <w:t>projecten binnen Toerisme voor Allen;</w:t>
      </w:r>
    </w:p>
    <w:p w:rsidR="00DF5756" w:rsidRPr="00DF5756" w:rsidRDefault="00DF5756" w:rsidP="00D83309">
      <w:pPr>
        <w:ind w:left="426"/>
        <w:jc w:val="both"/>
      </w:pPr>
      <w:r w:rsidRPr="00DF5756">
        <w:t>-</w:t>
      </w:r>
      <w:r w:rsidRPr="00DF5756">
        <w:tab/>
        <w:t>ondersteuning van de uitvoering van toeristische strategische plannen in de sector.</w:t>
      </w:r>
    </w:p>
    <w:p w:rsidR="00DF5756" w:rsidRDefault="00DF5756" w:rsidP="00007804">
      <w:pPr>
        <w:jc w:val="both"/>
        <w:rPr>
          <w:u w:val="single"/>
        </w:rPr>
      </w:pPr>
    </w:p>
    <w:p w:rsidR="00EC2299" w:rsidRDefault="000A35BE" w:rsidP="00D83309">
      <w:pPr>
        <w:ind w:left="426"/>
        <w:jc w:val="both"/>
        <w:rPr>
          <w:u w:val="single"/>
        </w:rPr>
      </w:pPr>
      <w:r>
        <w:rPr>
          <w:u w:val="single"/>
        </w:rPr>
        <w:t>Minister Vandeurzen</w:t>
      </w:r>
    </w:p>
    <w:p w:rsidR="000A35BE" w:rsidRDefault="000A35BE" w:rsidP="00D83309">
      <w:pPr>
        <w:ind w:left="426"/>
        <w:jc w:val="both"/>
      </w:pPr>
    </w:p>
    <w:p w:rsidR="000A35BE" w:rsidRDefault="003A276D" w:rsidP="00D83309">
      <w:pPr>
        <w:ind w:left="426"/>
        <w:jc w:val="both"/>
      </w:pPr>
      <w:r>
        <w:t>Zie tabel</w:t>
      </w:r>
      <w:r w:rsidR="00A974E4">
        <w:t xml:space="preserve"> </w:t>
      </w:r>
      <w:r w:rsidR="000A35BE" w:rsidRPr="000A35BE">
        <w:t>in bijlage</w:t>
      </w:r>
      <w:r>
        <w:t xml:space="preserve"> 1</w:t>
      </w:r>
      <w:r w:rsidR="00CE5583">
        <w:t>.</w:t>
      </w:r>
    </w:p>
    <w:bookmarkEnd w:id="6"/>
    <w:bookmarkEnd w:id="7"/>
    <w:p w:rsidR="00DF5756" w:rsidRDefault="00DF5756" w:rsidP="00386486">
      <w:pPr>
        <w:rPr>
          <w:u w:val="single"/>
        </w:rPr>
      </w:pPr>
    </w:p>
    <w:p w:rsidR="00386486" w:rsidRDefault="00386486" w:rsidP="00D83309">
      <w:pPr>
        <w:ind w:left="426"/>
        <w:jc w:val="both"/>
        <w:rPr>
          <w:u w:val="single"/>
        </w:rPr>
      </w:pPr>
      <w:r w:rsidRPr="00386486">
        <w:rPr>
          <w:u w:val="single"/>
        </w:rPr>
        <w:t>Minister Van den Bossche</w:t>
      </w:r>
    </w:p>
    <w:p w:rsidR="00BD3293" w:rsidRDefault="00BD3293" w:rsidP="00D83309">
      <w:pPr>
        <w:ind w:left="426"/>
        <w:jc w:val="both"/>
        <w:rPr>
          <w:u w:val="single"/>
        </w:rPr>
      </w:pPr>
    </w:p>
    <w:p w:rsidR="00670C64" w:rsidRPr="00670C64" w:rsidRDefault="00670C64" w:rsidP="00D83309">
      <w:pPr>
        <w:ind w:left="426"/>
        <w:jc w:val="both"/>
        <w:rPr>
          <w:i/>
          <w:u w:val="single"/>
        </w:rPr>
      </w:pPr>
      <w:r w:rsidRPr="00670C64">
        <w:rPr>
          <w:i/>
          <w:u w:val="single"/>
        </w:rPr>
        <w:t>Bevoegdheid Sociale Economie</w:t>
      </w:r>
    </w:p>
    <w:p w:rsidR="00670C64" w:rsidRPr="00670C64" w:rsidRDefault="00670C64" w:rsidP="00D83309">
      <w:pPr>
        <w:ind w:left="426"/>
        <w:jc w:val="both"/>
        <w:rPr>
          <w:u w:val="single"/>
        </w:rPr>
      </w:pPr>
    </w:p>
    <w:p w:rsidR="00670C64" w:rsidRPr="00670C64" w:rsidRDefault="00670C64" w:rsidP="00D83309">
      <w:pPr>
        <w:ind w:left="426"/>
        <w:jc w:val="both"/>
      </w:pPr>
      <w:r w:rsidRPr="00670C64">
        <w:t xml:space="preserve">De Nationale Loterijmiddelen voor investeringsuitgaven bouw en uitrusting van beschutte werkplaatsen (BW) bedroegen zowel in 2011 als 2012 417.000 euro. In 2011 werden de middelen niet aangewend omdat de regelgeving rond de investeringssubsidies werd herbekeken en de nieuwe regelgeving pas werd goedgekeurd in het najaar. Er werden in het najaar 2011 nog geen nieuwe aanvragen ingediend. </w:t>
      </w:r>
    </w:p>
    <w:p w:rsidR="00670C64" w:rsidRPr="00670C64" w:rsidRDefault="00670C64" w:rsidP="00D83309">
      <w:pPr>
        <w:ind w:left="426"/>
        <w:jc w:val="both"/>
      </w:pPr>
    </w:p>
    <w:p w:rsidR="00670C64" w:rsidRPr="00670C64" w:rsidRDefault="00670C64" w:rsidP="00D83309">
      <w:pPr>
        <w:ind w:left="426"/>
        <w:jc w:val="both"/>
      </w:pPr>
      <w:r w:rsidRPr="00670C64">
        <w:t>In 2012 werden er 3 aanvragen voor investeringssubsidies ingediend en goedgekeurd (totaal SE + loterijsubsidies) :</w:t>
      </w:r>
    </w:p>
    <w:p w:rsidR="00670C64" w:rsidRPr="00670C64" w:rsidRDefault="00670C64" w:rsidP="00D83309">
      <w:pPr>
        <w:ind w:left="426"/>
        <w:jc w:val="both"/>
      </w:pPr>
    </w:p>
    <w:p w:rsidR="00670C64" w:rsidRPr="00670C64" w:rsidRDefault="00670C64" w:rsidP="00D83309">
      <w:pPr>
        <w:ind w:left="426"/>
        <w:jc w:val="both"/>
      </w:pPr>
      <w:r w:rsidRPr="00670C64">
        <w:t xml:space="preserve">BW </w:t>
      </w:r>
      <w:proofErr w:type="spellStart"/>
      <w:r w:rsidRPr="00670C64">
        <w:t>Revam</w:t>
      </w:r>
      <w:proofErr w:type="spellEnd"/>
      <w:r w:rsidRPr="00670C64">
        <w:t xml:space="preserve"> (Oost-Vlaanderen) kreeg een goedkeuring voor een bedrag van 162.360 euro voor verbouwing van hun huidige gebouwen;</w:t>
      </w:r>
    </w:p>
    <w:p w:rsidR="00670C64" w:rsidRPr="00670C64" w:rsidRDefault="00670C64" w:rsidP="00D83309">
      <w:pPr>
        <w:ind w:left="426"/>
        <w:jc w:val="both"/>
      </w:pPr>
      <w:r w:rsidRPr="00670C64">
        <w:t xml:space="preserve">BW </w:t>
      </w:r>
      <w:proofErr w:type="spellStart"/>
      <w:r w:rsidRPr="00670C64">
        <w:t>Westlandia</w:t>
      </w:r>
      <w:proofErr w:type="spellEnd"/>
      <w:r w:rsidRPr="00670C64">
        <w:t xml:space="preserve"> (West-Vlaanderen) kreeg een goedkeuring voor een bedrag van 579.216 euro voor uitbreiding en verbouwing van hun huidige gebouwen:</w:t>
      </w:r>
    </w:p>
    <w:p w:rsidR="00670C64" w:rsidRPr="00670C64" w:rsidRDefault="00670C64" w:rsidP="00D83309">
      <w:pPr>
        <w:ind w:left="426"/>
        <w:jc w:val="both"/>
      </w:pPr>
      <w:r w:rsidRPr="00670C64">
        <w:t xml:space="preserve">BW </w:t>
      </w:r>
      <w:proofErr w:type="spellStart"/>
      <w:r w:rsidRPr="00670C64">
        <w:t>Mivas</w:t>
      </w:r>
      <w:proofErr w:type="spellEnd"/>
      <w:r w:rsidRPr="00670C64">
        <w:t xml:space="preserve"> (Antwerpen) kreeg een goedkeuring voor een bedrag van 926.698 euro voor de uitbreiding van hun huidige gebouwen.</w:t>
      </w:r>
    </w:p>
    <w:p w:rsidR="00670C64" w:rsidRPr="00670C64" w:rsidRDefault="00670C64" w:rsidP="00D83309">
      <w:pPr>
        <w:ind w:left="426"/>
        <w:jc w:val="both"/>
      </w:pPr>
      <w:r w:rsidRPr="00670C64">
        <w:t xml:space="preserve">Omwille van technische redenen werd de 417.000 euro vanuit de Nationale Loterij volledig toegewezen aan BW </w:t>
      </w:r>
      <w:proofErr w:type="spellStart"/>
      <w:r w:rsidRPr="00670C64">
        <w:t>Mivas</w:t>
      </w:r>
      <w:proofErr w:type="spellEnd"/>
      <w:r w:rsidRPr="00670C64">
        <w:t>.</w:t>
      </w:r>
    </w:p>
    <w:p w:rsidR="00670C64" w:rsidRDefault="00670C64" w:rsidP="00386486">
      <w:pPr>
        <w:rPr>
          <w:u w:val="single"/>
        </w:rPr>
      </w:pPr>
    </w:p>
    <w:p w:rsidR="00500424" w:rsidRPr="00D83309" w:rsidRDefault="00500424" w:rsidP="00D83309">
      <w:pPr>
        <w:ind w:left="426"/>
        <w:rPr>
          <w:szCs w:val="22"/>
          <w:u w:val="single"/>
        </w:rPr>
      </w:pPr>
      <w:r w:rsidRPr="00D83309">
        <w:rPr>
          <w:szCs w:val="22"/>
          <w:u w:val="single"/>
        </w:rPr>
        <w:t>Minister Muyters</w:t>
      </w:r>
    </w:p>
    <w:p w:rsidR="00310A43" w:rsidRPr="00D83309" w:rsidRDefault="00310A43" w:rsidP="00D83309">
      <w:pPr>
        <w:pStyle w:val="Karine"/>
        <w:rPr>
          <w:sz w:val="22"/>
          <w:szCs w:val="22"/>
        </w:rPr>
      </w:pPr>
    </w:p>
    <w:p w:rsidR="00B26BCE" w:rsidRPr="00D83309" w:rsidRDefault="00B26BCE" w:rsidP="00D83309">
      <w:pPr>
        <w:pStyle w:val="Karine"/>
        <w:rPr>
          <w:sz w:val="22"/>
          <w:szCs w:val="22"/>
        </w:rPr>
      </w:pPr>
      <w:r w:rsidRPr="00D83309">
        <w:rPr>
          <w:sz w:val="22"/>
          <w:szCs w:val="22"/>
        </w:rPr>
        <w:t xml:space="preserve">Dit krediet wordt hoofdzakelijk gebruikt voor de werking van de </w:t>
      </w:r>
      <w:proofErr w:type="spellStart"/>
      <w:r w:rsidRPr="00D83309">
        <w:rPr>
          <w:sz w:val="22"/>
          <w:szCs w:val="22"/>
        </w:rPr>
        <w:t>Bloso</w:t>
      </w:r>
      <w:proofErr w:type="spellEnd"/>
      <w:r w:rsidRPr="00D83309">
        <w:rPr>
          <w:sz w:val="22"/>
          <w:szCs w:val="22"/>
        </w:rPr>
        <w:t xml:space="preserve">-centra. Het </w:t>
      </w:r>
      <w:proofErr w:type="spellStart"/>
      <w:r w:rsidRPr="00D83309">
        <w:rPr>
          <w:sz w:val="22"/>
          <w:szCs w:val="22"/>
        </w:rPr>
        <w:t>Bl</w:t>
      </w:r>
      <w:r w:rsidR="00335999" w:rsidRPr="00D83309">
        <w:rPr>
          <w:sz w:val="22"/>
          <w:szCs w:val="22"/>
        </w:rPr>
        <w:t>oso</w:t>
      </w:r>
      <w:proofErr w:type="spellEnd"/>
      <w:r w:rsidR="00335999" w:rsidRPr="00D83309">
        <w:rPr>
          <w:sz w:val="22"/>
          <w:szCs w:val="22"/>
        </w:rPr>
        <w:t xml:space="preserve"> verleent geen subsidies die</w:t>
      </w:r>
      <w:r w:rsidRPr="00D83309">
        <w:rPr>
          <w:sz w:val="22"/>
          <w:szCs w:val="22"/>
        </w:rPr>
        <w:t xml:space="preserve"> gefinancierd worden via deze dotatie. De </w:t>
      </w:r>
      <w:proofErr w:type="spellStart"/>
      <w:r w:rsidRPr="00D83309">
        <w:rPr>
          <w:sz w:val="22"/>
          <w:szCs w:val="22"/>
        </w:rPr>
        <w:t>Bloso</w:t>
      </w:r>
      <w:proofErr w:type="spellEnd"/>
      <w:r w:rsidRPr="00D83309">
        <w:rPr>
          <w:sz w:val="22"/>
          <w:szCs w:val="22"/>
        </w:rPr>
        <w:t xml:space="preserve">-subsidies worden immers gefinancierd door daartoe specifiek toegekende dotaties. Deze dotatie wordt al meer dan 20 jaar aangewend voor de werking van de 13 </w:t>
      </w:r>
      <w:proofErr w:type="spellStart"/>
      <w:r w:rsidRPr="00D83309">
        <w:rPr>
          <w:sz w:val="22"/>
          <w:szCs w:val="22"/>
        </w:rPr>
        <w:t>Bloso</w:t>
      </w:r>
      <w:proofErr w:type="spellEnd"/>
      <w:r w:rsidRPr="00D83309">
        <w:rPr>
          <w:sz w:val="22"/>
          <w:szCs w:val="22"/>
        </w:rPr>
        <w:t xml:space="preserve">-centra. </w:t>
      </w:r>
    </w:p>
    <w:p w:rsidR="00500424" w:rsidRPr="00D83309" w:rsidRDefault="00B26BCE" w:rsidP="00D83309">
      <w:pPr>
        <w:pStyle w:val="Karine"/>
        <w:rPr>
          <w:sz w:val="22"/>
          <w:szCs w:val="22"/>
        </w:rPr>
      </w:pPr>
      <w:r w:rsidRPr="00D83309">
        <w:rPr>
          <w:sz w:val="22"/>
          <w:szCs w:val="22"/>
        </w:rPr>
        <w:t>Binnen het Departement CJSM zijn er geen sportprojecten die gesubsidieerd worden via de dotatie van de Nationale Loterij.</w:t>
      </w:r>
    </w:p>
    <w:p w:rsidR="00B26BCE" w:rsidRPr="005C431A" w:rsidRDefault="00B26BCE" w:rsidP="00D83309">
      <w:pPr>
        <w:pStyle w:val="Karine"/>
      </w:pPr>
    </w:p>
    <w:p w:rsidR="00500424" w:rsidRDefault="00A14DB7" w:rsidP="00D83309">
      <w:pPr>
        <w:ind w:left="426"/>
        <w:rPr>
          <w:szCs w:val="22"/>
          <w:u w:val="single"/>
        </w:rPr>
      </w:pPr>
      <w:bookmarkStart w:id="8" w:name="OLE_LINK1"/>
      <w:bookmarkStart w:id="9" w:name="OLE_LINK2"/>
      <w:r>
        <w:rPr>
          <w:szCs w:val="22"/>
          <w:u w:val="single"/>
        </w:rPr>
        <w:t>M</w:t>
      </w:r>
      <w:r w:rsidRPr="000A35BE">
        <w:rPr>
          <w:szCs w:val="22"/>
          <w:u w:val="single"/>
        </w:rPr>
        <w:t xml:space="preserve">inister </w:t>
      </w:r>
      <w:r>
        <w:rPr>
          <w:szCs w:val="22"/>
          <w:u w:val="single"/>
        </w:rPr>
        <w:t>Schauvliege</w:t>
      </w:r>
    </w:p>
    <w:p w:rsidR="00A14DB7" w:rsidRDefault="00A14DB7" w:rsidP="00D83309">
      <w:pPr>
        <w:ind w:left="426"/>
        <w:rPr>
          <w:szCs w:val="22"/>
          <w:u w:val="single"/>
        </w:rPr>
      </w:pPr>
    </w:p>
    <w:p w:rsidR="00BB3C05" w:rsidRPr="00F86B93" w:rsidRDefault="00BB3C05" w:rsidP="00D83309">
      <w:pPr>
        <w:ind w:left="426"/>
        <w:jc w:val="both"/>
        <w:rPr>
          <w:i/>
          <w:u w:val="single"/>
        </w:rPr>
      </w:pPr>
      <w:r w:rsidRPr="00F86B93">
        <w:rPr>
          <w:i/>
          <w:szCs w:val="22"/>
          <w:u w:val="single"/>
        </w:rPr>
        <w:t>Bevoegdheid leefmilieu</w:t>
      </w:r>
    </w:p>
    <w:p w:rsidR="00BB3C05" w:rsidRPr="00F86B93" w:rsidRDefault="00BB3C05" w:rsidP="00D83309">
      <w:pPr>
        <w:ind w:left="426"/>
        <w:jc w:val="both"/>
        <w:rPr>
          <w:i/>
          <w:u w:val="single"/>
        </w:rPr>
      </w:pPr>
    </w:p>
    <w:p w:rsidR="00BB3C05" w:rsidRPr="00F86B93" w:rsidRDefault="00EB14FB" w:rsidP="00D83309">
      <w:pPr>
        <w:ind w:left="426"/>
        <w:jc w:val="both"/>
      </w:pPr>
      <w:r>
        <w:t>Zie tabel</w:t>
      </w:r>
      <w:r w:rsidR="00BB3C05" w:rsidRPr="00F86B93">
        <w:t xml:space="preserve"> in bijlage</w:t>
      </w:r>
      <w:r w:rsidR="00B26BCE">
        <w:t xml:space="preserve"> 2</w:t>
      </w:r>
      <w:r w:rsidR="00BB3C05" w:rsidRPr="00F86B93">
        <w:t>.</w:t>
      </w:r>
    </w:p>
    <w:p w:rsidR="00BB3C05" w:rsidRPr="001823D8" w:rsidRDefault="00BB3C05" w:rsidP="00D83309">
      <w:pPr>
        <w:ind w:left="426"/>
        <w:jc w:val="both"/>
        <w:rPr>
          <w:i/>
          <w:u w:val="single"/>
        </w:rPr>
      </w:pPr>
    </w:p>
    <w:p w:rsidR="00F013D5" w:rsidRPr="001823D8" w:rsidRDefault="00F013D5" w:rsidP="00D83309">
      <w:pPr>
        <w:ind w:left="426"/>
        <w:jc w:val="both"/>
        <w:rPr>
          <w:i/>
          <w:u w:val="single"/>
        </w:rPr>
      </w:pPr>
      <w:r w:rsidRPr="001823D8">
        <w:rPr>
          <w:i/>
          <w:u w:val="single"/>
        </w:rPr>
        <w:t>Bevoegdheid Cultuur</w:t>
      </w:r>
    </w:p>
    <w:p w:rsidR="00F013D5" w:rsidRPr="001823D8" w:rsidRDefault="00F013D5" w:rsidP="00D83309">
      <w:pPr>
        <w:ind w:left="426"/>
        <w:jc w:val="both"/>
        <w:rPr>
          <w:i/>
          <w:u w:val="single"/>
        </w:rPr>
      </w:pPr>
    </w:p>
    <w:p w:rsidR="003911B6" w:rsidRPr="001823D8" w:rsidRDefault="00EB14FB" w:rsidP="00D83309">
      <w:pPr>
        <w:ind w:left="426"/>
        <w:jc w:val="both"/>
      </w:pPr>
      <w:r>
        <w:t>Zie tabel</w:t>
      </w:r>
      <w:r w:rsidR="00BB3C05" w:rsidRPr="001823D8">
        <w:t xml:space="preserve"> in bijlage</w:t>
      </w:r>
      <w:r w:rsidR="00635393">
        <w:t xml:space="preserve"> 3</w:t>
      </w:r>
      <w:r w:rsidR="00A2494C">
        <w:t>.</w:t>
      </w:r>
    </w:p>
    <w:p w:rsidR="00C97B07" w:rsidRDefault="00C97B07" w:rsidP="00A14DB7">
      <w:pPr>
        <w:jc w:val="both"/>
        <w:rPr>
          <w:u w:val="single"/>
        </w:rPr>
      </w:pPr>
    </w:p>
    <w:p w:rsidR="003911B6" w:rsidRDefault="003911B6" w:rsidP="00D83309">
      <w:pPr>
        <w:ind w:left="426"/>
        <w:jc w:val="both"/>
        <w:rPr>
          <w:u w:val="single"/>
        </w:rPr>
      </w:pPr>
      <w:r w:rsidRPr="003911B6">
        <w:rPr>
          <w:u w:val="single"/>
        </w:rPr>
        <w:t>Minister Smet</w:t>
      </w:r>
    </w:p>
    <w:p w:rsidR="003911B6" w:rsidRDefault="003911B6" w:rsidP="00A14DB7">
      <w:pPr>
        <w:jc w:val="both"/>
        <w:rPr>
          <w:u w:val="single"/>
        </w:rPr>
      </w:pPr>
    </w:p>
    <w:p w:rsidR="00631220" w:rsidRDefault="006D4561" w:rsidP="00386486">
      <w:pPr>
        <w:rPr>
          <w:sz w:val="24"/>
          <w:lang w:val="nl-BE" w:eastAsia="nl-BE"/>
        </w:rPr>
      </w:pPr>
      <w:r w:rsidRPr="006D4561">
        <w:rPr>
          <w:noProof/>
          <w:lang w:val="nl-BE" w:eastAsia="nl-BE"/>
        </w:rPr>
        <w:drawing>
          <wp:inline distT="0" distB="0" distL="0" distR="0" wp14:anchorId="581E4C6D" wp14:editId="1D66D93A">
            <wp:extent cx="5760720" cy="2236107"/>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236107"/>
                    </a:xfrm>
                    <a:prstGeom prst="rect">
                      <a:avLst/>
                    </a:prstGeom>
                    <a:noFill/>
                    <a:ln>
                      <a:noFill/>
                    </a:ln>
                  </pic:spPr>
                </pic:pic>
              </a:graphicData>
            </a:graphic>
          </wp:inline>
        </w:drawing>
      </w:r>
    </w:p>
    <w:bookmarkEnd w:id="8"/>
    <w:bookmarkEnd w:id="9"/>
    <w:p w:rsidR="00A2494C" w:rsidRDefault="00A2494C" w:rsidP="00E77B13">
      <w:pPr>
        <w:pStyle w:val="Lijstalinea"/>
        <w:jc w:val="both"/>
        <w:rPr>
          <w:szCs w:val="22"/>
        </w:rPr>
      </w:pPr>
    </w:p>
    <w:p w:rsidR="00D83309" w:rsidRDefault="00D83309">
      <w:r>
        <w:lastRenderedPageBreak/>
        <w:br w:type="page"/>
      </w:r>
    </w:p>
    <w:p w:rsidR="00EC2299" w:rsidRPr="00A2494C" w:rsidRDefault="00BD49A8" w:rsidP="00A2494C">
      <w:pPr>
        <w:pStyle w:val="Lijstalinea"/>
        <w:numPr>
          <w:ilvl w:val="0"/>
          <w:numId w:val="9"/>
        </w:numPr>
        <w:ind w:left="426" w:hanging="426"/>
        <w:jc w:val="both"/>
      </w:pPr>
      <w:r w:rsidRPr="00A2494C">
        <w:t xml:space="preserve">Doorslaggevende </w:t>
      </w:r>
      <w:r w:rsidR="00DF5756">
        <w:t>argumenten om al dan niet subsidie toe te kennen.</w:t>
      </w:r>
    </w:p>
    <w:p w:rsidR="00BD49A8" w:rsidRDefault="00BD49A8" w:rsidP="00BD49A8">
      <w:pPr>
        <w:jc w:val="both"/>
        <w:rPr>
          <w:szCs w:val="22"/>
          <w:u w:val="single"/>
        </w:rPr>
      </w:pPr>
    </w:p>
    <w:p w:rsidR="00BD49A8" w:rsidRDefault="00631220" w:rsidP="00D83309">
      <w:pPr>
        <w:ind w:left="426"/>
        <w:jc w:val="both"/>
        <w:rPr>
          <w:u w:val="single"/>
        </w:rPr>
      </w:pPr>
      <w:r>
        <w:rPr>
          <w:u w:val="single"/>
        </w:rPr>
        <w:t>Viceminister-p</w:t>
      </w:r>
      <w:r w:rsidR="00BD49A8" w:rsidRPr="00EC2299">
        <w:rPr>
          <w:u w:val="single"/>
        </w:rPr>
        <w:t>resident Lieten</w:t>
      </w:r>
    </w:p>
    <w:p w:rsidR="00CE27E9" w:rsidRDefault="00CE27E9" w:rsidP="00D83309">
      <w:pPr>
        <w:ind w:left="426"/>
        <w:jc w:val="both"/>
        <w:rPr>
          <w:u w:val="single"/>
        </w:rPr>
      </w:pPr>
    </w:p>
    <w:p w:rsidR="00381754" w:rsidRPr="00C97B07" w:rsidRDefault="00C97B07" w:rsidP="00D83309">
      <w:pPr>
        <w:ind w:left="426"/>
        <w:jc w:val="both"/>
        <w:rPr>
          <w:i/>
          <w:u w:val="single"/>
        </w:rPr>
      </w:pPr>
      <w:r w:rsidRPr="00C97B07">
        <w:rPr>
          <w:i/>
          <w:u w:val="single"/>
        </w:rPr>
        <w:t>Bevoegdheid  media</w:t>
      </w:r>
    </w:p>
    <w:p w:rsidR="00C97B07" w:rsidRDefault="00C97B07" w:rsidP="00911B1D">
      <w:pPr>
        <w:jc w:val="both"/>
        <w:rPr>
          <w:u w:val="single"/>
        </w:rPr>
      </w:pPr>
    </w:p>
    <w:p w:rsidR="00DF5756" w:rsidRDefault="00CE27E9" w:rsidP="00911B1D">
      <w:pPr>
        <w:jc w:val="both"/>
        <w:rPr>
          <w:u w:val="single"/>
        </w:rPr>
      </w:pPr>
      <w:r w:rsidRPr="00CE27E9">
        <w:rPr>
          <w:noProof/>
          <w:lang w:val="nl-BE" w:eastAsia="nl-BE"/>
        </w:rPr>
        <w:drawing>
          <wp:inline distT="0" distB="0" distL="0" distR="0">
            <wp:extent cx="5638800" cy="34004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8800" cy="3400425"/>
                    </a:xfrm>
                    <a:prstGeom prst="rect">
                      <a:avLst/>
                    </a:prstGeom>
                    <a:noFill/>
                    <a:ln>
                      <a:noFill/>
                    </a:ln>
                  </pic:spPr>
                </pic:pic>
              </a:graphicData>
            </a:graphic>
          </wp:inline>
        </w:drawing>
      </w:r>
    </w:p>
    <w:p w:rsidR="006A53A2" w:rsidRDefault="006A53A2" w:rsidP="00911B1D">
      <w:pPr>
        <w:jc w:val="both"/>
        <w:rPr>
          <w:u w:val="single"/>
        </w:rPr>
      </w:pPr>
    </w:p>
    <w:p w:rsidR="007C78A9" w:rsidRPr="007C78A9" w:rsidRDefault="007C78A9" w:rsidP="00D83309">
      <w:pPr>
        <w:tabs>
          <w:tab w:val="left" w:pos="426"/>
        </w:tabs>
        <w:ind w:left="426"/>
        <w:jc w:val="both"/>
        <w:rPr>
          <w:i/>
          <w:u w:val="single"/>
        </w:rPr>
      </w:pPr>
      <w:r w:rsidRPr="007C78A9">
        <w:rPr>
          <w:i/>
          <w:u w:val="single"/>
        </w:rPr>
        <w:t>B</w:t>
      </w:r>
      <w:r w:rsidR="00C97B07">
        <w:rPr>
          <w:i/>
          <w:u w:val="single"/>
        </w:rPr>
        <w:t xml:space="preserve">evoegdheid </w:t>
      </w:r>
      <w:r w:rsidRPr="007C78A9">
        <w:rPr>
          <w:i/>
          <w:u w:val="single"/>
        </w:rPr>
        <w:t>wetenschappen</w:t>
      </w:r>
    </w:p>
    <w:p w:rsidR="007C78A9" w:rsidRDefault="007C78A9" w:rsidP="00911B1D">
      <w:pPr>
        <w:jc w:val="both"/>
        <w:rPr>
          <w:u w:val="single"/>
        </w:rPr>
      </w:pPr>
    </w:p>
    <w:p w:rsidR="007C78A9" w:rsidRPr="007C78A9" w:rsidRDefault="007C78A9" w:rsidP="00D83309">
      <w:pPr>
        <w:ind w:left="426"/>
        <w:jc w:val="both"/>
      </w:pPr>
      <w:r w:rsidRPr="007C78A9">
        <w:t>Met de toelage van de Nationale Loterij aan het FWO werden in 2012 nieuwe, meerjarige projecten opgestart. De evaluatie ex ante van projecten gebeurt als volgt. Aanvragen van de wetenschappelijke gemeenschap worden door de FWO-Expertpanels, samen met adviezen van externe referenten, volgens objectieve criteria geselecteerd. De specifieke criteria worden opgenomen bij de verschillende actiemiddelen van het FWO en door de Expertpanels op discipline-specifieke wijze toegepast. In hun advies aan de Raad van Bestuur worden de geselecteerde projectaanvragen in voorkeursorde gerangschikt.</w:t>
      </w:r>
    </w:p>
    <w:p w:rsidR="007C78A9" w:rsidRDefault="007C78A9" w:rsidP="00911B1D">
      <w:pPr>
        <w:jc w:val="both"/>
        <w:rPr>
          <w:u w:val="single"/>
        </w:rPr>
      </w:pPr>
    </w:p>
    <w:p w:rsidR="00911B1D" w:rsidRPr="00A974E4" w:rsidRDefault="00631220" w:rsidP="00D83309">
      <w:pPr>
        <w:ind w:left="426"/>
        <w:jc w:val="both"/>
        <w:rPr>
          <w:u w:val="single"/>
        </w:rPr>
      </w:pPr>
      <w:r>
        <w:rPr>
          <w:u w:val="single"/>
        </w:rPr>
        <w:t>Viceminister-p</w:t>
      </w:r>
      <w:r w:rsidR="00911B1D" w:rsidRPr="00A974E4">
        <w:rPr>
          <w:u w:val="single"/>
        </w:rPr>
        <w:t>resident Bourgeois</w:t>
      </w:r>
    </w:p>
    <w:p w:rsidR="00911B1D" w:rsidRDefault="00911B1D" w:rsidP="00D83309">
      <w:pPr>
        <w:ind w:left="426"/>
        <w:jc w:val="both"/>
        <w:rPr>
          <w:u w:val="single"/>
        </w:rPr>
      </w:pPr>
    </w:p>
    <w:p w:rsidR="00631220" w:rsidRDefault="00733378" w:rsidP="00D83309">
      <w:pPr>
        <w:ind w:left="426"/>
        <w:jc w:val="both"/>
      </w:pPr>
      <w:r w:rsidRPr="00733378">
        <w:t>Niet van toepassing, gelet op het antwoord op de eerste vraag.</w:t>
      </w:r>
    </w:p>
    <w:p w:rsidR="006A53A2" w:rsidRPr="00631220" w:rsidRDefault="006A53A2" w:rsidP="00D83309">
      <w:pPr>
        <w:ind w:left="426"/>
        <w:jc w:val="both"/>
      </w:pPr>
    </w:p>
    <w:p w:rsidR="000A35BE" w:rsidRDefault="000A35BE" w:rsidP="00D83309">
      <w:pPr>
        <w:ind w:left="426"/>
        <w:jc w:val="both"/>
        <w:rPr>
          <w:u w:val="single"/>
        </w:rPr>
      </w:pPr>
      <w:r>
        <w:rPr>
          <w:u w:val="single"/>
        </w:rPr>
        <w:t>Minister Vandeurzen</w:t>
      </w:r>
    </w:p>
    <w:p w:rsidR="00925A13" w:rsidRDefault="00925A13" w:rsidP="00D83309">
      <w:pPr>
        <w:ind w:left="426"/>
        <w:jc w:val="both"/>
      </w:pPr>
    </w:p>
    <w:p w:rsidR="00925A13" w:rsidRDefault="00697CA2" w:rsidP="00D83309">
      <w:pPr>
        <w:ind w:left="426"/>
        <w:jc w:val="both"/>
      </w:pPr>
      <w:r w:rsidRPr="00697CA2">
        <w:t>Zie tabel in bijlage 1.</w:t>
      </w:r>
    </w:p>
    <w:p w:rsidR="00670C64" w:rsidRDefault="00670C64" w:rsidP="00FB75D3">
      <w:pPr>
        <w:rPr>
          <w:u w:val="single"/>
        </w:rPr>
      </w:pPr>
    </w:p>
    <w:p w:rsidR="00FB75D3" w:rsidRDefault="00FB75D3" w:rsidP="00D83309">
      <w:pPr>
        <w:ind w:left="426"/>
        <w:jc w:val="both"/>
        <w:rPr>
          <w:u w:val="single"/>
        </w:rPr>
      </w:pPr>
      <w:r w:rsidRPr="00386486">
        <w:rPr>
          <w:u w:val="single"/>
        </w:rPr>
        <w:lastRenderedPageBreak/>
        <w:t>Minister Van den Bossche</w:t>
      </w:r>
    </w:p>
    <w:p w:rsidR="000A35BE" w:rsidRDefault="000A35BE" w:rsidP="00D83309">
      <w:pPr>
        <w:pStyle w:val="Lijstalinea"/>
        <w:ind w:left="710"/>
        <w:jc w:val="both"/>
        <w:rPr>
          <w:szCs w:val="22"/>
        </w:rPr>
      </w:pPr>
    </w:p>
    <w:p w:rsidR="00670C64" w:rsidRPr="00670C64" w:rsidRDefault="00670C64" w:rsidP="00D83309">
      <w:pPr>
        <w:ind w:left="426"/>
        <w:jc w:val="both"/>
        <w:rPr>
          <w:i/>
          <w:u w:val="single"/>
        </w:rPr>
      </w:pPr>
      <w:r w:rsidRPr="00670C64">
        <w:rPr>
          <w:i/>
          <w:u w:val="single"/>
        </w:rPr>
        <w:t>Bevoegdheid Sociale Economie</w:t>
      </w:r>
    </w:p>
    <w:p w:rsidR="00670C64" w:rsidRDefault="00670C64" w:rsidP="00D83309">
      <w:pPr>
        <w:ind w:left="426"/>
        <w:jc w:val="both"/>
      </w:pPr>
    </w:p>
    <w:p w:rsidR="00670C64" w:rsidRPr="00670C64" w:rsidRDefault="00670C64" w:rsidP="00D83309">
      <w:pPr>
        <w:ind w:left="426"/>
        <w:jc w:val="both"/>
      </w:pPr>
      <w:r w:rsidRPr="00670C64">
        <w:t xml:space="preserve">De investeringssubsidie heeft tot doel een deel van de </w:t>
      </w:r>
      <w:proofErr w:type="spellStart"/>
      <w:r w:rsidRPr="00670C64">
        <w:t>meerkost</w:t>
      </w:r>
      <w:proofErr w:type="spellEnd"/>
      <w:r w:rsidRPr="00670C64">
        <w:t xml:space="preserve"> op te vangen voor tewerkstelling van personen met een arbeidshandicap. Bij de goedkeuring van de investeringssubsidies wordt gekeken naar de effectieve meerwaarde die de investeringen bieden voor de arbeidsomstandigheden van de </w:t>
      </w:r>
      <w:proofErr w:type="spellStart"/>
      <w:r w:rsidRPr="00670C64">
        <w:t>doelgroepwerknemers</w:t>
      </w:r>
      <w:proofErr w:type="spellEnd"/>
      <w:r w:rsidRPr="00670C64">
        <w:t xml:space="preserve"> binnen de beschutte werkplaats.</w:t>
      </w:r>
    </w:p>
    <w:p w:rsidR="00C97B07" w:rsidRDefault="00C97B07" w:rsidP="00500424">
      <w:pPr>
        <w:rPr>
          <w:u w:val="single"/>
        </w:rPr>
      </w:pPr>
    </w:p>
    <w:p w:rsidR="00500424" w:rsidRDefault="00500424" w:rsidP="00D83309">
      <w:pPr>
        <w:ind w:left="426"/>
        <w:rPr>
          <w:u w:val="single"/>
        </w:rPr>
      </w:pPr>
      <w:r>
        <w:rPr>
          <w:u w:val="single"/>
        </w:rPr>
        <w:t xml:space="preserve">Minister </w:t>
      </w:r>
      <w:proofErr w:type="spellStart"/>
      <w:r>
        <w:rPr>
          <w:u w:val="single"/>
        </w:rPr>
        <w:t>Muyters</w:t>
      </w:r>
      <w:proofErr w:type="spellEnd"/>
    </w:p>
    <w:p w:rsidR="00500424" w:rsidRDefault="00500424" w:rsidP="00D83309">
      <w:pPr>
        <w:ind w:left="426"/>
        <w:jc w:val="both"/>
        <w:rPr>
          <w:szCs w:val="22"/>
        </w:rPr>
      </w:pPr>
    </w:p>
    <w:p w:rsidR="00010CC6" w:rsidRPr="00B26BCE" w:rsidRDefault="00B26BCE" w:rsidP="00D83309">
      <w:pPr>
        <w:ind w:left="426"/>
        <w:jc w:val="both"/>
      </w:pPr>
      <w:r w:rsidRPr="00B26BCE">
        <w:t>Niet van toepassing</w:t>
      </w:r>
      <w:r w:rsidR="00EB14FB">
        <w:t>.</w:t>
      </w:r>
    </w:p>
    <w:p w:rsidR="00B26BCE" w:rsidRDefault="00B26BCE" w:rsidP="00D83309">
      <w:pPr>
        <w:ind w:left="426"/>
        <w:rPr>
          <w:szCs w:val="22"/>
          <w:u w:val="single"/>
        </w:rPr>
      </w:pPr>
    </w:p>
    <w:p w:rsidR="00A14DB7" w:rsidRDefault="00A14DB7" w:rsidP="00D83309">
      <w:pPr>
        <w:ind w:left="426"/>
        <w:rPr>
          <w:szCs w:val="22"/>
          <w:u w:val="single"/>
        </w:rPr>
      </w:pPr>
      <w:r>
        <w:rPr>
          <w:szCs w:val="22"/>
          <w:u w:val="single"/>
        </w:rPr>
        <w:t>M</w:t>
      </w:r>
      <w:r w:rsidRPr="000A35BE">
        <w:rPr>
          <w:szCs w:val="22"/>
          <w:u w:val="single"/>
        </w:rPr>
        <w:t xml:space="preserve">inister </w:t>
      </w:r>
      <w:proofErr w:type="spellStart"/>
      <w:r>
        <w:rPr>
          <w:szCs w:val="22"/>
          <w:u w:val="single"/>
        </w:rPr>
        <w:t>Schauvliege</w:t>
      </w:r>
      <w:proofErr w:type="spellEnd"/>
    </w:p>
    <w:p w:rsidR="00BB3C05" w:rsidRDefault="00BB3C05" w:rsidP="00D83309">
      <w:pPr>
        <w:pStyle w:val="StandaardSV"/>
        <w:ind w:left="426"/>
        <w:rPr>
          <w:i/>
          <w:szCs w:val="22"/>
          <w:highlight w:val="yellow"/>
          <w:u w:val="single"/>
        </w:rPr>
      </w:pPr>
    </w:p>
    <w:p w:rsidR="00BB3C05" w:rsidRPr="00F86B93" w:rsidRDefault="00BB3C05" w:rsidP="00D83309">
      <w:pPr>
        <w:pStyle w:val="StandaardSV"/>
        <w:ind w:left="426"/>
        <w:rPr>
          <w:i/>
          <w:szCs w:val="22"/>
          <w:u w:val="single"/>
        </w:rPr>
      </w:pPr>
      <w:r w:rsidRPr="00F86B93">
        <w:rPr>
          <w:i/>
          <w:szCs w:val="22"/>
          <w:u w:val="single"/>
        </w:rPr>
        <w:t>Bevoegdheid leefmilieu</w:t>
      </w:r>
    </w:p>
    <w:p w:rsidR="00A14DB7" w:rsidRPr="00B26BCE" w:rsidRDefault="00A14DB7" w:rsidP="00D83309">
      <w:pPr>
        <w:ind w:left="426"/>
      </w:pPr>
    </w:p>
    <w:p w:rsidR="00B26BCE" w:rsidRPr="00B26BCE" w:rsidRDefault="00EB14FB" w:rsidP="00D83309">
      <w:pPr>
        <w:pStyle w:val="StandaardSV"/>
        <w:ind w:left="426"/>
        <w:rPr>
          <w:szCs w:val="24"/>
        </w:rPr>
      </w:pPr>
      <w:r>
        <w:rPr>
          <w:szCs w:val="24"/>
        </w:rPr>
        <w:t>Zie tabel</w:t>
      </w:r>
      <w:r w:rsidR="00B26BCE" w:rsidRPr="00B26BCE">
        <w:rPr>
          <w:szCs w:val="24"/>
        </w:rPr>
        <w:t xml:space="preserve"> in bijlage 2.</w:t>
      </w:r>
    </w:p>
    <w:p w:rsidR="00B26BCE" w:rsidRDefault="00B26BCE" w:rsidP="00D83309">
      <w:pPr>
        <w:pStyle w:val="StandaardSV"/>
        <w:ind w:left="426"/>
        <w:rPr>
          <w:i/>
          <w:szCs w:val="22"/>
          <w:u w:val="single"/>
        </w:rPr>
      </w:pPr>
    </w:p>
    <w:p w:rsidR="00BB3C05" w:rsidRPr="001823D8" w:rsidRDefault="00BB3C05" w:rsidP="00D83309">
      <w:pPr>
        <w:pStyle w:val="StandaardSV"/>
        <w:ind w:left="426"/>
        <w:rPr>
          <w:i/>
          <w:szCs w:val="22"/>
          <w:u w:val="single"/>
        </w:rPr>
      </w:pPr>
      <w:r w:rsidRPr="001823D8">
        <w:rPr>
          <w:i/>
          <w:szCs w:val="22"/>
          <w:u w:val="single"/>
        </w:rPr>
        <w:t>Bevoegdheid Cultuur</w:t>
      </w:r>
    </w:p>
    <w:p w:rsidR="00BB3C05" w:rsidRPr="001823D8" w:rsidRDefault="00BB3C05" w:rsidP="00D83309">
      <w:pPr>
        <w:pStyle w:val="StandaardSV"/>
        <w:ind w:left="426"/>
        <w:rPr>
          <w:i/>
          <w:szCs w:val="22"/>
          <w:u w:val="single"/>
        </w:rPr>
      </w:pPr>
    </w:p>
    <w:p w:rsidR="00911B1D" w:rsidRPr="00142E22" w:rsidRDefault="00EB14FB" w:rsidP="00D83309">
      <w:pPr>
        <w:pStyle w:val="StandaardSV"/>
        <w:ind w:left="426"/>
        <w:rPr>
          <w:szCs w:val="22"/>
          <w:highlight w:val="yellow"/>
        </w:rPr>
      </w:pPr>
      <w:r>
        <w:rPr>
          <w:szCs w:val="22"/>
        </w:rPr>
        <w:t>Zie tabel</w:t>
      </w:r>
      <w:r w:rsidR="00635393" w:rsidRPr="00635393">
        <w:rPr>
          <w:szCs w:val="22"/>
        </w:rPr>
        <w:t xml:space="preserve"> in bijlage 3.</w:t>
      </w:r>
    </w:p>
    <w:p w:rsidR="00635393" w:rsidRDefault="00635393" w:rsidP="00D83309">
      <w:pPr>
        <w:ind w:left="426"/>
        <w:jc w:val="both"/>
        <w:rPr>
          <w:u w:val="single"/>
        </w:rPr>
      </w:pPr>
    </w:p>
    <w:p w:rsidR="003911B6" w:rsidRDefault="003911B6" w:rsidP="00D83309">
      <w:pPr>
        <w:ind w:left="426"/>
        <w:jc w:val="both"/>
        <w:rPr>
          <w:u w:val="single"/>
        </w:rPr>
      </w:pPr>
      <w:r w:rsidRPr="003911B6">
        <w:rPr>
          <w:u w:val="single"/>
        </w:rPr>
        <w:t>Minister Smet</w:t>
      </w:r>
    </w:p>
    <w:p w:rsidR="003911B6" w:rsidRDefault="003911B6" w:rsidP="003911B6">
      <w:pPr>
        <w:jc w:val="both"/>
        <w:rPr>
          <w:u w:val="single"/>
        </w:rPr>
      </w:pPr>
    </w:p>
    <w:p w:rsidR="003911B6" w:rsidRPr="00874A68" w:rsidRDefault="00C15BA3" w:rsidP="00874A68">
      <w:pPr>
        <w:pStyle w:val="StandaardSV"/>
        <w:rPr>
          <w:szCs w:val="22"/>
        </w:rPr>
      </w:pPr>
      <w:r w:rsidRPr="00C15BA3">
        <w:rPr>
          <w:noProof/>
          <w:lang w:val="nl-BE" w:eastAsia="nl-BE"/>
        </w:rPr>
        <w:drawing>
          <wp:inline distT="0" distB="0" distL="0" distR="0" wp14:anchorId="2943772B" wp14:editId="1C3F765A">
            <wp:extent cx="5760720" cy="3872484"/>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872484"/>
                    </a:xfrm>
                    <a:prstGeom prst="rect">
                      <a:avLst/>
                    </a:prstGeom>
                    <a:noFill/>
                    <a:ln>
                      <a:noFill/>
                    </a:ln>
                  </pic:spPr>
                </pic:pic>
              </a:graphicData>
            </a:graphic>
          </wp:inline>
        </w:drawing>
      </w:r>
    </w:p>
    <w:p w:rsidR="00C15BA3" w:rsidRPr="00D83309" w:rsidRDefault="00C15BA3" w:rsidP="00A2494C">
      <w:pPr>
        <w:jc w:val="both"/>
        <w:rPr>
          <w:b/>
          <w:smallCaps/>
          <w:szCs w:val="22"/>
          <w:u w:val="single"/>
        </w:rPr>
      </w:pPr>
    </w:p>
    <w:p w:rsidR="00C15BA3" w:rsidRPr="00D83309" w:rsidRDefault="00C15BA3" w:rsidP="00A2494C">
      <w:pPr>
        <w:jc w:val="both"/>
        <w:rPr>
          <w:b/>
          <w:smallCaps/>
          <w:szCs w:val="22"/>
          <w:u w:val="single"/>
        </w:rPr>
      </w:pPr>
    </w:p>
    <w:p w:rsidR="00A2494C" w:rsidRPr="00D83309" w:rsidRDefault="00A2494C" w:rsidP="00A2494C">
      <w:pPr>
        <w:jc w:val="both"/>
        <w:rPr>
          <w:b/>
          <w:smallCaps/>
          <w:color w:val="FF0000"/>
          <w:szCs w:val="22"/>
        </w:rPr>
      </w:pPr>
      <w:r w:rsidRPr="00D83309">
        <w:rPr>
          <w:b/>
          <w:smallCaps/>
          <w:color w:val="FF0000"/>
          <w:szCs w:val="22"/>
        </w:rPr>
        <w:t>bijlagen</w:t>
      </w:r>
    </w:p>
    <w:p w:rsidR="00A2494C" w:rsidRPr="00D83309" w:rsidRDefault="00A2494C" w:rsidP="00A2494C">
      <w:pPr>
        <w:jc w:val="both"/>
        <w:rPr>
          <w:b/>
          <w:smallCaps/>
          <w:szCs w:val="22"/>
          <w:u w:val="single"/>
        </w:rPr>
      </w:pPr>
    </w:p>
    <w:p w:rsidR="00A2494C" w:rsidRPr="009629F0" w:rsidRDefault="00B26BCE" w:rsidP="00A2494C">
      <w:pPr>
        <w:pStyle w:val="Lijstalinea"/>
        <w:ind w:left="426" w:hanging="426"/>
        <w:jc w:val="both"/>
      </w:pPr>
      <w:r>
        <w:rPr>
          <w:szCs w:val="22"/>
        </w:rPr>
        <w:t>1</w:t>
      </w:r>
      <w:r w:rsidR="00A2494C">
        <w:rPr>
          <w:szCs w:val="22"/>
        </w:rPr>
        <w:t>.</w:t>
      </w:r>
      <w:r w:rsidR="00A2494C">
        <w:rPr>
          <w:szCs w:val="22"/>
        </w:rPr>
        <w:tab/>
      </w:r>
      <w:r w:rsidR="00A2494C" w:rsidRPr="004F1D8B">
        <w:t>Overzic</w:t>
      </w:r>
      <w:r>
        <w:t>ht gesubsidieerde projecten 2012</w:t>
      </w:r>
      <w:r w:rsidR="00A2494C">
        <w:t xml:space="preserve"> van minister </w:t>
      </w:r>
      <w:r w:rsidR="00A2494C">
        <w:rPr>
          <w:szCs w:val="22"/>
        </w:rPr>
        <w:t>Vandeurzen</w:t>
      </w:r>
    </w:p>
    <w:p w:rsidR="00A2494C" w:rsidRDefault="00B26BCE" w:rsidP="00A2494C">
      <w:pPr>
        <w:ind w:left="426" w:hanging="426"/>
        <w:jc w:val="both"/>
        <w:rPr>
          <w:szCs w:val="22"/>
        </w:rPr>
      </w:pPr>
      <w:r>
        <w:rPr>
          <w:szCs w:val="22"/>
        </w:rPr>
        <w:t>2</w:t>
      </w:r>
      <w:r w:rsidR="00A2494C">
        <w:rPr>
          <w:szCs w:val="22"/>
        </w:rPr>
        <w:t>.</w:t>
      </w:r>
      <w:r w:rsidR="00A2494C">
        <w:rPr>
          <w:szCs w:val="22"/>
        </w:rPr>
        <w:tab/>
      </w:r>
      <w:r w:rsidR="00A2494C" w:rsidRPr="004F1D8B">
        <w:t>Overzic</w:t>
      </w:r>
      <w:r>
        <w:t>ht gesubsidieerde projecten 2012</w:t>
      </w:r>
      <w:r w:rsidR="00A2494C">
        <w:t xml:space="preserve"> van minister </w:t>
      </w:r>
      <w:proofErr w:type="spellStart"/>
      <w:r w:rsidR="00A2494C">
        <w:rPr>
          <w:szCs w:val="22"/>
        </w:rPr>
        <w:t>Schauvliege</w:t>
      </w:r>
      <w:proofErr w:type="spellEnd"/>
      <w:r w:rsidR="00A2494C">
        <w:rPr>
          <w:szCs w:val="22"/>
        </w:rPr>
        <w:t>, bevoegdheid Leefmilieu</w:t>
      </w:r>
    </w:p>
    <w:p w:rsidR="00A2494C" w:rsidRDefault="00B26BCE" w:rsidP="00A2494C">
      <w:pPr>
        <w:ind w:left="426" w:hanging="426"/>
        <w:jc w:val="both"/>
        <w:rPr>
          <w:szCs w:val="22"/>
        </w:rPr>
      </w:pPr>
      <w:r>
        <w:rPr>
          <w:szCs w:val="22"/>
        </w:rPr>
        <w:t>3</w:t>
      </w:r>
      <w:r w:rsidR="00A2494C">
        <w:rPr>
          <w:szCs w:val="22"/>
        </w:rPr>
        <w:t>.</w:t>
      </w:r>
      <w:bookmarkStart w:id="10" w:name="_GoBack"/>
      <w:bookmarkEnd w:id="10"/>
      <w:r w:rsidR="00A2494C">
        <w:tab/>
      </w:r>
      <w:r w:rsidR="00A2494C" w:rsidRPr="004F1D8B">
        <w:t>Overzic</w:t>
      </w:r>
      <w:r>
        <w:t>ht gesubsidieerde projecten 2012</w:t>
      </w:r>
      <w:r w:rsidR="00A2494C">
        <w:t xml:space="preserve"> van minister</w:t>
      </w:r>
      <w:r w:rsidRPr="00B26BCE">
        <w:t xml:space="preserve"> </w:t>
      </w:r>
      <w:proofErr w:type="spellStart"/>
      <w:r w:rsidRPr="00B26BCE">
        <w:t>Schauvliege</w:t>
      </w:r>
      <w:proofErr w:type="spellEnd"/>
      <w:r w:rsidR="00A2494C">
        <w:rPr>
          <w:szCs w:val="22"/>
        </w:rPr>
        <w:t>, bevoegdheid Cultuur</w:t>
      </w:r>
    </w:p>
    <w:sectPr w:rsidR="00A2494C"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4FB" w:rsidRDefault="00EB14FB">
      <w:r>
        <w:separator/>
      </w:r>
    </w:p>
  </w:endnote>
  <w:endnote w:type="continuationSeparator" w:id="0">
    <w:p w:rsidR="00EB14FB" w:rsidRDefault="00EB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4FB" w:rsidRDefault="00EB14FB">
      <w:r>
        <w:separator/>
      </w:r>
    </w:p>
  </w:footnote>
  <w:footnote w:type="continuationSeparator" w:id="0">
    <w:p w:rsidR="00EB14FB" w:rsidRDefault="00EB1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008C"/>
    <w:multiLevelType w:val="hybridMultilevel"/>
    <w:tmpl w:val="358804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00058E2"/>
    <w:multiLevelType w:val="hybridMultilevel"/>
    <w:tmpl w:val="BDF4D2B8"/>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
    <w:nsid w:val="3E5912A2"/>
    <w:multiLevelType w:val="hybridMultilevel"/>
    <w:tmpl w:val="2DCE81E0"/>
    <w:lvl w:ilvl="0" w:tplc="49CA4F02">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540"/>
        </w:tabs>
        <w:ind w:left="-540" w:hanging="360"/>
      </w:pPr>
      <w:rPr>
        <w:rFonts w:ascii="Courier New" w:hAnsi="Courier New" w:hint="default"/>
      </w:rPr>
    </w:lvl>
    <w:lvl w:ilvl="2" w:tplc="04130005" w:tentative="1">
      <w:start w:val="1"/>
      <w:numFmt w:val="bullet"/>
      <w:lvlText w:val=""/>
      <w:lvlJc w:val="left"/>
      <w:pPr>
        <w:tabs>
          <w:tab w:val="num" w:pos="180"/>
        </w:tabs>
        <w:ind w:left="180" w:hanging="360"/>
      </w:pPr>
      <w:rPr>
        <w:rFonts w:ascii="Wingdings" w:hAnsi="Wingdings" w:hint="default"/>
      </w:rPr>
    </w:lvl>
    <w:lvl w:ilvl="3" w:tplc="04130001" w:tentative="1">
      <w:start w:val="1"/>
      <w:numFmt w:val="bullet"/>
      <w:lvlText w:val=""/>
      <w:lvlJc w:val="left"/>
      <w:pPr>
        <w:tabs>
          <w:tab w:val="num" w:pos="900"/>
        </w:tabs>
        <w:ind w:left="900" w:hanging="360"/>
      </w:pPr>
      <w:rPr>
        <w:rFonts w:ascii="Symbol" w:hAnsi="Symbol" w:hint="default"/>
      </w:rPr>
    </w:lvl>
    <w:lvl w:ilvl="4" w:tplc="04130003" w:tentative="1">
      <w:start w:val="1"/>
      <w:numFmt w:val="bullet"/>
      <w:lvlText w:val="o"/>
      <w:lvlJc w:val="left"/>
      <w:pPr>
        <w:tabs>
          <w:tab w:val="num" w:pos="1620"/>
        </w:tabs>
        <w:ind w:left="1620" w:hanging="360"/>
      </w:pPr>
      <w:rPr>
        <w:rFonts w:ascii="Courier New" w:hAnsi="Courier New" w:hint="default"/>
      </w:rPr>
    </w:lvl>
    <w:lvl w:ilvl="5" w:tplc="04130005" w:tentative="1">
      <w:start w:val="1"/>
      <w:numFmt w:val="bullet"/>
      <w:lvlText w:val=""/>
      <w:lvlJc w:val="left"/>
      <w:pPr>
        <w:tabs>
          <w:tab w:val="num" w:pos="2340"/>
        </w:tabs>
        <w:ind w:left="2340" w:hanging="360"/>
      </w:pPr>
      <w:rPr>
        <w:rFonts w:ascii="Wingdings" w:hAnsi="Wingdings" w:hint="default"/>
      </w:rPr>
    </w:lvl>
    <w:lvl w:ilvl="6" w:tplc="04130001" w:tentative="1">
      <w:start w:val="1"/>
      <w:numFmt w:val="bullet"/>
      <w:lvlText w:val=""/>
      <w:lvlJc w:val="left"/>
      <w:pPr>
        <w:tabs>
          <w:tab w:val="num" w:pos="3060"/>
        </w:tabs>
        <w:ind w:left="3060" w:hanging="360"/>
      </w:pPr>
      <w:rPr>
        <w:rFonts w:ascii="Symbol" w:hAnsi="Symbol" w:hint="default"/>
      </w:rPr>
    </w:lvl>
    <w:lvl w:ilvl="7" w:tplc="04130003" w:tentative="1">
      <w:start w:val="1"/>
      <w:numFmt w:val="bullet"/>
      <w:lvlText w:val="o"/>
      <w:lvlJc w:val="left"/>
      <w:pPr>
        <w:tabs>
          <w:tab w:val="num" w:pos="3780"/>
        </w:tabs>
        <w:ind w:left="3780" w:hanging="360"/>
      </w:pPr>
      <w:rPr>
        <w:rFonts w:ascii="Courier New" w:hAnsi="Courier New" w:hint="default"/>
      </w:rPr>
    </w:lvl>
    <w:lvl w:ilvl="8" w:tplc="04130005" w:tentative="1">
      <w:start w:val="1"/>
      <w:numFmt w:val="bullet"/>
      <w:lvlText w:val=""/>
      <w:lvlJc w:val="left"/>
      <w:pPr>
        <w:tabs>
          <w:tab w:val="num" w:pos="4500"/>
        </w:tabs>
        <w:ind w:left="4500" w:hanging="360"/>
      </w:pPr>
      <w:rPr>
        <w:rFonts w:ascii="Wingdings" w:hAnsi="Wingdings" w:hint="default"/>
      </w:rPr>
    </w:lvl>
  </w:abstractNum>
  <w:abstractNum w:abstractNumId="3">
    <w:nsid w:val="439A3A1E"/>
    <w:multiLevelType w:val="hybridMultilevel"/>
    <w:tmpl w:val="19F403A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4">
    <w:nsid w:val="4C325B65"/>
    <w:multiLevelType w:val="hybridMultilevel"/>
    <w:tmpl w:val="F9421748"/>
    <w:lvl w:ilvl="0" w:tplc="262CBD44">
      <w:numFmt w:val="bullet"/>
      <w:lvlText w:val="-"/>
      <w:lvlJc w:val="left"/>
      <w:pPr>
        <w:tabs>
          <w:tab w:val="num" w:pos="720"/>
        </w:tabs>
        <w:ind w:left="720" w:hanging="360"/>
      </w:pPr>
      <w:rPr>
        <w:rFonts w:ascii="Tahoma" w:eastAsia="Courier New" w:hAnsi="Tahoma" w:cs="Tahoma" w:hint="default"/>
      </w:rPr>
    </w:lvl>
    <w:lvl w:ilvl="1" w:tplc="0413000F">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5452184D"/>
    <w:multiLevelType w:val="hybridMultilevel"/>
    <w:tmpl w:val="A54867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7896839"/>
    <w:multiLevelType w:val="hybridMultilevel"/>
    <w:tmpl w:val="B1A237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59E74185"/>
    <w:multiLevelType w:val="hybridMultilevel"/>
    <w:tmpl w:val="A1BC461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5B1152F0"/>
    <w:multiLevelType w:val="hybridMultilevel"/>
    <w:tmpl w:val="36221FAC"/>
    <w:lvl w:ilvl="0" w:tplc="7360CD1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5D3D39DF"/>
    <w:multiLevelType w:val="hybridMultilevel"/>
    <w:tmpl w:val="6E8C647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1">
    <w:nsid w:val="638A72FB"/>
    <w:multiLevelType w:val="multilevel"/>
    <w:tmpl w:val="D726528C"/>
    <w:lvl w:ilvl="0">
      <w:start w:val="1"/>
      <w:numFmt w:val="bullet"/>
      <w:pStyle w:val="GIS-Opsomming"/>
      <w:lvlText w:val="-"/>
      <w:lvlJc w:val="left"/>
      <w:pPr>
        <w:tabs>
          <w:tab w:val="num" w:pos="700"/>
        </w:tabs>
        <w:ind w:left="680" w:hanging="340"/>
      </w:pPr>
      <w:rPr>
        <w:rFonts w:ascii="Times New Roman" w:cs="Times New Roman" w:hint="default"/>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645F690D"/>
    <w:multiLevelType w:val="hybridMultilevel"/>
    <w:tmpl w:val="9B1896D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657F1776"/>
    <w:multiLevelType w:val="hybridMultilevel"/>
    <w:tmpl w:val="0742AA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7F3020F9"/>
    <w:multiLevelType w:val="hybridMultilevel"/>
    <w:tmpl w:val="A18AA7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10"/>
  </w:num>
  <w:num w:numId="3">
    <w:abstractNumId w:val="11"/>
  </w:num>
  <w:num w:numId="4">
    <w:abstractNumId w:val="8"/>
  </w:num>
  <w:num w:numId="5">
    <w:abstractNumId w:val="0"/>
  </w:num>
  <w:num w:numId="6">
    <w:abstractNumId w:val="5"/>
  </w:num>
  <w:num w:numId="7">
    <w:abstractNumId w:val="6"/>
  </w:num>
  <w:num w:numId="8">
    <w:abstractNumId w:val="13"/>
  </w:num>
  <w:num w:numId="9">
    <w:abstractNumId w:val="7"/>
  </w:num>
  <w:num w:numId="10">
    <w:abstractNumId w:val="12"/>
  </w:num>
  <w:num w:numId="11">
    <w:abstractNumId w:val="14"/>
  </w:num>
  <w:num w:numId="12">
    <w:abstractNumId w:val="9"/>
  </w:num>
  <w:num w:numId="13">
    <w:abstractNumId w:val="4"/>
  </w:num>
  <w:num w:numId="14">
    <w:abstractNumId w:val="2"/>
  </w:num>
  <w:num w:numId="15">
    <w:abstractNumId w:val="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09BE"/>
    <w:rsid w:val="00004AD4"/>
    <w:rsid w:val="00007804"/>
    <w:rsid w:val="00010CC6"/>
    <w:rsid w:val="00011AA3"/>
    <w:rsid w:val="000137BF"/>
    <w:rsid w:val="00014048"/>
    <w:rsid w:val="0001662F"/>
    <w:rsid w:val="00042574"/>
    <w:rsid w:val="000533B6"/>
    <w:rsid w:val="00055170"/>
    <w:rsid w:val="00060CAF"/>
    <w:rsid w:val="00062B3A"/>
    <w:rsid w:val="00071AA7"/>
    <w:rsid w:val="00077CB6"/>
    <w:rsid w:val="00082E20"/>
    <w:rsid w:val="00092E90"/>
    <w:rsid w:val="000976E9"/>
    <w:rsid w:val="000A35BE"/>
    <w:rsid w:val="000A4B43"/>
    <w:rsid w:val="000B129B"/>
    <w:rsid w:val="000B5019"/>
    <w:rsid w:val="000C2BF2"/>
    <w:rsid w:val="000C4E8C"/>
    <w:rsid w:val="000D71EA"/>
    <w:rsid w:val="000F3532"/>
    <w:rsid w:val="001070A4"/>
    <w:rsid w:val="00113D30"/>
    <w:rsid w:val="00115A86"/>
    <w:rsid w:val="00117812"/>
    <w:rsid w:val="001320F0"/>
    <w:rsid w:val="00141268"/>
    <w:rsid w:val="00142E22"/>
    <w:rsid w:val="00162ED2"/>
    <w:rsid w:val="00175898"/>
    <w:rsid w:val="001823D8"/>
    <w:rsid w:val="0018437F"/>
    <w:rsid w:val="001977A6"/>
    <w:rsid w:val="001B476E"/>
    <w:rsid w:val="001C385B"/>
    <w:rsid w:val="001C6D2A"/>
    <w:rsid w:val="001C767D"/>
    <w:rsid w:val="001D5FCB"/>
    <w:rsid w:val="002036CC"/>
    <w:rsid w:val="00205AE0"/>
    <w:rsid w:val="00210C07"/>
    <w:rsid w:val="002200AB"/>
    <w:rsid w:val="002231B1"/>
    <w:rsid w:val="00230467"/>
    <w:rsid w:val="002503E8"/>
    <w:rsid w:val="00253D46"/>
    <w:rsid w:val="0029398C"/>
    <w:rsid w:val="002A7BA2"/>
    <w:rsid w:val="002B3CAB"/>
    <w:rsid w:val="002B5D7E"/>
    <w:rsid w:val="002D204C"/>
    <w:rsid w:val="002D7C2C"/>
    <w:rsid w:val="002E6813"/>
    <w:rsid w:val="002F035D"/>
    <w:rsid w:val="002F62F1"/>
    <w:rsid w:val="0031095D"/>
    <w:rsid w:val="00310A43"/>
    <w:rsid w:val="00326A58"/>
    <w:rsid w:val="00326BE9"/>
    <w:rsid w:val="00335999"/>
    <w:rsid w:val="00353C75"/>
    <w:rsid w:val="003568BA"/>
    <w:rsid w:val="00357979"/>
    <w:rsid w:val="00365143"/>
    <w:rsid w:val="003750AC"/>
    <w:rsid w:val="00381754"/>
    <w:rsid w:val="00386486"/>
    <w:rsid w:val="003911B6"/>
    <w:rsid w:val="003979CE"/>
    <w:rsid w:val="003A276D"/>
    <w:rsid w:val="003A7D79"/>
    <w:rsid w:val="003B19A5"/>
    <w:rsid w:val="003C2CA3"/>
    <w:rsid w:val="003C33C2"/>
    <w:rsid w:val="003D607F"/>
    <w:rsid w:val="003E3F68"/>
    <w:rsid w:val="004141D1"/>
    <w:rsid w:val="00415751"/>
    <w:rsid w:val="00416093"/>
    <w:rsid w:val="0042145F"/>
    <w:rsid w:val="00421DD6"/>
    <w:rsid w:val="0043239A"/>
    <w:rsid w:val="00432AB7"/>
    <w:rsid w:val="00436455"/>
    <w:rsid w:val="004472DE"/>
    <w:rsid w:val="00450BA2"/>
    <w:rsid w:val="0046193E"/>
    <w:rsid w:val="004809DA"/>
    <w:rsid w:val="004867EF"/>
    <w:rsid w:val="004A31AF"/>
    <w:rsid w:val="004A4432"/>
    <w:rsid w:val="004A515C"/>
    <w:rsid w:val="004B2A99"/>
    <w:rsid w:val="004C133F"/>
    <w:rsid w:val="004C1A8D"/>
    <w:rsid w:val="004C5BF5"/>
    <w:rsid w:val="004E32EA"/>
    <w:rsid w:val="004E548B"/>
    <w:rsid w:val="004E5A02"/>
    <w:rsid w:val="004F7752"/>
    <w:rsid w:val="00500424"/>
    <w:rsid w:val="00542EC1"/>
    <w:rsid w:val="00574745"/>
    <w:rsid w:val="00586236"/>
    <w:rsid w:val="005928B7"/>
    <w:rsid w:val="005A2646"/>
    <w:rsid w:val="005B2D7F"/>
    <w:rsid w:val="005B50D5"/>
    <w:rsid w:val="005B757C"/>
    <w:rsid w:val="005C431A"/>
    <w:rsid w:val="005D17E7"/>
    <w:rsid w:val="005E0651"/>
    <w:rsid w:val="005E38CA"/>
    <w:rsid w:val="005E3DB4"/>
    <w:rsid w:val="005E5317"/>
    <w:rsid w:val="005F3B71"/>
    <w:rsid w:val="00601D11"/>
    <w:rsid w:val="006021A3"/>
    <w:rsid w:val="00604C91"/>
    <w:rsid w:val="006114D8"/>
    <w:rsid w:val="006120B2"/>
    <w:rsid w:val="00613AA2"/>
    <w:rsid w:val="006260E2"/>
    <w:rsid w:val="00631220"/>
    <w:rsid w:val="00631B41"/>
    <w:rsid w:val="00635393"/>
    <w:rsid w:val="00647965"/>
    <w:rsid w:val="006623EB"/>
    <w:rsid w:val="00670C64"/>
    <w:rsid w:val="00682E11"/>
    <w:rsid w:val="00682FAB"/>
    <w:rsid w:val="00697889"/>
    <w:rsid w:val="00697CA2"/>
    <w:rsid w:val="006A355B"/>
    <w:rsid w:val="006A53A2"/>
    <w:rsid w:val="006B2F5C"/>
    <w:rsid w:val="006B7E6F"/>
    <w:rsid w:val="006C5EEB"/>
    <w:rsid w:val="006D31AC"/>
    <w:rsid w:val="006D4561"/>
    <w:rsid w:val="006D47B4"/>
    <w:rsid w:val="006E0A01"/>
    <w:rsid w:val="006E2F76"/>
    <w:rsid w:val="007103D2"/>
    <w:rsid w:val="0071248C"/>
    <w:rsid w:val="007252C7"/>
    <w:rsid w:val="00733378"/>
    <w:rsid w:val="00747203"/>
    <w:rsid w:val="00752EC7"/>
    <w:rsid w:val="00763078"/>
    <w:rsid w:val="0078012D"/>
    <w:rsid w:val="0078256A"/>
    <w:rsid w:val="00783B7D"/>
    <w:rsid w:val="00787E6D"/>
    <w:rsid w:val="007927A3"/>
    <w:rsid w:val="007B21BB"/>
    <w:rsid w:val="007B796A"/>
    <w:rsid w:val="007C78A9"/>
    <w:rsid w:val="007C7B7A"/>
    <w:rsid w:val="007D0E2A"/>
    <w:rsid w:val="007D2CE5"/>
    <w:rsid w:val="007D3128"/>
    <w:rsid w:val="007E6609"/>
    <w:rsid w:val="007F6CDA"/>
    <w:rsid w:val="00806BFD"/>
    <w:rsid w:val="008112DC"/>
    <w:rsid w:val="008241FD"/>
    <w:rsid w:val="00826146"/>
    <w:rsid w:val="0083243B"/>
    <w:rsid w:val="00834D15"/>
    <w:rsid w:val="00840283"/>
    <w:rsid w:val="0084458D"/>
    <w:rsid w:val="00851FDB"/>
    <w:rsid w:val="00873C65"/>
    <w:rsid w:val="00874A68"/>
    <w:rsid w:val="00882525"/>
    <w:rsid w:val="00885086"/>
    <w:rsid w:val="00887EBC"/>
    <w:rsid w:val="008B68F7"/>
    <w:rsid w:val="008C0746"/>
    <w:rsid w:val="008D5DB4"/>
    <w:rsid w:val="008D7530"/>
    <w:rsid w:val="008D7DF9"/>
    <w:rsid w:val="008E15DA"/>
    <w:rsid w:val="008F2571"/>
    <w:rsid w:val="009058B7"/>
    <w:rsid w:val="009077BB"/>
    <w:rsid w:val="00911B1D"/>
    <w:rsid w:val="009127A1"/>
    <w:rsid w:val="00921DD7"/>
    <w:rsid w:val="00924130"/>
    <w:rsid w:val="00925A13"/>
    <w:rsid w:val="00930675"/>
    <w:rsid w:val="00933D74"/>
    <w:rsid w:val="009358D6"/>
    <w:rsid w:val="0094124A"/>
    <w:rsid w:val="00941C06"/>
    <w:rsid w:val="00944B1F"/>
    <w:rsid w:val="00947E8A"/>
    <w:rsid w:val="00953DDC"/>
    <w:rsid w:val="00954DC8"/>
    <w:rsid w:val="0095535F"/>
    <w:rsid w:val="009663B8"/>
    <w:rsid w:val="0097530A"/>
    <w:rsid w:val="0098343D"/>
    <w:rsid w:val="00990DDA"/>
    <w:rsid w:val="0099419F"/>
    <w:rsid w:val="00995BF9"/>
    <w:rsid w:val="009C2AA0"/>
    <w:rsid w:val="009D6AD7"/>
    <w:rsid w:val="009D7043"/>
    <w:rsid w:val="009D718A"/>
    <w:rsid w:val="009D763F"/>
    <w:rsid w:val="009F5B1B"/>
    <w:rsid w:val="009F5FD8"/>
    <w:rsid w:val="00A075B3"/>
    <w:rsid w:val="00A10835"/>
    <w:rsid w:val="00A12F97"/>
    <w:rsid w:val="00A138F0"/>
    <w:rsid w:val="00A146AA"/>
    <w:rsid w:val="00A14DB7"/>
    <w:rsid w:val="00A21360"/>
    <w:rsid w:val="00A2494C"/>
    <w:rsid w:val="00A26E3C"/>
    <w:rsid w:val="00A356AB"/>
    <w:rsid w:val="00A435C3"/>
    <w:rsid w:val="00A45EEF"/>
    <w:rsid w:val="00A707B2"/>
    <w:rsid w:val="00A737E8"/>
    <w:rsid w:val="00A81356"/>
    <w:rsid w:val="00A82E69"/>
    <w:rsid w:val="00A84A42"/>
    <w:rsid w:val="00A9424B"/>
    <w:rsid w:val="00A947B3"/>
    <w:rsid w:val="00A974E4"/>
    <w:rsid w:val="00A97C34"/>
    <w:rsid w:val="00AA7780"/>
    <w:rsid w:val="00AB7C53"/>
    <w:rsid w:val="00AC45C8"/>
    <w:rsid w:val="00AC4F8B"/>
    <w:rsid w:val="00AC572C"/>
    <w:rsid w:val="00AD28B2"/>
    <w:rsid w:val="00AD6913"/>
    <w:rsid w:val="00AD6E12"/>
    <w:rsid w:val="00AE58C0"/>
    <w:rsid w:val="00AE5D34"/>
    <w:rsid w:val="00AE7547"/>
    <w:rsid w:val="00AF0925"/>
    <w:rsid w:val="00AF1FF0"/>
    <w:rsid w:val="00B05DD7"/>
    <w:rsid w:val="00B233AB"/>
    <w:rsid w:val="00B26BCE"/>
    <w:rsid w:val="00B27092"/>
    <w:rsid w:val="00B417DF"/>
    <w:rsid w:val="00B45EB2"/>
    <w:rsid w:val="00B51A62"/>
    <w:rsid w:val="00B523F1"/>
    <w:rsid w:val="00B538EB"/>
    <w:rsid w:val="00B5533D"/>
    <w:rsid w:val="00B65213"/>
    <w:rsid w:val="00B65D8D"/>
    <w:rsid w:val="00B72A3C"/>
    <w:rsid w:val="00B72A57"/>
    <w:rsid w:val="00B80C5C"/>
    <w:rsid w:val="00BA68EE"/>
    <w:rsid w:val="00BB3C05"/>
    <w:rsid w:val="00BB4B6D"/>
    <w:rsid w:val="00BC4515"/>
    <w:rsid w:val="00BC4DBB"/>
    <w:rsid w:val="00BD163A"/>
    <w:rsid w:val="00BD3293"/>
    <w:rsid w:val="00BD49A8"/>
    <w:rsid w:val="00BE425A"/>
    <w:rsid w:val="00C12557"/>
    <w:rsid w:val="00C15BA3"/>
    <w:rsid w:val="00C16D61"/>
    <w:rsid w:val="00C20C22"/>
    <w:rsid w:val="00C21608"/>
    <w:rsid w:val="00C23819"/>
    <w:rsid w:val="00C51D62"/>
    <w:rsid w:val="00C51DC8"/>
    <w:rsid w:val="00C62A8F"/>
    <w:rsid w:val="00C63E47"/>
    <w:rsid w:val="00C83DE3"/>
    <w:rsid w:val="00C94C4A"/>
    <w:rsid w:val="00C97B07"/>
    <w:rsid w:val="00CA40D9"/>
    <w:rsid w:val="00CA45DB"/>
    <w:rsid w:val="00CA65EA"/>
    <w:rsid w:val="00CA79F9"/>
    <w:rsid w:val="00CE1D4A"/>
    <w:rsid w:val="00CE27E9"/>
    <w:rsid w:val="00CE5583"/>
    <w:rsid w:val="00CE6203"/>
    <w:rsid w:val="00CF3462"/>
    <w:rsid w:val="00CF525E"/>
    <w:rsid w:val="00CF63E5"/>
    <w:rsid w:val="00CF6877"/>
    <w:rsid w:val="00D03C03"/>
    <w:rsid w:val="00D06C22"/>
    <w:rsid w:val="00D12671"/>
    <w:rsid w:val="00D12A37"/>
    <w:rsid w:val="00D13702"/>
    <w:rsid w:val="00D20DEB"/>
    <w:rsid w:val="00D30EAF"/>
    <w:rsid w:val="00D41ABB"/>
    <w:rsid w:val="00D4336A"/>
    <w:rsid w:val="00D54655"/>
    <w:rsid w:val="00D56DCD"/>
    <w:rsid w:val="00D65ABD"/>
    <w:rsid w:val="00D706EB"/>
    <w:rsid w:val="00D71D99"/>
    <w:rsid w:val="00D72218"/>
    <w:rsid w:val="00D754F2"/>
    <w:rsid w:val="00D83309"/>
    <w:rsid w:val="00D84C17"/>
    <w:rsid w:val="00D861C5"/>
    <w:rsid w:val="00DA3F14"/>
    <w:rsid w:val="00DB41C0"/>
    <w:rsid w:val="00DB6963"/>
    <w:rsid w:val="00DC2361"/>
    <w:rsid w:val="00DC32B0"/>
    <w:rsid w:val="00DC4DB6"/>
    <w:rsid w:val="00DD10E4"/>
    <w:rsid w:val="00DE041A"/>
    <w:rsid w:val="00DE5173"/>
    <w:rsid w:val="00DF25FE"/>
    <w:rsid w:val="00DF5756"/>
    <w:rsid w:val="00E13862"/>
    <w:rsid w:val="00E3292E"/>
    <w:rsid w:val="00E55200"/>
    <w:rsid w:val="00E65ECA"/>
    <w:rsid w:val="00E663EC"/>
    <w:rsid w:val="00E77B13"/>
    <w:rsid w:val="00E83323"/>
    <w:rsid w:val="00EA0884"/>
    <w:rsid w:val="00EB14FB"/>
    <w:rsid w:val="00EB1AA4"/>
    <w:rsid w:val="00EB485A"/>
    <w:rsid w:val="00EB62CC"/>
    <w:rsid w:val="00EC2299"/>
    <w:rsid w:val="00ED4461"/>
    <w:rsid w:val="00EE3E29"/>
    <w:rsid w:val="00EE566C"/>
    <w:rsid w:val="00EF07C2"/>
    <w:rsid w:val="00F013D5"/>
    <w:rsid w:val="00F024A6"/>
    <w:rsid w:val="00F25991"/>
    <w:rsid w:val="00F36879"/>
    <w:rsid w:val="00F41B70"/>
    <w:rsid w:val="00F50C62"/>
    <w:rsid w:val="00F5196A"/>
    <w:rsid w:val="00F56940"/>
    <w:rsid w:val="00F56C4F"/>
    <w:rsid w:val="00F761CC"/>
    <w:rsid w:val="00F77692"/>
    <w:rsid w:val="00F86B93"/>
    <w:rsid w:val="00FA1863"/>
    <w:rsid w:val="00FA29D6"/>
    <w:rsid w:val="00FA324C"/>
    <w:rsid w:val="00FA5230"/>
    <w:rsid w:val="00FB69F8"/>
    <w:rsid w:val="00FB75D3"/>
    <w:rsid w:val="00FD006E"/>
    <w:rsid w:val="00FD5BF4"/>
    <w:rsid w:val="00FE2F02"/>
    <w:rsid w:val="00FE46C9"/>
    <w:rsid w:val="00FE5406"/>
    <w:rsid w:val="00FE6DB6"/>
    <w:rsid w:val="00FF13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E27E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basedOn w:val="Standaardalinea-lettertyp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customStyle="1" w:styleId="SVTitel">
    <w:name w:val="SV Titel"/>
    <w:basedOn w:val="Standaard"/>
    <w:rsid w:val="00AC4F8B"/>
    <w:pPr>
      <w:jc w:val="both"/>
    </w:pPr>
    <w:rPr>
      <w:rFonts w:eastAsia="Calibri"/>
      <w:i/>
      <w:iCs/>
      <w:szCs w:val="22"/>
    </w:rPr>
  </w:style>
  <w:style w:type="paragraph" w:styleId="Normaalweb">
    <w:name w:val="Normal (Web)"/>
    <w:basedOn w:val="Standaard"/>
    <w:rsid w:val="00AC4F8B"/>
    <w:pPr>
      <w:spacing w:before="100" w:beforeAutospacing="1" w:after="75"/>
    </w:pPr>
    <w:rPr>
      <w:sz w:val="24"/>
    </w:rPr>
  </w:style>
  <w:style w:type="character" w:customStyle="1" w:styleId="E-mailStijl421">
    <w:name w:val="E-mailStijl421"/>
    <w:basedOn w:val="Standaardalinea-lettertype"/>
    <w:semiHidden/>
    <w:rsid w:val="00AC4F8B"/>
    <w:rPr>
      <w:rFonts w:ascii="Arial" w:hAnsi="Arial" w:cs="Arial"/>
      <w:color w:val="auto"/>
      <w:sz w:val="20"/>
      <w:szCs w:val="20"/>
    </w:rPr>
  </w:style>
  <w:style w:type="paragraph" w:customStyle="1" w:styleId="StandaardSV">
    <w:name w:val="Standaard SV"/>
    <w:basedOn w:val="Standaard"/>
    <w:link w:val="StandaardSVChar"/>
    <w:rsid w:val="00AC4F8B"/>
    <w:pPr>
      <w:jc w:val="both"/>
    </w:pPr>
    <w:rPr>
      <w:szCs w:val="20"/>
    </w:rPr>
  </w:style>
  <w:style w:type="paragraph" w:styleId="Lijstalinea">
    <w:name w:val="List Paragraph"/>
    <w:basedOn w:val="Standaard"/>
    <w:uiPriority w:val="99"/>
    <w:qFormat/>
    <w:rsid w:val="00F36879"/>
    <w:pPr>
      <w:ind w:left="720"/>
      <w:contextualSpacing/>
    </w:pPr>
  </w:style>
  <w:style w:type="character" w:customStyle="1" w:styleId="StandaardSVChar">
    <w:name w:val="Standaard SV Char"/>
    <w:basedOn w:val="Standaardalinea-lettertype"/>
    <w:link w:val="StandaardSV"/>
    <w:locked/>
    <w:rsid w:val="00AD6913"/>
    <w:rPr>
      <w:sz w:val="22"/>
      <w:lang w:val="nl-NL" w:eastAsia="nl-NL"/>
    </w:rPr>
  </w:style>
  <w:style w:type="character" w:customStyle="1" w:styleId="KarineChar">
    <w:name w:val="Karine Char"/>
    <w:basedOn w:val="Standaardalinea-lettertype"/>
    <w:link w:val="Karine"/>
    <w:locked/>
    <w:rsid w:val="00D83309"/>
    <w:rPr>
      <w:sz w:val="24"/>
      <w:szCs w:val="24"/>
    </w:rPr>
  </w:style>
  <w:style w:type="paragraph" w:customStyle="1" w:styleId="Karine">
    <w:name w:val="Karine"/>
    <w:basedOn w:val="Geenafstand"/>
    <w:link w:val="KarineChar"/>
    <w:autoRedefine/>
    <w:qFormat/>
    <w:rsid w:val="00D83309"/>
    <w:pPr>
      <w:ind w:left="426"/>
      <w:jc w:val="both"/>
    </w:pPr>
    <w:rPr>
      <w:sz w:val="24"/>
      <w:lang w:val="nl-BE" w:eastAsia="nl-BE"/>
    </w:rPr>
  </w:style>
  <w:style w:type="paragraph" w:styleId="Geenafstand">
    <w:name w:val="No Spacing"/>
    <w:uiPriority w:val="1"/>
    <w:qFormat/>
    <w:rsid w:val="00500424"/>
    <w:rPr>
      <w:sz w:val="22"/>
      <w:szCs w:val="24"/>
      <w:lang w:val="nl-NL" w:eastAsia="nl-NL"/>
    </w:rPr>
  </w:style>
  <w:style w:type="paragraph" w:customStyle="1" w:styleId="SVVlaamsParlement">
    <w:name w:val="SV Vlaams Parlement"/>
    <w:basedOn w:val="Standaard"/>
    <w:uiPriority w:val="99"/>
    <w:rsid w:val="00AD28B2"/>
    <w:pPr>
      <w:jc w:val="both"/>
    </w:pPr>
    <w:rPr>
      <w:b/>
      <w:smallCap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E27E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basedOn w:val="Standaardalinea-lettertyp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customStyle="1" w:styleId="SVTitel">
    <w:name w:val="SV Titel"/>
    <w:basedOn w:val="Standaard"/>
    <w:rsid w:val="00AC4F8B"/>
    <w:pPr>
      <w:jc w:val="both"/>
    </w:pPr>
    <w:rPr>
      <w:rFonts w:eastAsia="Calibri"/>
      <w:i/>
      <w:iCs/>
      <w:szCs w:val="22"/>
    </w:rPr>
  </w:style>
  <w:style w:type="paragraph" w:styleId="Normaalweb">
    <w:name w:val="Normal (Web)"/>
    <w:basedOn w:val="Standaard"/>
    <w:rsid w:val="00AC4F8B"/>
    <w:pPr>
      <w:spacing w:before="100" w:beforeAutospacing="1" w:after="75"/>
    </w:pPr>
    <w:rPr>
      <w:sz w:val="24"/>
    </w:rPr>
  </w:style>
  <w:style w:type="character" w:customStyle="1" w:styleId="E-mailStijl421">
    <w:name w:val="E-mailStijl421"/>
    <w:basedOn w:val="Standaardalinea-lettertype"/>
    <w:semiHidden/>
    <w:rsid w:val="00AC4F8B"/>
    <w:rPr>
      <w:rFonts w:ascii="Arial" w:hAnsi="Arial" w:cs="Arial"/>
      <w:color w:val="auto"/>
      <w:sz w:val="20"/>
      <w:szCs w:val="20"/>
    </w:rPr>
  </w:style>
  <w:style w:type="paragraph" w:customStyle="1" w:styleId="StandaardSV">
    <w:name w:val="Standaard SV"/>
    <w:basedOn w:val="Standaard"/>
    <w:link w:val="StandaardSVChar"/>
    <w:rsid w:val="00AC4F8B"/>
    <w:pPr>
      <w:jc w:val="both"/>
    </w:pPr>
    <w:rPr>
      <w:szCs w:val="20"/>
    </w:rPr>
  </w:style>
  <w:style w:type="paragraph" w:styleId="Lijstalinea">
    <w:name w:val="List Paragraph"/>
    <w:basedOn w:val="Standaard"/>
    <w:uiPriority w:val="99"/>
    <w:qFormat/>
    <w:rsid w:val="00F36879"/>
    <w:pPr>
      <w:ind w:left="720"/>
      <w:contextualSpacing/>
    </w:pPr>
  </w:style>
  <w:style w:type="character" w:customStyle="1" w:styleId="StandaardSVChar">
    <w:name w:val="Standaard SV Char"/>
    <w:basedOn w:val="Standaardalinea-lettertype"/>
    <w:link w:val="StandaardSV"/>
    <w:locked/>
    <w:rsid w:val="00AD6913"/>
    <w:rPr>
      <w:sz w:val="22"/>
      <w:lang w:val="nl-NL" w:eastAsia="nl-NL"/>
    </w:rPr>
  </w:style>
  <w:style w:type="character" w:customStyle="1" w:styleId="KarineChar">
    <w:name w:val="Karine Char"/>
    <w:basedOn w:val="Standaardalinea-lettertype"/>
    <w:link w:val="Karine"/>
    <w:locked/>
    <w:rsid w:val="00D83309"/>
    <w:rPr>
      <w:sz w:val="24"/>
      <w:szCs w:val="24"/>
    </w:rPr>
  </w:style>
  <w:style w:type="paragraph" w:customStyle="1" w:styleId="Karine">
    <w:name w:val="Karine"/>
    <w:basedOn w:val="Geenafstand"/>
    <w:link w:val="KarineChar"/>
    <w:autoRedefine/>
    <w:qFormat/>
    <w:rsid w:val="00D83309"/>
    <w:pPr>
      <w:ind w:left="426"/>
      <w:jc w:val="both"/>
    </w:pPr>
    <w:rPr>
      <w:sz w:val="24"/>
      <w:lang w:val="nl-BE" w:eastAsia="nl-BE"/>
    </w:rPr>
  </w:style>
  <w:style w:type="paragraph" w:styleId="Geenafstand">
    <w:name w:val="No Spacing"/>
    <w:uiPriority w:val="1"/>
    <w:qFormat/>
    <w:rsid w:val="00500424"/>
    <w:rPr>
      <w:sz w:val="22"/>
      <w:szCs w:val="24"/>
      <w:lang w:val="nl-NL" w:eastAsia="nl-NL"/>
    </w:rPr>
  </w:style>
  <w:style w:type="paragraph" w:customStyle="1" w:styleId="SVVlaamsParlement">
    <w:name w:val="SV Vlaams Parlement"/>
    <w:basedOn w:val="Standaard"/>
    <w:uiPriority w:val="99"/>
    <w:rsid w:val="00AD28B2"/>
    <w:pPr>
      <w:jc w:val="both"/>
    </w:pPr>
    <w:rPr>
      <w:b/>
      <w:small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0828">
      <w:bodyDiv w:val="1"/>
      <w:marLeft w:val="0"/>
      <w:marRight w:val="0"/>
      <w:marTop w:val="0"/>
      <w:marBottom w:val="0"/>
      <w:divBdr>
        <w:top w:val="none" w:sz="0" w:space="0" w:color="auto"/>
        <w:left w:val="none" w:sz="0" w:space="0" w:color="auto"/>
        <w:bottom w:val="none" w:sz="0" w:space="0" w:color="auto"/>
        <w:right w:val="none" w:sz="0" w:space="0" w:color="auto"/>
      </w:divBdr>
    </w:div>
    <w:div w:id="259145918">
      <w:bodyDiv w:val="1"/>
      <w:marLeft w:val="0"/>
      <w:marRight w:val="0"/>
      <w:marTop w:val="0"/>
      <w:marBottom w:val="0"/>
      <w:divBdr>
        <w:top w:val="none" w:sz="0" w:space="0" w:color="auto"/>
        <w:left w:val="none" w:sz="0" w:space="0" w:color="auto"/>
        <w:bottom w:val="none" w:sz="0" w:space="0" w:color="auto"/>
        <w:right w:val="none" w:sz="0" w:space="0" w:color="auto"/>
      </w:divBdr>
    </w:div>
    <w:div w:id="816655291">
      <w:bodyDiv w:val="1"/>
      <w:marLeft w:val="0"/>
      <w:marRight w:val="0"/>
      <w:marTop w:val="0"/>
      <w:marBottom w:val="0"/>
      <w:divBdr>
        <w:top w:val="none" w:sz="0" w:space="0" w:color="auto"/>
        <w:left w:val="none" w:sz="0" w:space="0" w:color="auto"/>
        <w:bottom w:val="none" w:sz="0" w:space="0" w:color="auto"/>
        <w:right w:val="none" w:sz="0" w:space="0" w:color="auto"/>
      </w:divBdr>
    </w:div>
    <w:div w:id="849224387">
      <w:bodyDiv w:val="1"/>
      <w:marLeft w:val="0"/>
      <w:marRight w:val="0"/>
      <w:marTop w:val="0"/>
      <w:marBottom w:val="0"/>
      <w:divBdr>
        <w:top w:val="none" w:sz="0" w:space="0" w:color="auto"/>
        <w:left w:val="none" w:sz="0" w:space="0" w:color="auto"/>
        <w:bottom w:val="none" w:sz="0" w:space="0" w:color="auto"/>
        <w:right w:val="none" w:sz="0" w:space="0" w:color="auto"/>
      </w:divBdr>
    </w:div>
    <w:div w:id="1230001586">
      <w:bodyDiv w:val="1"/>
      <w:marLeft w:val="0"/>
      <w:marRight w:val="0"/>
      <w:marTop w:val="0"/>
      <w:marBottom w:val="0"/>
      <w:divBdr>
        <w:top w:val="none" w:sz="0" w:space="0" w:color="auto"/>
        <w:left w:val="none" w:sz="0" w:space="0" w:color="auto"/>
        <w:bottom w:val="none" w:sz="0" w:space="0" w:color="auto"/>
        <w:right w:val="none" w:sz="0" w:space="0" w:color="auto"/>
      </w:divBdr>
    </w:div>
    <w:div w:id="1330908419">
      <w:bodyDiv w:val="1"/>
      <w:marLeft w:val="0"/>
      <w:marRight w:val="0"/>
      <w:marTop w:val="0"/>
      <w:marBottom w:val="0"/>
      <w:divBdr>
        <w:top w:val="none" w:sz="0" w:space="0" w:color="auto"/>
        <w:left w:val="none" w:sz="0" w:space="0" w:color="auto"/>
        <w:bottom w:val="none" w:sz="0" w:space="0" w:color="auto"/>
        <w:right w:val="none" w:sz="0" w:space="0" w:color="auto"/>
      </w:divBdr>
    </w:div>
    <w:div w:id="1550996839">
      <w:bodyDiv w:val="1"/>
      <w:marLeft w:val="0"/>
      <w:marRight w:val="0"/>
      <w:marTop w:val="0"/>
      <w:marBottom w:val="0"/>
      <w:divBdr>
        <w:top w:val="none" w:sz="0" w:space="0" w:color="auto"/>
        <w:left w:val="none" w:sz="0" w:space="0" w:color="auto"/>
        <w:bottom w:val="none" w:sz="0" w:space="0" w:color="auto"/>
        <w:right w:val="none" w:sz="0" w:space="0" w:color="auto"/>
      </w:divBdr>
    </w:div>
    <w:div w:id="1640302818">
      <w:bodyDiv w:val="1"/>
      <w:marLeft w:val="0"/>
      <w:marRight w:val="0"/>
      <w:marTop w:val="0"/>
      <w:marBottom w:val="0"/>
      <w:divBdr>
        <w:top w:val="none" w:sz="0" w:space="0" w:color="auto"/>
        <w:left w:val="none" w:sz="0" w:space="0" w:color="auto"/>
        <w:bottom w:val="none" w:sz="0" w:space="0" w:color="auto"/>
        <w:right w:val="none" w:sz="0" w:space="0" w:color="auto"/>
      </w:divBdr>
    </w:div>
    <w:div w:id="1654212263">
      <w:bodyDiv w:val="1"/>
      <w:marLeft w:val="0"/>
      <w:marRight w:val="0"/>
      <w:marTop w:val="0"/>
      <w:marBottom w:val="0"/>
      <w:divBdr>
        <w:top w:val="none" w:sz="0" w:space="0" w:color="auto"/>
        <w:left w:val="none" w:sz="0" w:space="0" w:color="auto"/>
        <w:bottom w:val="none" w:sz="0" w:space="0" w:color="auto"/>
        <w:right w:val="none" w:sz="0" w:space="0" w:color="auto"/>
      </w:divBdr>
    </w:div>
    <w:div w:id="1792089781">
      <w:bodyDiv w:val="1"/>
      <w:marLeft w:val="0"/>
      <w:marRight w:val="0"/>
      <w:marTop w:val="0"/>
      <w:marBottom w:val="0"/>
      <w:divBdr>
        <w:top w:val="none" w:sz="0" w:space="0" w:color="auto"/>
        <w:left w:val="none" w:sz="0" w:space="0" w:color="auto"/>
        <w:bottom w:val="none" w:sz="0" w:space="0" w:color="auto"/>
        <w:right w:val="none" w:sz="0" w:space="0" w:color="auto"/>
      </w:divBdr>
    </w:div>
    <w:div w:id="19031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455C1-EFCD-4383-99B9-5FEFBD98F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22</TotalTime>
  <Pages>5</Pages>
  <Words>738</Words>
  <Characters>4696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4</cp:revision>
  <cp:lastPrinted>2013-01-30T08:50:00Z</cp:lastPrinted>
  <dcterms:created xsi:type="dcterms:W3CDTF">2013-01-30T08:46:00Z</dcterms:created>
  <dcterms:modified xsi:type="dcterms:W3CDTF">2013-02-01T16:00:00Z</dcterms:modified>
</cp:coreProperties>
</file>