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3F29A1">
        <w:rPr>
          <w:b w:val="0"/>
        </w:rPr>
        <w:t>1</w:t>
      </w:r>
      <w:r w:rsidR="00422ED4">
        <w:rPr>
          <w:b w:val="0"/>
        </w:rPr>
        <w:t>5</w:t>
      </w:r>
      <w:r w:rsidR="001930A9">
        <w:rPr>
          <w:b w:val="0"/>
        </w:rPr>
        <w:t>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22ED4">
        <w:rPr>
          <w:b w:val="0"/>
        </w:rPr>
        <w:t>12</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FD7B2C">
        <w:rPr>
          <w:rStyle w:val="AntwoordNaamMinisterChar"/>
        </w:rPr>
        <w:t>d</w:t>
      </w:r>
      <w:r w:rsidR="001930A9">
        <w:rPr>
          <w:rStyle w:val="AntwoordNaamMinisterChar"/>
        </w:rPr>
        <w:t xml:space="preserve">irk </w:t>
      </w:r>
      <w:r w:rsidR="00FD7B2C">
        <w:rPr>
          <w:rStyle w:val="AntwoordNaamMinisterChar"/>
        </w:rPr>
        <w:t>v</w:t>
      </w:r>
      <w:r w:rsidR="001930A9">
        <w:rPr>
          <w:rStyle w:val="AntwoordNaamMinisterChar"/>
        </w:rPr>
        <w:t xml:space="preserve">an </w:t>
      </w:r>
      <w:proofErr w:type="spellStart"/>
      <w:r w:rsidR="00FD7B2C">
        <w:rPr>
          <w:rStyle w:val="AntwoordNaamMinisterChar"/>
        </w:rPr>
        <w:t>m</w:t>
      </w:r>
      <w:r w:rsidR="001930A9">
        <w:rPr>
          <w:rStyle w:val="AntwoordNaamMinisterChar"/>
        </w:rPr>
        <w:t>echelen</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346B4" w:rsidRDefault="004910ED" w:rsidP="00DF20DD">
      <w:pPr>
        <w:pStyle w:val="Lijstalinea"/>
        <w:numPr>
          <w:ilvl w:val="0"/>
          <w:numId w:val="15"/>
        </w:numPr>
        <w:ind w:left="426" w:hanging="426"/>
        <w:jc w:val="both"/>
        <w:rPr>
          <w:szCs w:val="22"/>
        </w:rPr>
      </w:pPr>
      <w:r>
        <w:rPr>
          <w:szCs w:val="22"/>
        </w:rPr>
        <w:lastRenderedPageBreak/>
        <w:t>H</w:t>
      </w:r>
      <w:r w:rsidR="00CB36EE">
        <w:rPr>
          <w:szCs w:val="22"/>
        </w:rPr>
        <w:t>et overleg met de Waalse gewest-</w:t>
      </w:r>
      <w:r>
        <w:rPr>
          <w:szCs w:val="22"/>
        </w:rPr>
        <w:t xml:space="preserve"> en Franse gemeenschapsregering is niet het forum om individuele dossiers te bespreken.</w:t>
      </w:r>
    </w:p>
    <w:p w:rsidR="00FA3007" w:rsidRDefault="00FA3007" w:rsidP="00DF20DD">
      <w:pPr>
        <w:pStyle w:val="Lijstalinea"/>
        <w:ind w:left="426"/>
        <w:jc w:val="both"/>
        <w:rPr>
          <w:szCs w:val="22"/>
        </w:rPr>
      </w:pPr>
    </w:p>
    <w:p w:rsidR="00AE0671" w:rsidRDefault="00AE0671" w:rsidP="00DF20DD">
      <w:pPr>
        <w:pStyle w:val="Lijstalinea"/>
        <w:numPr>
          <w:ilvl w:val="0"/>
          <w:numId w:val="15"/>
        </w:numPr>
        <w:ind w:left="426" w:hanging="426"/>
        <w:jc w:val="both"/>
        <w:rPr>
          <w:szCs w:val="22"/>
        </w:rPr>
      </w:pPr>
      <w:r>
        <w:rPr>
          <w:szCs w:val="22"/>
        </w:rPr>
        <w:t>In de periode</w:t>
      </w:r>
      <w:r w:rsidR="0035212A">
        <w:rPr>
          <w:szCs w:val="22"/>
        </w:rPr>
        <w:t xml:space="preserve"> van beide respectieve beschermingen als archeologische zones zijn geen concrete afspraken (kunnen) gemaakt worden over een grensoverschrijdende afbakening of bescherming. Er zijn geen concrete plannen om dit alsnog te doen.</w:t>
      </w:r>
    </w:p>
    <w:p w:rsidR="00FA3007" w:rsidRPr="00FA3007" w:rsidRDefault="00FA3007" w:rsidP="00DF20DD">
      <w:pPr>
        <w:jc w:val="both"/>
        <w:rPr>
          <w:szCs w:val="22"/>
        </w:rPr>
      </w:pPr>
    </w:p>
    <w:p w:rsidR="00357CE9" w:rsidRDefault="00357CE9" w:rsidP="00DF20DD">
      <w:pPr>
        <w:pStyle w:val="SVTitel"/>
        <w:numPr>
          <w:ilvl w:val="0"/>
          <w:numId w:val="15"/>
        </w:numPr>
        <w:ind w:left="426" w:hanging="426"/>
        <w:rPr>
          <w:i w:val="0"/>
          <w:szCs w:val="22"/>
        </w:rPr>
      </w:pPr>
      <w:r>
        <w:rPr>
          <w:i w:val="0"/>
          <w:szCs w:val="22"/>
        </w:rPr>
        <w:t xml:space="preserve">Om het beheer van deze sites op een geïntegreerde manier te doen verlopen dient er initiatief genomen te worden door één van de gewesten, zoals het gezamenlijk initiatief voor het </w:t>
      </w:r>
      <w:proofErr w:type="spellStart"/>
      <w:r>
        <w:rPr>
          <w:i w:val="0"/>
          <w:szCs w:val="22"/>
        </w:rPr>
        <w:t>Zoniënwoud</w:t>
      </w:r>
      <w:proofErr w:type="spellEnd"/>
      <w:r>
        <w:rPr>
          <w:i w:val="0"/>
          <w:szCs w:val="22"/>
        </w:rPr>
        <w:t xml:space="preserve"> getrokken wordt door het agentschap Natuur en Bos.</w:t>
      </w:r>
    </w:p>
    <w:p w:rsidR="00357CE9" w:rsidRDefault="00AA3035" w:rsidP="00DF20DD">
      <w:pPr>
        <w:pStyle w:val="SVTitel"/>
        <w:ind w:left="426"/>
        <w:rPr>
          <w:i w:val="0"/>
          <w:szCs w:val="22"/>
        </w:rPr>
      </w:pPr>
      <w:r>
        <w:rPr>
          <w:i w:val="0"/>
          <w:szCs w:val="22"/>
        </w:rPr>
        <w:t xml:space="preserve">Specifiek voor het plateau van </w:t>
      </w:r>
      <w:proofErr w:type="spellStart"/>
      <w:r>
        <w:rPr>
          <w:i w:val="0"/>
          <w:szCs w:val="22"/>
        </w:rPr>
        <w:t>Caestert</w:t>
      </w:r>
      <w:proofErr w:type="spellEnd"/>
      <w:r>
        <w:rPr>
          <w:i w:val="0"/>
          <w:szCs w:val="22"/>
        </w:rPr>
        <w:t xml:space="preserve"> kan toegevoegd worden dat als deel van d</w:t>
      </w:r>
      <w:r w:rsidR="00357CE9">
        <w:rPr>
          <w:i w:val="0"/>
          <w:szCs w:val="22"/>
        </w:rPr>
        <w:t xml:space="preserve">e regio Zuid-Oost-Limburg, </w:t>
      </w:r>
      <w:r>
        <w:rPr>
          <w:i w:val="0"/>
          <w:szCs w:val="22"/>
        </w:rPr>
        <w:t>deel</w:t>
      </w:r>
      <w:r w:rsidR="00357CE9">
        <w:rPr>
          <w:i w:val="0"/>
          <w:szCs w:val="22"/>
        </w:rPr>
        <w:t xml:space="preserve"> </w:t>
      </w:r>
      <w:r>
        <w:rPr>
          <w:i w:val="0"/>
          <w:szCs w:val="22"/>
        </w:rPr>
        <w:t>uit</w:t>
      </w:r>
      <w:r w:rsidR="00357CE9">
        <w:rPr>
          <w:i w:val="0"/>
          <w:szCs w:val="22"/>
        </w:rPr>
        <w:t xml:space="preserve">maakt van het Drielandenpark. Het Drielandenpark tracht een samenwerkingsverband te zijn over de grenzen heen om de open ruimte te behouden en te versterken, in relatie met de omliggende stedelijke gebieden. Momenteel wordt in dit kader een omvattende landschapsstudie uitgevoerd waarbij ook het erfgoedaspect wordt meegenomen. In dit kader kunnen ook de ondergrondse galerijen van het plateau van </w:t>
      </w:r>
      <w:proofErr w:type="spellStart"/>
      <w:r w:rsidR="00357CE9">
        <w:rPr>
          <w:i w:val="0"/>
          <w:szCs w:val="22"/>
        </w:rPr>
        <w:t>Caestert</w:t>
      </w:r>
      <w:proofErr w:type="spellEnd"/>
      <w:r w:rsidR="00357CE9">
        <w:rPr>
          <w:i w:val="0"/>
          <w:szCs w:val="22"/>
        </w:rPr>
        <w:t xml:space="preserve"> en hun toegankelijkheid worden meegenomen. </w:t>
      </w:r>
      <w:r>
        <w:rPr>
          <w:i w:val="0"/>
          <w:szCs w:val="22"/>
        </w:rPr>
        <w:t>Een soortgelijk initiatief is er niet in de regio van Ottenburg.</w:t>
      </w:r>
      <w:bookmarkStart w:id="6" w:name="_GoBack"/>
      <w:bookmarkEnd w:id="6"/>
    </w:p>
    <w:sectPr w:rsidR="00357CE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E822107"/>
    <w:multiLevelType w:val="hybridMultilevel"/>
    <w:tmpl w:val="176C04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03536BD"/>
    <w:multiLevelType w:val="hybridMultilevel"/>
    <w:tmpl w:val="BCAE12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E20B6C"/>
    <w:multiLevelType w:val="hybridMultilevel"/>
    <w:tmpl w:val="DC26238C"/>
    <w:lvl w:ilvl="0" w:tplc="595C82F6">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6"/>
  </w:num>
  <w:num w:numId="4">
    <w:abstractNumId w:val="10"/>
  </w:num>
  <w:num w:numId="5">
    <w:abstractNumId w:val="13"/>
  </w:num>
  <w:num w:numId="6">
    <w:abstractNumId w:val="0"/>
  </w:num>
  <w:num w:numId="7">
    <w:abstractNumId w:val="5"/>
  </w:num>
  <w:num w:numId="8">
    <w:abstractNumId w:val="11"/>
  </w:num>
  <w:num w:numId="9">
    <w:abstractNumId w:val="8"/>
  </w:num>
  <w:num w:numId="10">
    <w:abstractNumId w:val="1"/>
  </w:num>
  <w:num w:numId="11">
    <w:abstractNumId w:val="7"/>
  </w:num>
  <w:num w:numId="12">
    <w:abstractNumId w:val="9"/>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976E9"/>
    <w:rsid w:val="000C4E8C"/>
    <w:rsid w:val="000F3532"/>
    <w:rsid w:val="001764EC"/>
    <w:rsid w:val="00177D5A"/>
    <w:rsid w:val="001930A9"/>
    <w:rsid w:val="001A165A"/>
    <w:rsid w:val="00210C07"/>
    <w:rsid w:val="00224E3D"/>
    <w:rsid w:val="00266E3B"/>
    <w:rsid w:val="002D6009"/>
    <w:rsid w:val="00326A58"/>
    <w:rsid w:val="00336BBF"/>
    <w:rsid w:val="0035212A"/>
    <w:rsid w:val="00357CE9"/>
    <w:rsid w:val="00393AEF"/>
    <w:rsid w:val="003A67D0"/>
    <w:rsid w:val="003F29A1"/>
    <w:rsid w:val="00422ED4"/>
    <w:rsid w:val="00483B4D"/>
    <w:rsid w:val="004910ED"/>
    <w:rsid w:val="004C22F9"/>
    <w:rsid w:val="00513747"/>
    <w:rsid w:val="005208D5"/>
    <w:rsid w:val="005E38CA"/>
    <w:rsid w:val="006548DD"/>
    <w:rsid w:val="0071248C"/>
    <w:rsid w:val="007252C7"/>
    <w:rsid w:val="00735E21"/>
    <w:rsid w:val="00743093"/>
    <w:rsid w:val="00787964"/>
    <w:rsid w:val="007A1490"/>
    <w:rsid w:val="008346B4"/>
    <w:rsid w:val="008A713D"/>
    <w:rsid w:val="008D5DB4"/>
    <w:rsid w:val="008E5483"/>
    <w:rsid w:val="00924D85"/>
    <w:rsid w:val="009347E0"/>
    <w:rsid w:val="009D7043"/>
    <w:rsid w:val="009E72BD"/>
    <w:rsid w:val="00A34B7B"/>
    <w:rsid w:val="00AA3035"/>
    <w:rsid w:val="00AE0671"/>
    <w:rsid w:val="00AF64E1"/>
    <w:rsid w:val="00B45EB2"/>
    <w:rsid w:val="00BB7612"/>
    <w:rsid w:val="00BE425A"/>
    <w:rsid w:val="00C147B1"/>
    <w:rsid w:val="00C15BA8"/>
    <w:rsid w:val="00C81EE4"/>
    <w:rsid w:val="00C91653"/>
    <w:rsid w:val="00CB36EE"/>
    <w:rsid w:val="00CE1141"/>
    <w:rsid w:val="00D71D99"/>
    <w:rsid w:val="00D754F2"/>
    <w:rsid w:val="00DA2A5A"/>
    <w:rsid w:val="00DB41C0"/>
    <w:rsid w:val="00DC00E1"/>
    <w:rsid w:val="00DC4DB6"/>
    <w:rsid w:val="00DF20DD"/>
    <w:rsid w:val="00E55200"/>
    <w:rsid w:val="00EC2FFC"/>
    <w:rsid w:val="00F10CD5"/>
    <w:rsid w:val="00F31EBD"/>
    <w:rsid w:val="00FA29D6"/>
    <w:rsid w:val="00FA3007"/>
    <w:rsid w:val="00FD5BF4"/>
    <w:rsid w:val="00FD7B2C"/>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513747"/>
    <w:pPr>
      <w:ind w:left="708"/>
    </w:pPr>
  </w:style>
  <w:style w:type="paragraph" w:styleId="Ballontekst">
    <w:name w:val="Balloon Text"/>
    <w:basedOn w:val="Standaard"/>
    <w:link w:val="BallontekstChar"/>
    <w:rsid w:val="003A67D0"/>
    <w:rPr>
      <w:rFonts w:ascii="Tahoma" w:hAnsi="Tahoma" w:cs="Tahoma"/>
      <w:sz w:val="16"/>
      <w:szCs w:val="16"/>
    </w:rPr>
  </w:style>
  <w:style w:type="character" w:customStyle="1" w:styleId="BallontekstChar">
    <w:name w:val="Ballontekst Char"/>
    <w:basedOn w:val="Standaardalinea-lettertype"/>
    <w:link w:val="Ballontekst"/>
    <w:rsid w:val="003A67D0"/>
    <w:rPr>
      <w:rFonts w:ascii="Tahoma" w:hAnsi="Tahoma" w:cs="Tahoma"/>
      <w:sz w:val="16"/>
      <w:szCs w:val="16"/>
      <w:lang w:val="nl-NL" w:eastAsia="nl-NL"/>
    </w:rPr>
  </w:style>
  <w:style w:type="paragraph" w:customStyle="1" w:styleId="StandaardSV">
    <w:name w:val="Standaard SV"/>
    <w:basedOn w:val="Standaard"/>
    <w:rsid w:val="008346B4"/>
    <w:pPr>
      <w:jc w:val="both"/>
    </w:pPr>
    <w:rPr>
      <w:szCs w:val="20"/>
    </w:rPr>
  </w:style>
  <w:style w:type="character" w:customStyle="1" w:styleId="OpmaakprofielArial12pt">
    <w:name w:val="Opmaakprofiel Arial 12 pt"/>
    <w:basedOn w:val="Standaardalinea-lettertype"/>
    <w:uiPriority w:val="99"/>
    <w:rsid w:val="008346B4"/>
    <w:rPr>
      <w:rFonts w:ascii="Arial" w:hAnsi="Arial" w:cs="Arial" w:hint="default"/>
      <w:shd w:val="clear" w:color="auto" w:fill="FFFFFF"/>
    </w:rPr>
  </w:style>
  <w:style w:type="paragraph" w:customStyle="1" w:styleId="SVVlaamsParlement">
    <w:name w:val="SV Vlaams Parlement"/>
    <w:basedOn w:val="Standaard"/>
    <w:rsid w:val="008346B4"/>
    <w:pPr>
      <w:jc w:val="both"/>
    </w:pPr>
    <w:rPr>
      <w:b/>
      <w:small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513747"/>
    <w:pPr>
      <w:ind w:left="708"/>
    </w:pPr>
  </w:style>
  <w:style w:type="paragraph" w:styleId="Ballontekst">
    <w:name w:val="Balloon Text"/>
    <w:basedOn w:val="Standaard"/>
    <w:link w:val="BallontekstChar"/>
    <w:rsid w:val="003A67D0"/>
    <w:rPr>
      <w:rFonts w:ascii="Tahoma" w:hAnsi="Tahoma" w:cs="Tahoma"/>
      <w:sz w:val="16"/>
      <w:szCs w:val="16"/>
    </w:rPr>
  </w:style>
  <w:style w:type="character" w:customStyle="1" w:styleId="BallontekstChar">
    <w:name w:val="Ballontekst Char"/>
    <w:basedOn w:val="Standaardalinea-lettertype"/>
    <w:link w:val="Ballontekst"/>
    <w:rsid w:val="003A67D0"/>
    <w:rPr>
      <w:rFonts w:ascii="Tahoma" w:hAnsi="Tahoma" w:cs="Tahoma"/>
      <w:sz w:val="16"/>
      <w:szCs w:val="16"/>
      <w:lang w:val="nl-NL" w:eastAsia="nl-NL"/>
    </w:rPr>
  </w:style>
  <w:style w:type="paragraph" w:customStyle="1" w:styleId="StandaardSV">
    <w:name w:val="Standaard SV"/>
    <w:basedOn w:val="Standaard"/>
    <w:rsid w:val="008346B4"/>
    <w:pPr>
      <w:jc w:val="both"/>
    </w:pPr>
    <w:rPr>
      <w:szCs w:val="20"/>
    </w:rPr>
  </w:style>
  <w:style w:type="character" w:customStyle="1" w:styleId="OpmaakprofielArial12pt">
    <w:name w:val="Opmaakprofiel Arial 12 pt"/>
    <w:basedOn w:val="Standaardalinea-lettertype"/>
    <w:uiPriority w:val="99"/>
    <w:rsid w:val="008346B4"/>
    <w:rPr>
      <w:rFonts w:ascii="Arial" w:hAnsi="Arial" w:cs="Arial" w:hint="default"/>
      <w:shd w:val="clear" w:color="auto" w:fill="FFFFFF"/>
    </w:rPr>
  </w:style>
  <w:style w:type="paragraph" w:customStyle="1" w:styleId="SVVlaamsParlement">
    <w:name w:val="SV Vlaams Parlement"/>
    <w:basedOn w:val="Standaard"/>
    <w:rsid w:val="008346B4"/>
    <w:pPr>
      <w:jc w:val="both"/>
    </w:pPr>
    <w:rPr>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lastModifiedBy>Nathalie De Keyzer</cp:lastModifiedBy>
  <cp:revision>3</cp:revision>
  <cp:lastPrinted>2012-12-14T10:47:00Z</cp:lastPrinted>
  <dcterms:created xsi:type="dcterms:W3CDTF">2013-01-23T15:14:00Z</dcterms:created>
  <dcterms:modified xsi:type="dcterms:W3CDTF">2013-01-24T13:15:00Z</dcterms:modified>
</cp:coreProperties>
</file>