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E67684" w:rsidRPr="00E67684" w:rsidRDefault="00E67684" w:rsidP="00D61A12">
      <w:pPr>
        <w:jc w:val="both"/>
        <w:outlineLvl w:val="0"/>
        <w:rPr>
          <w:b/>
          <w:smallCaps/>
          <w:sz w:val="22"/>
        </w:rPr>
      </w:pPr>
      <w:r w:rsidRPr="00E67684">
        <w:rPr>
          <w:b/>
          <w:smallCaps/>
          <w:sz w:val="22"/>
        </w:rPr>
        <w:t>antwoord</w:t>
      </w:r>
    </w:p>
    <w:p w:rsidR="00AD549A" w:rsidRDefault="00E67684" w:rsidP="00E67684">
      <w:pPr>
        <w:jc w:val="both"/>
        <w:outlineLvl w:val="0"/>
        <w:rPr>
          <w:sz w:val="22"/>
        </w:rPr>
      </w:pPr>
      <w:r>
        <w:rPr>
          <w:sz w:val="22"/>
        </w:rPr>
        <w:t>op v</w:t>
      </w:r>
      <w:r w:rsidR="00766C70">
        <w:rPr>
          <w:sz w:val="22"/>
        </w:rPr>
        <w:t xml:space="preserve">raag nr. </w:t>
      </w:r>
      <w:r w:rsidR="005A66A9">
        <w:rPr>
          <w:sz w:val="22"/>
        </w:rPr>
        <w:t>131</w:t>
      </w:r>
      <w:r>
        <w:rPr>
          <w:sz w:val="22"/>
        </w:rPr>
        <w:t xml:space="preserve"> </w:t>
      </w:r>
      <w:r w:rsidR="00766C70">
        <w:rPr>
          <w:sz w:val="22"/>
        </w:rPr>
        <w:t xml:space="preserve">van </w:t>
      </w:r>
      <w:r w:rsidR="005A66A9">
        <w:rPr>
          <w:sz w:val="22"/>
        </w:rPr>
        <w:t>6 december 2012</w:t>
      </w:r>
    </w:p>
    <w:p w:rsidR="00AD549A" w:rsidRDefault="00AD549A" w:rsidP="00AD549A">
      <w:pPr>
        <w:jc w:val="both"/>
        <w:rPr>
          <w:b/>
          <w:sz w:val="22"/>
        </w:rPr>
      </w:pPr>
      <w:r>
        <w:rPr>
          <w:sz w:val="22"/>
        </w:rPr>
        <w:t xml:space="preserve">van </w:t>
      </w:r>
      <w:proofErr w:type="spellStart"/>
      <w:r w:rsidR="005A66A9">
        <w:rPr>
          <w:b/>
          <w:smallCaps/>
          <w:sz w:val="22"/>
        </w:rPr>
        <w:t>wilfried</w:t>
      </w:r>
      <w:proofErr w:type="spellEnd"/>
      <w:r w:rsidR="00E74418">
        <w:rPr>
          <w:b/>
          <w:smallCaps/>
          <w:sz w:val="22"/>
        </w:rPr>
        <w:t xml:space="preserve"> </w:t>
      </w:r>
      <w:bookmarkStart w:id="0" w:name="_GoBack"/>
      <w:bookmarkEnd w:id="0"/>
      <w:proofErr w:type="spellStart"/>
      <w:r w:rsidR="005A66A9">
        <w:rPr>
          <w:b/>
          <w:smallCaps/>
          <w:sz w:val="22"/>
        </w:rPr>
        <w:t>vandaele</w:t>
      </w:r>
      <w:proofErr w:type="spellEnd"/>
    </w:p>
    <w:p w:rsidR="00AD549A" w:rsidRDefault="00AD549A" w:rsidP="00AD549A">
      <w:pPr>
        <w:pBdr>
          <w:bottom w:val="single" w:sz="4" w:space="1" w:color="auto"/>
        </w:pBdr>
        <w:jc w:val="both"/>
        <w:rPr>
          <w:sz w:val="22"/>
        </w:rPr>
      </w:pPr>
    </w:p>
    <w:p w:rsidR="00AD549A" w:rsidRDefault="00AD549A" w:rsidP="00AD549A">
      <w:pPr>
        <w:pStyle w:val="StandaardSV"/>
      </w:pPr>
    </w:p>
    <w:p w:rsidR="006E467E" w:rsidRDefault="006E467E" w:rsidP="006E467E"/>
    <w:p w:rsidR="00363383" w:rsidRPr="000B0A8E" w:rsidRDefault="00363383" w:rsidP="00131450">
      <w:pPr>
        <w:pStyle w:val="StandaardSV"/>
        <w:rPr>
          <w:szCs w:val="22"/>
          <w:lang w:eastAsia="nl-BE"/>
        </w:rPr>
      </w:pPr>
      <w:r w:rsidRPr="000B0A8E">
        <w:rPr>
          <w:szCs w:val="22"/>
          <w:lang w:val="nl-BE" w:eastAsia="nl-BE"/>
        </w:rPr>
        <w:t>De discussie over de houdbaarheidsdatum werd in de werkzaamheden van de Vlaamse overheid me</w:t>
      </w:r>
      <w:r w:rsidRPr="000B0A8E">
        <w:rPr>
          <w:szCs w:val="22"/>
          <w:lang w:val="nl-BE" w:eastAsia="nl-BE"/>
        </w:rPr>
        <w:t>e</w:t>
      </w:r>
      <w:r w:rsidRPr="000B0A8E">
        <w:rPr>
          <w:szCs w:val="22"/>
          <w:lang w:val="nl-BE" w:eastAsia="nl-BE"/>
        </w:rPr>
        <w:t>geno</w:t>
      </w:r>
      <w:r w:rsidR="006D4309">
        <w:rPr>
          <w:szCs w:val="22"/>
          <w:lang w:val="nl-BE" w:eastAsia="nl-BE"/>
        </w:rPr>
        <w:t xml:space="preserve">men (zie o.a. antwoord op </w:t>
      </w:r>
      <w:r w:rsidR="00D5218E">
        <w:rPr>
          <w:szCs w:val="22"/>
          <w:lang w:val="nl-BE" w:eastAsia="nl-BE"/>
        </w:rPr>
        <w:t xml:space="preserve">Parlementaire </w:t>
      </w:r>
      <w:r w:rsidR="006D4309">
        <w:rPr>
          <w:szCs w:val="22"/>
          <w:lang w:val="nl-BE" w:eastAsia="nl-BE"/>
        </w:rPr>
        <w:t xml:space="preserve">vraag 123 en 380). </w:t>
      </w:r>
      <w:r w:rsidRPr="000B0A8E">
        <w:rPr>
          <w:szCs w:val="22"/>
          <w:lang w:eastAsia="nl-BE"/>
        </w:rPr>
        <w:t>De problematiek kwam aan bod in het ketenproject “Voedselverlies in Ketenperspectief” van de OVAM en is opgenomen in het synth</w:t>
      </w:r>
      <w:r w:rsidRPr="000B0A8E">
        <w:rPr>
          <w:szCs w:val="22"/>
          <w:lang w:eastAsia="nl-BE"/>
        </w:rPr>
        <w:t>e</w:t>
      </w:r>
      <w:r w:rsidRPr="000B0A8E">
        <w:rPr>
          <w:szCs w:val="22"/>
          <w:lang w:eastAsia="nl-BE"/>
        </w:rPr>
        <w:t>sedocument “Voedselverlies in Vlaanderen”</w:t>
      </w:r>
      <w:r w:rsidR="00584350" w:rsidRPr="000B0A8E">
        <w:rPr>
          <w:szCs w:val="22"/>
          <w:lang w:eastAsia="nl-BE"/>
        </w:rPr>
        <w:t>.</w:t>
      </w:r>
    </w:p>
    <w:p w:rsidR="00363383" w:rsidRPr="000B0A8E" w:rsidRDefault="00363383" w:rsidP="00131450">
      <w:pPr>
        <w:pStyle w:val="StandaardSV"/>
        <w:rPr>
          <w:szCs w:val="22"/>
          <w:lang w:eastAsia="nl-BE"/>
        </w:rPr>
      </w:pPr>
    </w:p>
    <w:p w:rsidR="009A15E1" w:rsidRDefault="00363383" w:rsidP="009A15E1">
      <w:pPr>
        <w:jc w:val="both"/>
        <w:rPr>
          <w:sz w:val="22"/>
          <w:lang w:val="nl-BE"/>
        </w:rPr>
      </w:pPr>
      <w:r w:rsidRPr="000B0A8E">
        <w:rPr>
          <w:sz w:val="22"/>
          <w:szCs w:val="22"/>
          <w:lang w:val="nl-BE"/>
        </w:rPr>
        <w:t>Het synthesedocument bevat een overzicht van de werkzaamheden van de Vlaamse overheid en de keten, alsook de resultaten van het gevoerde onderzoek en een pakket met lopende en geplande maa</w:t>
      </w:r>
      <w:r w:rsidRPr="000B0A8E">
        <w:rPr>
          <w:sz w:val="22"/>
          <w:szCs w:val="22"/>
          <w:lang w:val="nl-BE"/>
        </w:rPr>
        <w:t>t</w:t>
      </w:r>
      <w:r w:rsidRPr="000B0A8E">
        <w:rPr>
          <w:sz w:val="22"/>
          <w:szCs w:val="22"/>
          <w:lang w:val="nl-BE"/>
        </w:rPr>
        <w:t>regelen Gebundeld in acht thema s werden 25 maatregelen opgenomen. De acht thema’s zijn same</w:t>
      </w:r>
      <w:r w:rsidRPr="000B0A8E">
        <w:rPr>
          <w:sz w:val="22"/>
          <w:szCs w:val="22"/>
          <w:lang w:val="nl-BE"/>
        </w:rPr>
        <w:t>n</w:t>
      </w:r>
      <w:r w:rsidRPr="000B0A8E">
        <w:rPr>
          <w:sz w:val="22"/>
          <w:szCs w:val="22"/>
          <w:lang w:val="nl-BE"/>
        </w:rPr>
        <w:t>werking in de keten, voedselverlies en nevenstromen in de primaire sector, voedselverlies en neve</w:t>
      </w:r>
      <w:r w:rsidRPr="000B0A8E">
        <w:rPr>
          <w:sz w:val="22"/>
          <w:szCs w:val="22"/>
          <w:lang w:val="nl-BE"/>
        </w:rPr>
        <w:t>n</w:t>
      </w:r>
      <w:r w:rsidRPr="000B0A8E">
        <w:rPr>
          <w:sz w:val="22"/>
          <w:szCs w:val="22"/>
          <w:lang w:val="nl-BE"/>
        </w:rPr>
        <w:t>stromen in de voedingsindustrie, sociale innovatie, sensibilisering van de burger, internationale age</w:t>
      </w:r>
      <w:r w:rsidRPr="000B0A8E">
        <w:rPr>
          <w:sz w:val="22"/>
          <w:szCs w:val="22"/>
          <w:lang w:val="nl-BE"/>
        </w:rPr>
        <w:t>n</w:t>
      </w:r>
      <w:r w:rsidRPr="000B0A8E">
        <w:rPr>
          <w:sz w:val="22"/>
          <w:szCs w:val="22"/>
          <w:lang w:val="nl-BE"/>
        </w:rPr>
        <w:t>dering, interne werking van de overheid en onderzoek en monitoring</w:t>
      </w:r>
      <w:r w:rsidR="000B0A8E">
        <w:rPr>
          <w:sz w:val="22"/>
          <w:szCs w:val="22"/>
          <w:lang w:val="nl-BE"/>
        </w:rPr>
        <w:t>.</w:t>
      </w:r>
      <w:r w:rsidR="009A15E1">
        <w:rPr>
          <w:sz w:val="22"/>
          <w:lang w:val="nl-BE"/>
        </w:rPr>
        <w:t>De V</w:t>
      </w:r>
      <w:r w:rsidR="009A15E1" w:rsidRPr="00131450">
        <w:rPr>
          <w:sz w:val="22"/>
          <w:lang w:val="nl-BE"/>
        </w:rPr>
        <w:t xml:space="preserve">laamse Regering </w:t>
      </w:r>
      <w:r w:rsidR="009A15E1">
        <w:rPr>
          <w:sz w:val="22"/>
          <w:lang w:val="nl-BE"/>
        </w:rPr>
        <w:t xml:space="preserve">wil met deze maatregelen bijdragen tot </w:t>
      </w:r>
      <w:r w:rsidR="009A15E1" w:rsidRPr="00131450">
        <w:rPr>
          <w:sz w:val="22"/>
          <w:lang w:val="nl-BE"/>
        </w:rPr>
        <w:t>de Europese doelstellingen</w:t>
      </w:r>
      <w:r w:rsidR="009A15E1">
        <w:rPr>
          <w:sz w:val="22"/>
          <w:lang w:val="nl-BE"/>
        </w:rPr>
        <w:t>terzake. I</w:t>
      </w:r>
      <w:r w:rsidR="009A15E1" w:rsidRPr="00131450">
        <w:rPr>
          <w:sz w:val="22"/>
          <w:lang w:val="nl-BE"/>
        </w:rPr>
        <w:t>n het kader van deomschakeling naar een hulpbro</w:t>
      </w:r>
      <w:r w:rsidR="009A15E1">
        <w:rPr>
          <w:sz w:val="22"/>
          <w:lang w:val="nl-BE"/>
        </w:rPr>
        <w:t>nn</w:t>
      </w:r>
      <w:r w:rsidR="009A15E1" w:rsidRPr="00131450">
        <w:rPr>
          <w:sz w:val="22"/>
          <w:lang w:val="nl-BE"/>
        </w:rPr>
        <w:t>enefficiënte economie wil Europa een halvering van hetvoedselverlies en het g</w:t>
      </w:r>
      <w:r w:rsidR="009A15E1" w:rsidRPr="00131450">
        <w:rPr>
          <w:sz w:val="22"/>
          <w:lang w:val="nl-BE"/>
        </w:rPr>
        <w:t>e</w:t>
      </w:r>
      <w:r w:rsidR="009A15E1" w:rsidRPr="00131450">
        <w:rPr>
          <w:sz w:val="22"/>
          <w:lang w:val="nl-BE"/>
        </w:rPr>
        <w:t>bruik van hulpbronnen in de voedselketen met 20% verminderentegen 2020.</w:t>
      </w:r>
    </w:p>
    <w:p w:rsidR="00363383" w:rsidRPr="000B0A8E" w:rsidRDefault="00363383" w:rsidP="00363383">
      <w:pPr>
        <w:jc w:val="both"/>
        <w:rPr>
          <w:sz w:val="22"/>
          <w:szCs w:val="22"/>
          <w:lang w:val="nl-BE"/>
        </w:rPr>
      </w:pPr>
    </w:p>
    <w:p w:rsidR="00131450" w:rsidRPr="000B0A8E" w:rsidRDefault="00363383" w:rsidP="00363383">
      <w:pPr>
        <w:jc w:val="both"/>
        <w:rPr>
          <w:sz w:val="22"/>
          <w:szCs w:val="22"/>
          <w:lang w:val="nl-BE" w:eastAsia="nl-BE"/>
        </w:rPr>
      </w:pPr>
      <w:r w:rsidRPr="000B0A8E">
        <w:rPr>
          <w:sz w:val="22"/>
          <w:szCs w:val="22"/>
          <w:lang w:val="nl-BE" w:eastAsia="nl-BE"/>
        </w:rPr>
        <w:t>Onder het thema ‘sensibilisering van de burger’ wordt aandacht besteedt aan de THT-TGT problem</w:t>
      </w:r>
      <w:r w:rsidRPr="000B0A8E">
        <w:rPr>
          <w:sz w:val="22"/>
          <w:szCs w:val="22"/>
          <w:lang w:val="nl-BE" w:eastAsia="nl-BE"/>
        </w:rPr>
        <w:t>a</w:t>
      </w:r>
      <w:r w:rsidRPr="000B0A8E">
        <w:rPr>
          <w:sz w:val="22"/>
          <w:szCs w:val="22"/>
          <w:lang w:val="nl-BE" w:eastAsia="nl-BE"/>
        </w:rPr>
        <w:t>tiek. Concreet zal de I</w:t>
      </w:r>
      <w:r w:rsidR="00E22749">
        <w:rPr>
          <w:sz w:val="22"/>
          <w:szCs w:val="22"/>
          <w:lang w:val="nl-BE" w:eastAsia="nl-BE"/>
        </w:rPr>
        <w:t xml:space="preserve">nterdepartementale Werkgroep </w:t>
      </w:r>
      <w:r w:rsidRPr="000B0A8E">
        <w:rPr>
          <w:sz w:val="22"/>
          <w:szCs w:val="22"/>
          <w:lang w:val="nl-BE" w:eastAsia="nl-BE"/>
        </w:rPr>
        <w:t xml:space="preserve">in 2013 met </w:t>
      </w:r>
      <w:r w:rsidR="00584350" w:rsidRPr="000B0A8E">
        <w:rPr>
          <w:sz w:val="22"/>
          <w:szCs w:val="22"/>
          <w:lang w:val="nl-BE" w:eastAsia="nl-BE"/>
        </w:rPr>
        <w:t>het Vlaams Centrum voor Agro- en Visserijmarketing (</w:t>
      </w:r>
      <w:r w:rsidRPr="000B0A8E">
        <w:rPr>
          <w:sz w:val="22"/>
          <w:szCs w:val="22"/>
          <w:lang w:val="nl-BE" w:eastAsia="nl-BE"/>
        </w:rPr>
        <w:t>VLAM</w:t>
      </w:r>
      <w:r w:rsidR="00584350" w:rsidRPr="000B0A8E">
        <w:rPr>
          <w:sz w:val="22"/>
          <w:szCs w:val="22"/>
          <w:lang w:val="nl-BE" w:eastAsia="nl-BE"/>
        </w:rPr>
        <w:t>)</w:t>
      </w:r>
      <w:r w:rsidRPr="000B0A8E">
        <w:rPr>
          <w:sz w:val="22"/>
          <w:szCs w:val="22"/>
          <w:lang w:val="nl-BE" w:eastAsia="nl-BE"/>
        </w:rPr>
        <w:t xml:space="preserve"> samenzitten om de VLAM folder over het correct bewaren van voedsel aan te passen en te publiceren. Er zal worden afgestemd met het FAVV, dat reeds initiatieven op dit vlak heeft genomen (zie antwoord op vraag 380). Er zal ook afgetoetst worden met DG SANC</w:t>
      </w:r>
      <w:r w:rsidR="0058387B" w:rsidRPr="000B0A8E">
        <w:rPr>
          <w:sz w:val="22"/>
          <w:szCs w:val="22"/>
          <w:lang w:val="nl-BE" w:eastAsia="nl-BE"/>
        </w:rPr>
        <w:t xml:space="preserve">O van de Europese Commissie die ook </w:t>
      </w:r>
      <w:r w:rsidR="00584350" w:rsidRPr="000B0A8E">
        <w:rPr>
          <w:sz w:val="22"/>
          <w:szCs w:val="22"/>
          <w:lang w:val="nl-BE" w:eastAsia="nl-BE"/>
        </w:rPr>
        <w:t xml:space="preserve">communicatiemateriaal voor het grote publiek rond dit thema aan het ontwikkelen is (voor meer info, zie: </w:t>
      </w:r>
      <w:hyperlink r:id="rId8" w:history="1">
        <w:r w:rsidR="00584350" w:rsidRPr="000B0A8E">
          <w:rPr>
            <w:rStyle w:val="Hyperlink"/>
            <w:sz w:val="22"/>
            <w:szCs w:val="22"/>
            <w:lang w:val="nl-BE" w:eastAsia="nl-BE"/>
          </w:rPr>
          <w:t>http://ec.europa.eu/food/food/sustainability/index_en.htm</w:t>
        </w:r>
      </w:hyperlink>
      <w:r w:rsidR="00584350" w:rsidRPr="000B0A8E">
        <w:rPr>
          <w:sz w:val="22"/>
          <w:szCs w:val="22"/>
          <w:lang w:val="nl-BE" w:eastAsia="nl-BE"/>
        </w:rPr>
        <w:t>).</w:t>
      </w:r>
    </w:p>
    <w:p w:rsidR="00363383" w:rsidRPr="000B0A8E" w:rsidRDefault="00363383" w:rsidP="006E467E">
      <w:pPr>
        <w:rPr>
          <w:sz w:val="22"/>
          <w:szCs w:val="22"/>
          <w:lang w:val="nl-BE" w:eastAsia="nl-BE"/>
        </w:rPr>
      </w:pPr>
    </w:p>
    <w:p w:rsidR="0058387B" w:rsidRPr="000B0A8E" w:rsidRDefault="000B0A8E" w:rsidP="0058387B">
      <w:pPr>
        <w:jc w:val="both"/>
        <w:rPr>
          <w:sz w:val="22"/>
          <w:szCs w:val="22"/>
        </w:rPr>
      </w:pPr>
      <w:r w:rsidRPr="000B0A8E">
        <w:rPr>
          <w:sz w:val="22"/>
          <w:szCs w:val="22"/>
        </w:rPr>
        <w:t>Vanuit het ketenoverleg is er ook een overleg opgestart met verschillende organisaties die vormingen hebben opgezet om de consument te sensibiliseren (VELT - Vereniging voor Ecologisch Leven en Tuinieren, Gezinsbond, VLACO – Vlaamse Composteringsorganisatie) voor een meer gecoördineerde aanpak bij vormingsactiviteiten die gericht zijn op de consument. Een beschrijving van deze vormi</w:t>
      </w:r>
      <w:r w:rsidRPr="000B0A8E">
        <w:rPr>
          <w:sz w:val="22"/>
          <w:szCs w:val="22"/>
        </w:rPr>
        <w:t>n</w:t>
      </w:r>
      <w:r w:rsidRPr="000B0A8E">
        <w:rPr>
          <w:sz w:val="22"/>
          <w:szCs w:val="22"/>
        </w:rPr>
        <w:t>gen vindt u terug in het synthesedocument “Voedselverlies in Vlaanderen”.</w:t>
      </w:r>
    </w:p>
    <w:p w:rsidR="00E22749" w:rsidRDefault="00E22749" w:rsidP="00584350">
      <w:pPr>
        <w:jc w:val="both"/>
        <w:rPr>
          <w:sz w:val="22"/>
          <w:szCs w:val="22"/>
        </w:rPr>
      </w:pPr>
    </w:p>
    <w:sectPr w:rsidR="00E22749" w:rsidSect="00610CF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69" w:rsidRDefault="00D47E69">
      <w:r>
        <w:separator/>
      </w:r>
    </w:p>
  </w:endnote>
  <w:endnote w:type="continuationSeparator" w:id="0">
    <w:p w:rsidR="00D47E69" w:rsidRDefault="00D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69" w:rsidRDefault="00D47E69">
      <w:r>
        <w:separator/>
      </w:r>
    </w:p>
  </w:footnote>
  <w:footnote w:type="continuationSeparator" w:id="0">
    <w:p w:rsidR="00D47E69" w:rsidRDefault="00D47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2036D6D"/>
    <w:multiLevelType w:val="hybridMultilevel"/>
    <w:tmpl w:val="574C7E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4FE00AA"/>
    <w:multiLevelType w:val="hybridMultilevel"/>
    <w:tmpl w:val="5F8CEA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A6A6292"/>
    <w:multiLevelType w:val="hybridMultilevel"/>
    <w:tmpl w:val="A7D06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0E1546F"/>
    <w:multiLevelType w:val="hybridMultilevel"/>
    <w:tmpl w:val="D50A98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18C5869"/>
    <w:multiLevelType w:val="hybridMultilevel"/>
    <w:tmpl w:val="F0E41D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495A45BA"/>
    <w:multiLevelType w:val="hybridMultilevel"/>
    <w:tmpl w:val="8BAE37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8"/>
  </w:num>
  <w:num w:numId="5">
    <w:abstractNumId w:val="18"/>
  </w:num>
  <w:num w:numId="6">
    <w:abstractNumId w:val="4"/>
  </w:num>
  <w:num w:numId="7">
    <w:abstractNumId w:val="32"/>
  </w:num>
  <w:num w:numId="8">
    <w:abstractNumId w:val="17"/>
  </w:num>
  <w:num w:numId="9">
    <w:abstractNumId w:val="14"/>
  </w:num>
  <w:num w:numId="10">
    <w:abstractNumId w:val="3"/>
  </w:num>
  <w:num w:numId="11">
    <w:abstractNumId w:val="13"/>
  </w:num>
  <w:num w:numId="12">
    <w:abstractNumId w:val="7"/>
  </w:num>
  <w:num w:numId="13">
    <w:abstractNumId w:val="10"/>
  </w:num>
  <w:num w:numId="14">
    <w:abstractNumId w:val="22"/>
  </w:num>
  <w:num w:numId="15">
    <w:abstractNumId w:val="11"/>
  </w:num>
  <w:num w:numId="16">
    <w:abstractNumId w:val="34"/>
  </w:num>
  <w:num w:numId="17">
    <w:abstractNumId w:val="16"/>
  </w:num>
  <w:num w:numId="18">
    <w:abstractNumId w:val="8"/>
  </w:num>
  <w:num w:numId="19">
    <w:abstractNumId w:val="25"/>
  </w:num>
  <w:num w:numId="20">
    <w:abstractNumId w:val="15"/>
  </w:num>
  <w:num w:numId="21">
    <w:abstractNumId w:val="29"/>
  </w:num>
  <w:num w:numId="22">
    <w:abstractNumId w:val="33"/>
  </w:num>
  <w:num w:numId="23">
    <w:abstractNumId w:val="2"/>
  </w:num>
  <w:num w:numId="24">
    <w:abstractNumId w:val="31"/>
  </w:num>
  <w:num w:numId="25">
    <w:abstractNumId w:val="26"/>
  </w:num>
  <w:num w:numId="26">
    <w:abstractNumId w:val="21"/>
  </w:num>
  <w:num w:numId="27">
    <w:abstractNumId w:val="20"/>
  </w:num>
  <w:num w:numId="28">
    <w:abstractNumId w:val="30"/>
  </w:num>
  <w:num w:numId="29">
    <w:abstractNumId w:val="24"/>
  </w:num>
  <w:num w:numId="30">
    <w:abstractNumId w:val="19"/>
  </w:num>
  <w:num w:numId="31">
    <w:abstractNumId w:val="6"/>
  </w:num>
  <w:num w:numId="32">
    <w:abstractNumId w:val="27"/>
  </w:num>
  <w:num w:numId="33">
    <w:abstractNumId w:val="1"/>
  </w:num>
  <w:num w:numId="34">
    <w:abstractNumId w:val="12"/>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74A02"/>
    <w:rsid w:val="0008597D"/>
    <w:rsid w:val="000A6A96"/>
    <w:rsid w:val="000B0A8E"/>
    <w:rsid w:val="000C6B7E"/>
    <w:rsid w:val="00102476"/>
    <w:rsid w:val="001058E4"/>
    <w:rsid w:val="00131450"/>
    <w:rsid w:val="001561C9"/>
    <w:rsid w:val="0016148B"/>
    <w:rsid w:val="001755B2"/>
    <w:rsid w:val="00196A56"/>
    <w:rsid w:val="001A3730"/>
    <w:rsid w:val="001A4E37"/>
    <w:rsid w:val="001C0B52"/>
    <w:rsid w:val="001D50C6"/>
    <w:rsid w:val="001F713E"/>
    <w:rsid w:val="00202FA9"/>
    <w:rsid w:val="002426F4"/>
    <w:rsid w:val="002536A1"/>
    <w:rsid w:val="0029710D"/>
    <w:rsid w:val="002B65A3"/>
    <w:rsid w:val="002F1544"/>
    <w:rsid w:val="0030040A"/>
    <w:rsid w:val="0031492D"/>
    <w:rsid w:val="0031758D"/>
    <w:rsid w:val="00321F10"/>
    <w:rsid w:val="0032261D"/>
    <w:rsid w:val="00323AF3"/>
    <w:rsid w:val="0034616F"/>
    <w:rsid w:val="00363383"/>
    <w:rsid w:val="003750D5"/>
    <w:rsid w:val="0039205C"/>
    <w:rsid w:val="003B6A5C"/>
    <w:rsid w:val="00401E6C"/>
    <w:rsid w:val="0040379F"/>
    <w:rsid w:val="00423F29"/>
    <w:rsid w:val="0046761C"/>
    <w:rsid w:val="0047032B"/>
    <w:rsid w:val="00472C97"/>
    <w:rsid w:val="00477EB3"/>
    <w:rsid w:val="004826E2"/>
    <w:rsid w:val="004A56C3"/>
    <w:rsid w:val="004D21E2"/>
    <w:rsid w:val="004F3708"/>
    <w:rsid w:val="00512E83"/>
    <w:rsid w:val="00540203"/>
    <w:rsid w:val="00540740"/>
    <w:rsid w:val="00560124"/>
    <w:rsid w:val="0058387B"/>
    <w:rsid w:val="00584350"/>
    <w:rsid w:val="005A66A9"/>
    <w:rsid w:val="005B3194"/>
    <w:rsid w:val="005E2810"/>
    <w:rsid w:val="00610CF7"/>
    <w:rsid w:val="00685BA7"/>
    <w:rsid w:val="006A5A3E"/>
    <w:rsid w:val="006D4309"/>
    <w:rsid w:val="006E467E"/>
    <w:rsid w:val="006F445E"/>
    <w:rsid w:val="00723B3F"/>
    <w:rsid w:val="007408E7"/>
    <w:rsid w:val="00766C70"/>
    <w:rsid w:val="007E5CC2"/>
    <w:rsid w:val="007F57A3"/>
    <w:rsid w:val="00810879"/>
    <w:rsid w:val="00842183"/>
    <w:rsid w:val="0084711A"/>
    <w:rsid w:val="00867AAA"/>
    <w:rsid w:val="008A6DA3"/>
    <w:rsid w:val="008C4E84"/>
    <w:rsid w:val="008E3430"/>
    <w:rsid w:val="009511C4"/>
    <w:rsid w:val="00995A04"/>
    <w:rsid w:val="00995F79"/>
    <w:rsid w:val="009A15E1"/>
    <w:rsid w:val="009A6335"/>
    <w:rsid w:val="00A55F96"/>
    <w:rsid w:val="00A674AB"/>
    <w:rsid w:val="00A710FD"/>
    <w:rsid w:val="00A8473D"/>
    <w:rsid w:val="00AB4973"/>
    <w:rsid w:val="00AD549A"/>
    <w:rsid w:val="00AF3F6A"/>
    <w:rsid w:val="00B16D19"/>
    <w:rsid w:val="00B2643C"/>
    <w:rsid w:val="00B52675"/>
    <w:rsid w:val="00B82A3E"/>
    <w:rsid w:val="00B862B5"/>
    <w:rsid w:val="00BB2A82"/>
    <w:rsid w:val="00BB38B7"/>
    <w:rsid w:val="00BB6E27"/>
    <w:rsid w:val="00BE315B"/>
    <w:rsid w:val="00BE3DB9"/>
    <w:rsid w:val="00C501AE"/>
    <w:rsid w:val="00C625C9"/>
    <w:rsid w:val="00CA2063"/>
    <w:rsid w:val="00CE2DB2"/>
    <w:rsid w:val="00CE456F"/>
    <w:rsid w:val="00CE5C0A"/>
    <w:rsid w:val="00D10A53"/>
    <w:rsid w:val="00D44CA5"/>
    <w:rsid w:val="00D47E69"/>
    <w:rsid w:val="00D5218E"/>
    <w:rsid w:val="00D5568D"/>
    <w:rsid w:val="00D61A12"/>
    <w:rsid w:val="00D67BAF"/>
    <w:rsid w:val="00DA2B22"/>
    <w:rsid w:val="00DA3A9B"/>
    <w:rsid w:val="00DE405B"/>
    <w:rsid w:val="00E03BBB"/>
    <w:rsid w:val="00E22749"/>
    <w:rsid w:val="00E64548"/>
    <w:rsid w:val="00E67684"/>
    <w:rsid w:val="00E74418"/>
    <w:rsid w:val="00E839E8"/>
    <w:rsid w:val="00EB0A62"/>
    <w:rsid w:val="00EC28E0"/>
    <w:rsid w:val="00F14D73"/>
    <w:rsid w:val="00F60828"/>
    <w:rsid w:val="00FD176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CA2063"/>
    <w:rPr>
      <w:rFonts w:ascii="Tahoma" w:hAnsi="Tahoma" w:cs="Tahoma"/>
      <w:sz w:val="16"/>
      <w:szCs w:val="16"/>
    </w:rPr>
  </w:style>
  <w:style w:type="character" w:customStyle="1" w:styleId="BallontekstChar">
    <w:name w:val="Ballontekst Char"/>
    <w:link w:val="Ballontekst"/>
    <w:rsid w:val="00CA2063"/>
    <w:rPr>
      <w:rFonts w:ascii="Tahoma" w:hAnsi="Tahoma" w:cs="Tahoma"/>
      <w:sz w:val="16"/>
      <w:szCs w:val="16"/>
      <w:lang w:val="nl-NL" w:eastAsia="nl-NL"/>
    </w:rPr>
  </w:style>
  <w:style w:type="character" w:styleId="Hyperlink">
    <w:name w:val="Hyperlink"/>
    <w:rsid w:val="00584350"/>
    <w:rPr>
      <w:color w:val="0000FF"/>
      <w:u w:val="single"/>
    </w:rPr>
  </w:style>
  <w:style w:type="character" w:styleId="GevolgdeHyperlink">
    <w:name w:val="FollowedHyperlink"/>
    <w:rsid w:val="005838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CA2063"/>
    <w:rPr>
      <w:rFonts w:ascii="Tahoma" w:hAnsi="Tahoma" w:cs="Tahoma"/>
      <w:sz w:val="16"/>
      <w:szCs w:val="16"/>
    </w:rPr>
  </w:style>
  <w:style w:type="character" w:customStyle="1" w:styleId="BallontekstChar">
    <w:name w:val="Ballontekst Char"/>
    <w:link w:val="Ballontekst"/>
    <w:rsid w:val="00CA2063"/>
    <w:rPr>
      <w:rFonts w:ascii="Tahoma" w:hAnsi="Tahoma" w:cs="Tahoma"/>
      <w:sz w:val="16"/>
      <w:szCs w:val="16"/>
      <w:lang w:val="nl-NL" w:eastAsia="nl-NL"/>
    </w:rPr>
  </w:style>
  <w:style w:type="character" w:styleId="Hyperlink">
    <w:name w:val="Hyperlink"/>
    <w:rsid w:val="00584350"/>
    <w:rPr>
      <w:color w:val="0000FF"/>
      <w:u w:val="single"/>
    </w:rPr>
  </w:style>
  <w:style w:type="character" w:styleId="GevolgdeHyperlink">
    <w:name w:val="FollowedHyperlink"/>
    <w:rsid w:val="005838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food/sustainability/index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2584</CharactersWithSpaces>
  <SharedDoc>false</SharedDoc>
  <HLinks>
    <vt:vector size="6" baseType="variant">
      <vt:variant>
        <vt:i4>4587635</vt:i4>
      </vt:variant>
      <vt:variant>
        <vt:i4>0</vt:i4>
      </vt:variant>
      <vt:variant>
        <vt:i4>0</vt:i4>
      </vt:variant>
      <vt:variant>
        <vt:i4>5</vt:i4>
      </vt:variant>
      <vt:variant>
        <vt:lpwstr>http://ec.europa.eu/food/food/sustainability/index_en.htm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2013-01-17T13:42:00Z</cp:lastPrinted>
  <dcterms:created xsi:type="dcterms:W3CDTF">2013-01-17T13:42:00Z</dcterms:created>
  <dcterms:modified xsi:type="dcterms:W3CDTF">2013-01-17T13:42:00Z</dcterms:modified>
</cp:coreProperties>
</file>