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70DA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170DA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70DA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70DAF" w:rsidRPr="00326A58">
        <w:rPr>
          <w:b w:val="0"/>
        </w:rPr>
      </w:r>
      <w:r w:rsidR="00170DAF" w:rsidRPr="00326A58">
        <w:rPr>
          <w:b w:val="0"/>
        </w:rPr>
        <w:fldChar w:fldCharType="separate"/>
      </w:r>
      <w:r w:rsidR="00F178C5">
        <w:rPr>
          <w:b w:val="0"/>
        </w:rPr>
        <w:t>13</w:t>
      </w:r>
      <w:r w:rsidR="00785D96">
        <w:rPr>
          <w:b w:val="0"/>
        </w:rPr>
        <w:t>0</w:t>
      </w:r>
      <w:r w:rsidR="00170DA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70DA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70DAF">
        <w:rPr>
          <w:b w:val="0"/>
        </w:rPr>
      </w:r>
      <w:r w:rsidR="00170DAF">
        <w:rPr>
          <w:b w:val="0"/>
        </w:rPr>
        <w:fldChar w:fldCharType="separate"/>
      </w:r>
      <w:r w:rsidR="00785D96">
        <w:rPr>
          <w:b w:val="0"/>
        </w:rPr>
        <w:t>5</w:t>
      </w:r>
      <w:r w:rsidR="00170DAF">
        <w:rPr>
          <w:b w:val="0"/>
        </w:rPr>
        <w:fldChar w:fldCharType="end"/>
      </w:r>
      <w:bookmarkEnd w:id="3"/>
      <w:r w:rsidRPr="00326A58">
        <w:rPr>
          <w:b w:val="0"/>
        </w:rPr>
        <w:t xml:space="preserve"> </w:t>
      </w:r>
      <w:bookmarkStart w:id="4" w:name="Dropdown2"/>
      <w:r w:rsidR="00170DAF">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70DAF">
        <w:rPr>
          <w:b w:val="0"/>
        </w:rPr>
      </w:r>
      <w:r w:rsidR="00170DAF">
        <w:rPr>
          <w:b w:val="0"/>
        </w:rPr>
        <w:fldChar w:fldCharType="end"/>
      </w:r>
      <w:bookmarkEnd w:id="4"/>
      <w:r w:rsidRPr="00326A58">
        <w:rPr>
          <w:b w:val="0"/>
        </w:rPr>
        <w:t xml:space="preserve"> </w:t>
      </w:r>
      <w:bookmarkStart w:id="5" w:name="Dropdown3"/>
      <w:r w:rsidR="00170DAF">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70DAF">
        <w:rPr>
          <w:b w:val="0"/>
        </w:rPr>
      </w:r>
      <w:r w:rsidR="00170DAF">
        <w:rPr>
          <w:b w:val="0"/>
        </w:rPr>
        <w:fldChar w:fldCharType="end"/>
      </w:r>
      <w:bookmarkEnd w:id="5"/>
    </w:p>
    <w:p w:rsidR="000976E9" w:rsidRDefault="000976E9" w:rsidP="000976E9">
      <w:pPr>
        <w:rPr>
          <w:szCs w:val="22"/>
        </w:rPr>
      </w:pPr>
      <w:r>
        <w:rPr>
          <w:szCs w:val="22"/>
        </w:rPr>
        <w:t xml:space="preserve">van </w:t>
      </w:r>
      <w:r w:rsidR="00170DA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70DAF" w:rsidRPr="009D7043">
        <w:rPr>
          <w:rStyle w:val="AntwoordNaamMinisterChar"/>
        </w:rPr>
      </w:r>
      <w:r w:rsidR="00170DAF" w:rsidRPr="009D7043">
        <w:rPr>
          <w:rStyle w:val="AntwoordNaamMinisterChar"/>
        </w:rPr>
        <w:fldChar w:fldCharType="separate"/>
      </w:r>
      <w:r w:rsidR="00785D96">
        <w:rPr>
          <w:rStyle w:val="AntwoordNaamMinisterChar"/>
        </w:rPr>
        <w:t>marc hendrickx</w:t>
      </w:r>
      <w:r w:rsidR="00170DA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703BCB" w:rsidRDefault="00426676" w:rsidP="00703BCB">
      <w:pPr>
        <w:numPr>
          <w:ilvl w:val="0"/>
          <w:numId w:val="4"/>
        </w:numPr>
        <w:tabs>
          <w:tab w:val="left" w:pos="284"/>
        </w:tabs>
        <w:ind w:left="284" w:hanging="284"/>
        <w:jc w:val="both"/>
      </w:pPr>
      <w:bookmarkStart w:id="6" w:name="_GoBack"/>
      <w:r w:rsidRPr="00426676">
        <w:lastRenderedPageBreak/>
        <w:t xml:space="preserve">De </w:t>
      </w:r>
      <w:r w:rsidR="00703BCB">
        <w:t>I</w:t>
      </w:r>
      <w:r w:rsidRPr="00426676">
        <w:t xml:space="preserve">nterministeriële Conferentie Duurzame Ontwikkeling </w:t>
      </w:r>
      <w:r w:rsidR="00703BCB">
        <w:t xml:space="preserve">(IMC DO) is opgericht bij beslissing van </w:t>
      </w:r>
      <w:r w:rsidRPr="00426676">
        <w:t>het Overlegcomité</w:t>
      </w:r>
      <w:r w:rsidR="00703BCB">
        <w:t xml:space="preserve"> Federale Regering- Gemeenschaps- en Gewestregeringen van </w:t>
      </w:r>
      <w:r w:rsidRPr="00426676">
        <w:t>6 juni 2012</w:t>
      </w:r>
      <w:r w:rsidR="00703BCB">
        <w:t>.</w:t>
      </w:r>
    </w:p>
    <w:p w:rsidR="00703BCB" w:rsidRDefault="00703BCB" w:rsidP="00426676">
      <w:pPr>
        <w:ind w:left="284"/>
        <w:jc w:val="both"/>
      </w:pPr>
    </w:p>
    <w:p w:rsidR="00082FEB" w:rsidRDefault="00703BCB" w:rsidP="00703BCB">
      <w:pPr>
        <w:ind w:left="284"/>
        <w:jc w:val="both"/>
      </w:pPr>
      <w:r>
        <w:t xml:space="preserve">De </w:t>
      </w:r>
      <w:r w:rsidR="00426676" w:rsidRPr="00703BCB">
        <w:t xml:space="preserve">beslissing van het Overlegcomité </w:t>
      </w:r>
      <w:r>
        <w:t>hield tevens in dat</w:t>
      </w:r>
      <w:r w:rsidR="00082FEB" w:rsidRPr="00082FEB">
        <w:t xml:space="preserve"> </w:t>
      </w:r>
      <w:r w:rsidR="00082FEB" w:rsidRPr="00703BCB">
        <w:t xml:space="preserve">elke </w:t>
      </w:r>
      <w:r w:rsidR="00DD5CC3">
        <w:t>e</w:t>
      </w:r>
      <w:r w:rsidR="00082FEB" w:rsidRPr="00703BCB">
        <w:t>ntiteit zo spoedig mogelijk zijn vertegenwoordiger(s) z</w:t>
      </w:r>
      <w:r w:rsidR="00082FEB">
        <w:t>ou</w:t>
      </w:r>
      <w:r w:rsidR="00082FEB" w:rsidRPr="00703BCB">
        <w:t xml:space="preserve"> aanduiden</w:t>
      </w:r>
      <w:r w:rsidR="00082FEB">
        <w:t>. Op 15 juni 2012 heeft d</w:t>
      </w:r>
      <w:r w:rsidR="00082FEB" w:rsidRPr="00703BCB">
        <w:t>e Vlaamse Regering beslist de minister-president te mandateren om de Vlaamse Regering te vertegenwoordigen in de</w:t>
      </w:r>
      <w:r w:rsidR="00EA3EC5">
        <w:t>ze</w:t>
      </w:r>
      <w:r w:rsidR="00082FEB" w:rsidRPr="00703BCB">
        <w:t xml:space="preserve"> Interministeriële Conferentie.</w:t>
      </w:r>
    </w:p>
    <w:p w:rsidR="00082FEB" w:rsidRDefault="00082FEB" w:rsidP="00703BCB">
      <w:pPr>
        <w:ind w:left="284"/>
        <w:jc w:val="both"/>
      </w:pPr>
    </w:p>
    <w:p w:rsidR="00426676" w:rsidRPr="00703BCB" w:rsidRDefault="00082FEB" w:rsidP="00082FEB">
      <w:pPr>
        <w:tabs>
          <w:tab w:val="left" w:pos="284"/>
        </w:tabs>
        <w:ind w:left="284"/>
        <w:jc w:val="both"/>
      </w:pPr>
      <w:r>
        <w:t xml:space="preserve">Het Overlegcomité </w:t>
      </w:r>
      <w:r w:rsidRPr="00703BCB">
        <w:t>beslist</w:t>
      </w:r>
      <w:r>
        <w:t>e</w:t>
      </w:r>
      <w:r w:rsidRPr="00703BCB">
        <w:t xml:space="preserve"> </w:t>
      </w:r>
      <w:r>
        <w:t xml:space="preserve">ook </w:t>
      </w:r>
      <w:r w:rsidRPr="00703BCB">
        <w:t xml:space="preserve">dat </w:t>
      </w:r>
      <w:r w:rsidR="00426676" w:rsidRPr="00703BCB">
        <w:t xml:space="preserve">het voorzitterschap van de </w:t>
      </w:r>
      <w:r>
        <w:t xml:space="preserve">IMC DO </w:t>
      </w:r>
      <w:r w:rsidR="00426676" w:rsidRPr="00703BCB">
        <w:t>z</w:t>
      </w:r>
      <w:r w:rsidR="00703BCB">
        <w:t>ou</w:t>
      </w:r>
      <w:r w:rsidR="00426676" w:rsidRPr="00703BCB">
        <w:t xml:space="preserve"> geregeld worden in de schoot van de </w:t>
      </w:r>
      <w:proofErr w:type="spellStart"/>
      <w:r w:rsidR="00426676" w:rsidRPr="00703BCB">
        <w:t>Interfederale</w:t>
      </w:r>
      <w:proofErr w:type="spellEnd"/>
      <w:r w:rsidR="00426676" w:rsidRPr="00703BCB">
        <w:t xml:space="preserve"> Werkgroep. D</w:t>
      </w:r>
      <w:r w:rsidR="00703BCB">
        <w:t>a</w:t>
      </w:r>
      <w:r w:rsidR="00426676" w:rsidRPr="00703BCB">
        <w:t xml:space="preserve">t voorzitterschap is </w:t>
      </w:r>
      <w:r w:rsidR="00703BCB">
        <w:t xml:space="preserve">momenteel </w:t>
      </w:r>
      <w:r w:rsidR="00426676" w:rsidRPr="00703BCB">
        <w:t>nog niet officieel bepaald. Vanuit Vlaanderen wordt een wisselend voorzitterschap voorgesteld.</w:t>
      </w:r>
    </w:p>
    <w:p w:rsidR="00426676" w:rsidRPr="00703BCB" w:rsidRDefault="00426676" w:rsidP="00703BCB">
      <w:pPr>
        <w:tabs>
          <w:tab w:val="left" w:pos="284"/>
        </w:tabs>
        <w:ind w:left="284"/>
        <w:jc w:val="both"/>
      </w:pPr>
    </w:p>
    <w:p w:rsidR="00703BCB" w:rsidRDefault="00DD5CC3" w:rsidP="00703BCB">
      <w:pPr>
        <w:ind w:left="284"/>
        <w:jc w:val="both"/>
      </w:pPr>
      <w:r>
        <w:t xml:space="preserve">Aangezien het voorzitterschap nog </w:t>
      </w:r>
      <w:r w:rsidR="00983326">
        <w:t>n</w:t>
      </w:r>
      <w:r>
        <w:t>iet is geregeld</w:t>
      </w:r>
      <w:r w:rsidR="00983326">
        <w:t>,</w:t>
      </w:r>
      <w:r>
        <w:t xml:space="preserve"> is </w:t>
      </w:r>
      <w:r w:rsidR="00703BCB">
        <w:t>d</w:t>
      </w:r>
      <w:r w:rsidR="00703BCB" w:rsidRPr="00703BCB">
        <w:t>e IMC</w:t>
      </w:r>
      <w:r w:rsidR="00983326">
        <w:t xml:space="preserve"> </w:t>
      </w:r>
      <w:r w:rsidR="00703BCB" w:rsidRPr="00703BCB">
        <w:t xml:space="preserve">DO </w:t>
      </w:r>
      <w:r w:rsidR="00983326">
        <w:t xml:space="preserve">tot nog toe </w:t>
      </w:r>
      <w:r w:rsidR="00703BCB" w:rsidRPr="00703BCB">
        <w:t xml:space="preserve">niet </w:t>
      </w:r>
      <w:r>
        <w:t>bijeengeroepen</w:t>
      </w:r>
      <w:r w:rsidR="00703BCB">
        <w:t>.</w:t>
      </w:r>
    </w:p>
    <w:p w:rsidR="00082FEB" w:rsidRPr="00283D48" w:rsidRDefault="00082FEB" w:rsidP="00082FEB">
      <w:pPr>
        <w:tabs>
          <w:tab w:val="left" w:pos="284"/>
        </w:tabs>
        <w:jc w:val="both"/>
        <w:rPr>
          <w:szCs w:val="22"/>
        </w:rPr>
      </w:pPr>
    </w:p>
    <w:p w:rsidR="00355C75" w:rsidRPr="00061B0E" w:rsidRDefault="00283D48" w:rsidP="00355C75">
      <w:pPr>
        <w:numPr>
          <w:ilvl w:val="0"/>
          <w:numId w:val="4"/>
        </w:numPr>
        <w:tabs>
          <w:tab w:val="left" w:pos="284"/>
        </w:tabs>
        <w:ind w:left="284" w:hanging="284"/>
        <w:jc w:val="both"/>
        <w:rPr>
          <w:szCs w:val="22"/>
        </w:rPr>
      </w:pPr>
      <w:r w:rsidRPr="00061B0E">
        <w:rPr>
          <w:szCs w:val="22"/>
        </w:rPr>
        <w:t>Ik herhaal mijn standpunt</w:t>
      </w:r>
      <w:r w:rsidR="00355C75" w:rsidRPr="00061B0E">
        <w:rPr>
          <w:szCs w:val="22"/>
        </w:rPr>
        <w:t xml:space="preserve"> - </w:t>
      </w:r>
      <w:r w:rsidRPr="00061B0E">
        <w:rPr>
          <w:szCs w:val="22"/>
        </w:rPr>
        <w:t xml:space="preserve">zoals reeds verwoord op 27 november 2012 in de Commissie voor Buitenlands Beleid, Europese Aangelegenheden en Internationale Samenwerking, naar aanleiding van </w:t>
      </w:r>
      <w:r w:rsidR="00355C75" w:rsidRPr="00061B0E">
        <w:rPr>
          <w:szCs w:val="22"/>
        </w:rPr>
        <w:t>de vraag om u</w:t>
      </w:r>
      <w:r w:rsidRPr="00061B0E">
        <w:rPr>
          <w:szCs w:val="22"/>
        </w:rPr>
        <w:t>itleg nr. 292</w:t>
      </w:r>
      <w:bookmarkStart w:id="7" w:name="_Toc341804685"/>
      <w:r w:rsidR="00355C75" w:rsidRPr="00061B0E">
        <w:rPr>
          <w:szCs w:val="22"/>
        </w:rPr>
        <w:t xml:space="preserve"> waar u naar refereert - </w:t>
      </w:r>
      <w:bookmarkEnd w:id="7"/>
      <w:r w:rsidR="00355C75" w:rsidRPr="00061B0E">
        <w:rPr>
          <w:szCs w:val="22"/>
        </w:rPr>
        <w:t xml:space="preserve">dat </w:t>
      </w:r>
      <w:r w:rsidR="00061B0E" w:rsidRPr="00061B0E">
        <w:rPr>
          <w:szCs w:val="22"/>
        </w:rPr>
        <w:t xml:space="preserve">het overleg tussen de federale regering en de deelregeringen inzake ontwikkelingssamenwerking best behouden wordt als een thema </w:t>
      </w:r>
      <w:r w:rsidR="00061B0E">
        <w:rPr>
          <w:szCs w:val="22"/>
        </w:rPr>
        <w:t xml:space="preserve">voor </w:t>
      </w:r>
      <w:r w:rsidR="00355C75" w:rsidRPr="00061B0E">
        <w:rPr>
          <w:szCs w:val="22"/>
        </w:rPr>
        <w:t xml:space="preserve">de </w:t>
      </w:r>
      <w:r w:rsidR="00513F4A">
        <w:rPr>
          <w:szCs w:val="22"/>
        </w:rPr>
        <w:t xml:space="preserve">bestaande </w:t>
      </w:r>
      <w:r w:rsidR="00355C75" w:rsidRPr="00061B0E">
        <w:rPr>
          <w:szCs w:val="22"/>
        </w:rPr>
        <w:t xml:space="preserve">Interministeriële Conferentie voor Buitenlands Beleid, die ter zake </w:t>
      </w:r>
      <w:r w:rsidR="00061B0E">
        <w:rPr>
          <w:szCs w:val="22"/>
        </w:rPr>
        <w:t xml:space="preserve">nu al </w:t>
      </w:r>
      <w:r w:rsidR="00355C75" w:rsidRPr="00061B0E">
        <w:rPr>
          <w:szCs w:val="22"/>
        </w:rPr>
        <w:t>bevoegd is.</w:t>
      </w:r>
    </w:p>
    <w:p w:rsidR="00355C75" w:rsidRDefault="00355C75" w:rsidP="00355C75">
      <w:pPr>
        <w:tabs>
          <w:tab w:val="left" w:pos="284"/>
        </w:tabs>
        <w:ind w:left="284"/>
        <w:jc w:val="both"/>
        <w:rPr>
          <w:szCs w:val="22"/>
        </w:rPr>
      </w:pPr>
    </w:p>
    <w:p w:rsidR="007167D0" w:rsidRDefault="007167D0" w:rsidP="00355C75">
      <w:pPr>
        <w:tabs>
          <w:tab w:val="left" w:pos="284"/>
        </w:tabs>
        <w:ind w:left="284"/>
        <w:jc w:val="both"/>
        <w:rPr>
          <w:szCs w:val="22"/>
        </w:rPr>
      </w:pPr>
      <w:r>
        <w:rPr>
          <w:szCs w:val="22"/>
        </w:rPr>
        <w:t xml:space="preserve">Ik verwijs </w:t>
      </w:r>
      <w:r w:rsidR="00BF3AE9">
        <w:rPr>
          <w:szCs w:val="22"/>
        </w:rPr>
        <w:t xml:space="preserve">ook </w:t>
      </w:r>
      <w:r>
        <w:rPr>
          <w:szCs w:val="22"/>
        </w:rPr>
        <w:t xml:space="preserve">naar een overleg dat er is geweest tussen mijn kabinet en het kabinet van de federale minister van ontwikkelingssamenwerking inzake beleidscoherentie waar het kabinet </w:t>
      </w:r>
      <w:proofErr w:type="spellStart"/>
      <w:r>
        <w:rPr>
          <w:szCs w:val="22"/>
        </w:rPr>
        <w:t>Magnette</w:t>
      </w:r>
      <w:proofErr w:type="spellEnd"/>
      <w:r>
        <w:rPr>
          <w:szCs w:val="22"/>
        </w:rPr>
        <w:t xml:space="preserve"> voorstellen heeft geformuleerd om beleidscoherentie op te nemen. Dit thema werd </w:t>
      </w:r>
      <w:r w:rsidR="00BF3AE9">
        <w:rPr>
          <w:szCs w:val="22"/>
        </w:rPr>
        <w:t xml:space="preserve">op dat overleg </w:t>
      </w:r>
      <w:r>
        <w:rPr>
          <w:szCs w:val="22"/>
        </w:rPr>
        <w:t xml:space="preserve">een eerste keer besproken en nu is het wachten op concrete voorstellen waar </w:t>
      </w:r>
      <w:r w:rsidR="00BF3AE9">
        <w:rPr>
          <w:szCs w:val="22"/>
        </w:rPr>
        <w:t xml:space="preserve">het kabinet </w:t>
      </w:r>
      <w:proofErr w:type="spellStart"/>
      <w:r w:rsidR="00BF3AE9">
        <w:rPr>
          <w:szCs w:val="22"/>
        </w:rPr>
        <w:t>Magnette</w:t>
      </w:r>
      <w:proofErr w:type="spellEnd"/>
      <w:r w:rsidR="00BF3AE9">
        <w:rPr>
          <w:szCs w:val="22"/>
        </w:rPr>
        <w:t xml:space="preserve"> </w:t>
      </w:r>
      <w:r>
        <w:rPr>
          <w:szCs w:val="22"/>
        </w:rPr>
        <w:t xml:space="preserve"> graag een afzonderlijke IMC wens</w:t>
      </w:r>
      <w:r w:rsidR="00BF3AE9">
        <w:rPr>
          <w:szCs w:val="22"/>
        </w:rPr>
        <w:t>t</w:t>
      </w:r>
      <w:r>
        <w:rPr>
          <w:szCs w:val="22"/>
        </w:rPr>
        <w:t xml:space="preserve"> op te richten maar waar ik vind dat er geen afzonderlijk orgaan hoeft opgericht te worden. Er is geen behoefte naar harmonisatie omwille van de eigen bevoegdheden van de diverse overheden maar conform de OESO-aanbevelingen </w:t>
      </w:r>
      <w:r w:rsidRPr="007167D0">
        <w:rPr>
          <w:szCs w:val="22"/>
        </w:rPr>
        <w:t xml:space="preserve">om op </w:t>
      </w:r>
      <w:r w:rsidR="00BF3AE9">
        <w:rPr>
          <w:szCs w:val="22"/>
        </w:rPr>
        <w:t xml:space="preserve">het </w:t>
      </w:r>
      <w:r w:rsidRPr="007167D0">
        <w:rPr>
          <w:szCs w:val="22"/>
        </w:rPr>
        <w:t>nationaal niveau te voorzien in coherentie op vlak van ontwikkeling</w:t>
      </w:r>
      <w:r>
        <w:rPr>
          <w:szCs w:val="22"/>
        </w:rPr>
        <w:t xml:space="preserve"> </w:t>
      </w:r>
      <w:r w:rsidR="00BF3AE9">
        <w:rPr>
          <w:szCs w:val="22"/>
        </w:rPr>
        <w:t>is afstemming inzake</w:t>
      </w:r>
      <w:r>
        <w:rPr>
          <w:szCs w:val="22"/>
        </w:rPr>
        <w:t xml:space="preserve"> beleidscoherentie</w:t>
      </w:r>
      <w:r w:rsidR="00BF3AE9">
        <w:rPr>
          <w:szCs w:val="22"/>
        </w:rPr>
        <w:t xml:space="preserve"> aangewezen</w:t>
      </w:r>
      <w:r>
        <w:rPr>
          <w:szCs w:val="22"/>
        </w:rPr>
        <w:t>.</w:t>
      </w:r>
    </w:p>
    <w:bookmarkEnd w:id="6"/>
    <w:p w:rsidR="007167D0" w:rsidRDefault="007167D0" w:rsidP="00355C75">
      <w:pPr>
        <w:tabs>
          <w:tab w:val="left" w:pos="284"/>
        </w:tabs>
        <w:ind w:left="284"/>
        <w:jc w:val="both"/>
        <w:rPr>
          <w:szCs w:val="22"/>
        </w:rPr>
      </w:pPr>
    </w:p>
    <w:sectPr w:rsidR="007167D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65DAC"/>
    <w:multiLevelType w:val="hybridMultilevel"/>
    <w:tmpl w:val="363AD6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C643679"/>
    <w:multiLevelType w:val="hybridMultilevel"/>
    <w:tmpl w:val="1D687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42D1C"/>
    <w:rsid w:val="00061B0E"/>
    <w:rsid w:val="00076D92"/>
    <w:rsid w:val="00082FEB"/>
    <w:rsid w:val="000865DB"/>
    <w:rsid w:val="000976E9"/>
    <w:rsid w:val="000B4C85"/>
    <w:rsid w:val="000B7F6E"/>
    <w:rsid w:val="000C4E8C"/>
    <w:rsid w:val="000F2B34"/>
    <w:rsid w:val="000F3532"/>
    <w:rsid w:val="001141B3"/>
    <w:rsid w:val="00134D41"/>
    <w:rsid w:val="00170DAF"/>
    <w:rsid w:val="001B6E48"/>
    <w:rsid w:val="001E5711"/>
    <w:rsid w:val="001F7390"/>
    <w:rsid w:val="00210C07"/>
    <w:rsid w:val="00266E3B"/>
    <w:rsid w:val="00270361"/>
    <w:rsid w:val="00283D48"/>
    <w:rsid w:val="002C377F"/>
    <w:rsid w:val="002C7A6C"/>
    <w:rsid w:val="002E7CFF"/>
    <w:rsid w:val="00326A58"/>
    <w:rsid w:val="00355C75"/>
    <w:rsid w:val="00383836"/>
    <w:rsid w:val="003E3F71"/>
    <w:rsid w:val="00407570"/>
    <w:rsid w:val="00410C45"/>
    <w:rsid w:val="0041623A"/>
    <w:rsid w:val="00426676"/>
    <w:rsid w:val="004E1E63"/>
    <w:rsid w:val="004E2833"/>
    <w:rsid w:val="004E68A0"/>
    <w:rsid w:val="00513F4A"/>
    <w:rsid w:val="00566C53"/>
    <w:rsid w:val="005900AD"/>
    <w:rsid w:val="005B5BC5"/>
    <w:rsid w:val="005C4C03"/>
    <w:rsid w:val="005E38CA"/>
    <w:rsid w:val="00611ACD"/>
    <w:rsid w:val="006151B1"/>
    <w:rsid w:val="0063138E"/>
    <w:rsid w:val="00650320"/>
    <w:rsid w:val="006548DD"/>
    <w:rsid w:val="0067761B"/>
    <w:rsid w:val="006A09A8"/>
    <w:rsid w:val="00703BCB"/>
    <w:rsid w:val="0071248C"/>
    <w:rsid w:val="007167D0"/>
    <w:rsid w:val="007252C7"/>
    <w:rsid w:val="007304D7"/>
    <w:rsid w:val="0073150E"/>
    <w:rsid w:val="00741C55"/>
    <w:rsid w:val="007474BA"/>
    <w:rsid w:val="007829B0"/>
    <w:rsid w:val="00785A0D"/>
    <w:rsid w:val="00785D96"/>
    <w:rsid w:val="007B177C"/>
    <w:rsid w:val="007F3FB8"/>
    <w:rsid w:val="007F60A8"/>
    <w:rsid w:val="007F69B0"/>
    <w:rsid w:val="0081794E"/>
    <w:rsid w:val="00831B92"/>
    <w:rsid w:val="008346AE"/>
    <w:rsid w:val="00847469"/>
    <w:rsid w:val="00894185"/>
    <w:rsid w:val="008A713D"/>
    <w:rsid w:val="008B00F4"/>
    <w:rsid w:val="008D5DB4"/>
    <w:rsid w:val="009347E0"/>
    <w:rsid w:val="009559B5"/>
    <w:rsid w:val="009772BF"/>
    <w:rsid w:val="00983321"/>
    <w:rsid w:val="00983326"/>
    <w:rsid w:val="009D0315"/>
    <w:rsid w:val="009D7043"/>
    <w:rsid w:val="009E613C"/>
    <w:rsid w:val="009E7332"/>
    <w:rsid w:val="00A3106D"/>
    <w:rsid w:val="00A42280"/>
    <w:rsid w:val="00A45417"/>
    <w:rsid w:val="00A76EC9"/>
    <w:rsid w:val="00A804C0"/>
    <w:rsid w:val="00AA20B4"/>
    <w:rsid w:val="00AA5C57"/>
    <w:rsid w:val="00AB1A38"/>
    <w:rsid w:val="00AC3657"/>
    <w:rsid w:val="00B02503"/>
    <w:rsid w:val="00B05220"/>
    <w:rsid w:val="00B45EB2"/>
    <w:rsid w:val="00B60F0E"/>
    <w:rsid w:val="00B71654"/>
    <w:rsid w:val="00BB5301"/>
    <w:rsid w:val="00BE425A"/>
    <w:rsid w:val="00BF3AE9"/>
    <w:rsid w:val="00BF494D"/>
    <w:rsid w:val="00C04C65"/>
    <w:rsid w:val="00C0707D"/>
    <w:rsid w:val="00CE006E"/>
    <w:rsid w:val="00D30AED"/>
    <w:rsid w:val="00D429D3"/>
    <w:rsid w:val="00D71D99"/>
    <w:rsid w:val="00D754F2"/>
    <w:rsid w:val="00DA5DF3"/>
    <w:rsid w:val="00DA5E75"/>
    <w:rsid w:val="00DB41C0"/>
    <w:rsid w:val="00DC4DB6"/>
    <w:rsid w:val="00DD19EF"/>
    <w:rsid w:val="00DD5CC3"/>
    <w:rsid w:val="00E0674C"/>
    <w:rsid w:val="00E12C5D"/>
    <w:rsid w:val="00E55200"/>
    <w:rsid w:val="00E75830"/>
    <w:rsid w:val="00E76476"/>
    <w:rsid w:val="00E90A9E"/>
    <w:rsid w:val="00EA3EC5"/>
    <w:rsid w:val="00EB3EA5"/>
    <w:rsid w:val="00EF6964"/>
    <w:rsid w:val="00F178C5"/>
    <w:rsid w:val="00F369E3"/>
    <w:rsid w:val="00F55D7C"/>
    <w:rsid w:val="00F8586F"/>
    <w:rsid w:val="00FA29D6"/>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BF494D"/>
    <w:pPr>
      <w:ind w:left="720"/>
      <w:contextualSpacing/>
    </w:pPr>
  </w:style>
  <w:style w:type="character" w:styleId="Hyperlink">
    <w:name w:val="Hyperlink"/>
    <w:basedOn w:val="Standaardalinea-lettertype"/>
    <w:uiPriority w:val="99"/>
    <w:unhideWhenUsed/>
    <w:rsid w:val="00283D48"/>
    <w:rPr>
      <w:color w:val="0000FF"/>
      <w:u w:val="single"/>
    </w:rPr>
  </w:style>
  <w:style w:type="character" w:styleId="GevolgdeHyperlink">
    <w:name w:val="FollowedHyperlink"/>
    <w:basedOn w:val="Standaardalinea-lettertype"/>
    <w:rsid w:val="00513F4A"/>
    <w:rPr>
      <w:color w:val="800080" w:themeColor="followedHyperlink"/>
      <w:u w:val="single"/>
    </w:rPr>
  </w:style>
  <w:style w:type="paragraph" w:styleId="Ballontekst">
    <w:name w:val="Balloon Text"/>
    <w:basedOn w:val="Standaard"/>
    <w:link w:val="BallontekstChar"/>
    <w:rsid w:val="00AB1A38"/>
    <w:rPr>
      <w:rFonts w:ascii="Tahoma" w:hAnsi="Tahoma" w:cs="Tahoma"/>
      <w:sz w:val="16"/>
      <w:szCs w:val="16"/>
    </w:rPr>
  </w:style>
  <w:style w:type="character" w:customStyle="1" w:styleId="BallontekstChar">
    <w:name w:val="Ballontekst Char"/>
    <w:basedOn w:val="Standaardalinea-lettertype"/>
    <w:link w:val="Ballontekst"/>
    <w:rsid w:val="00AB1A3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BF494D"/>
    <w:pPr>
      <w:ind w:left="720"/>
      <w:contextualSpacing/>
    </w:pPr>
  </w:style>
  <w:style w:type="character" w:styleId="Hyperlink">
    <w:name w:val="Hyperlink"/>
    <w:basedOn w:val="Standaardalinea-lettertype"/>
    <w:uiPriority w:val="99"/>
    <w:unhideWhenUsed/>
    <w:rsid w:val="00283D48"/>
    <w:rPr>
      <w:color w:val="0000FF"/>
      <w:u w:val="single"/>
    </w:rPr>
  </w:style>
  <w:style w:type="character" w:styleId="GevolgdeHyperlink">
    <w:name w:val="FollowedHyperlink"/>
    <w:basedOn w:val="Standaardalinea-lettertype"/>
    <w:rsid w:val="00513F4A"/>
    <w:rPr>
      <w:color w:val="800080" w:themeColor="followedHyperlink"/>
      <w:u w:val="single"/>
    </w:rPr>
  </w:style>
  <w:style w:type="paragraph" w:styleId="Ballontekst">
    <w:name w:val="Balloon Text"/>
    <w:basedOn w:val="Standaard"/>
    <w:link w:val="BallontekstChar"/>
    <w:rsid w:val="00AB1A38"/>
    <w:rPr>
      <w:rFonts w:ascii="Tahoma" w:hAnsi="Tahoma" w:cs="Tahoma"/>
      <w:sz w:val="16"/>
      <w:szCs w:val="16"/>
    </w:rPr>
  </w:style>
  <w:style w:type="character" w:customStyle="1" w:styleId="BallontekstChar">
    <w:name w:val="Ballontekst Char"/>
    <w:basedOn w:val="Standaardalinea-lettertype"/>
    <w:link w:val="Ballontekst"/>
    <w:rsid w:val="00AB1A3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332</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2013-01-17T13:41:00Z</cp:lastPrinted>
  <dcterms:created xsi:type="dcterms:W3CDTF">2013-01-17T13:41:00Z</dcterms:created>
  <dcterms:modified xsi:type="dcterms:W3CDTF">2013-01-17T13:41:00Z</dcterms:modified>
</cp:coreProperties>
</file>