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E6369F" w:rsidP="00D60BD3">
      <w:pPr>
        <w:pStyle w:val="A-NaamMinister"/>
      </w:pPr>
      <w:r>
        <w:t>i</w:t>
      </w:r>
      <w:r>
        <w:rPr>
          <w:noProof/>
        </w:rPr>
        <w:t>ngrid lieten</w:t>
      </w:r>
    </w:p>
    <w:p w:rsidR="00DE7C03" w:rsidRDefault="00E6369F" w:rsidP="00C71CC7">
      <w:pPr>
        <w:pStyle w:val="A-TitelMinister"/>
        <w:outlineLvl w:val="0"/>
      </w:pPr>
      <w:r>
        <w:t>viceminister-president van de vlaamse regering, vlaams minister van innovatie, overheidsinvesteringen, media en armoedebestrijding</w:t>
      </w:r>
    </w:p>
    <w:p w:rsidR="00DE7C03" w:rsidRDefault="002C45F7">
      <w:pPr>
        <w:rPr>
          <w:szCs w:val="22"/>
        </w:rPr>
      </w:pPr>
    </w:p>
    <w:p w:rsidR="00DE7C03" w:rsidRDefault="002C45F7">
      <w:pPr>
        <w:pStyle w:val="A-Lijn"/>
      </w:pPr>
    </w:p>
    <w:p w:rsidR="00DE7C03" w:rsidRDefault="002C45F7">
      <w:pPr>
        <w:sectPr w:rsidR="00DE7C03">
          <w:pgSz w:w="11905" w:h="16837"/>
          <w:pgMar w:top="1417" w:right="1417" w:bottom="1417" w:left="1417" w:header="708" w:footer="708" w:gutter="0"/>
          <w:cols w:space="708"/>
          <w:rtlGutter/>
          <w:docGrid w:linePitch="360"/>
        </w:sectPr>
      </w:pPr>
    </w:p>
    <w:p w:rsidR="00DE7C03" w:rsidRDefault="00E6369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E6369F">
      <w:pPr>
        <w:pStyle w:val="A-Type"/>
      </w:pPr>
      <w:r>
        <w:rPr>
          <w:b w:val="0"/>
          <w:smallCaps w:val="0"/>
        </w:rPr>
        <w:lastRenderedPageBreak/>
        <w:t>op vraag nr.</w:t>
      </w:r>
      <w:r>
        <w:rPr>
          <w:b w:val="0"/>
        </w:rPr>
        <w:t xml:space="preserve"> </w:t>
      </w:r>
      <w:bookmarkStart w:id="0" w:name="Text3"/>
      <w:r w:rsidR="005E55C1"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5E55C1" w:rsidRPr="00F20248">
        <w:rPr>
          <w:smallCaps w:val="0"/>
        </w:rPr>
      </w:r>
      <w:r w:rsidR="005E55C1" w:rsidRPr="00F20248">
        <w:rPr>
          <w:smallCaps w:val="0"/>
        </w:rPr>
        <w:fldChar w:fldCharType="separate"/>
      </w:r>
      <w:r>
        <w:rPr>
          <w:b w:val="0"/>
          <w:smallCaps w:val="0"/>
          <w:noProof/>
        </w:rPr>
        <w:t>67</w:t>
      </w:r>
      <w:r w:rsidR="005E55C1" w:rsidRPr="00F20248">
        <w:rPr>
          <w:smallCaps w:val="0"/>
        </w:rPr>
        <w:fldChar w:fldCharType="end"/>
      </w:r>
      <w:bookmarkEnd w:id="0"/>
      <w:r>
        <w:rPr>
          <w:b w:val="0"/>
        </w:rPr>
        <w:t xml:space="preserve"> </w:t>
      </w:r>
      <w:r>
        <w:rPr>
          <w:b w:val="0"/>
          <w:smallCaps w:val="0"/>
        </w:rPr>
        <w:t>van</w:t>
      </w:r>
      <w:r>
        <w:rPr>
          <w:b w:val="0"/>
        </w:rPr>
        <w:t xml:space="preserve"> </w:t>
      </w:r>
      <w:bookmarkStart w:id="1" w:name="Text5"/>
      <w:r w:rsidR="005E55C1"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5E55C1" w:rsidRPr="00F20248">
        <w:rPr>
          <w:smallCaps w:val="0"/>
        </w:rPr>
      </w:r>
      <w:r w:rsidR="005E55C1" w:rsidRPr="00F20248">
        <w:rPr>
          <w:smallCaps w:val="0"/>
        </w:rPr>
        <w:fldChar w:fldCharType="separate"/>
      </w:r>
      <w:r>
        <w:rPr>
          <w:b w:val="0"/>
          <w:smallCaps w:val="0"/>
          <w:noProof/>
        </w:rPr>
        <w:t>20</w:t>
      </w:r>
      <w:r w:rsidR="005E55C1" w:rsidRPr="00F20248">
        <w:rPr>
          <w:smallCaps w:val="0"/>
        </w:rPr>
        <w:fldChar w:fldCharType="end"/>
      </w:r>
      <w:bookmarkEnd w:id="1"/>
      <w:r>
        <w:rPr>
          <w:b w:val="0"/>
        </w:rPr>
        <w:t xml:space="preserve"> </w:t>
      </w:r>
      <w:bookmarkStart w:id="2" w:name="Dropdown2"/>
      <w:r w:rsidR="005E55C1"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5E55C1" w:rsidRPr="00906464">
        <w:rPr>
          <w:b w:val="0"/>
          <w:smallCaps w:val="0"/>
        </w:rPr>
      </w:r>
      <w:r w:rsidR="005E55C1" w:rsidRPr="00906464">
        <w:rPr>
          <w:b w:val="0"/>
          <w:smallCaps w:val="0"/>
        </w:rPr>
        <w:fldChar w:fldCharType="end"/>
      </w:r>
      <w:bookmarkEnd w:id="2"/>
      <w:r>
        <w:rPr>
          <w:b w:val="0"/>
        </w:rPr>
        <w:t xml:space="preserve"> </w:t>
      </w:r>
      <w:bookmarkStart w:id="3" w:name="Dropdown3"/>
      <w:r w:rsidR="005E55C1"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5E55C1" w:rsidRPr="00906464">
        <w:rPr>
          <w:b w:val="0"/>
          <w:smallCaps w:val="0"/>
        </w:rPr>
      </w:r>
      <w:r w:rsidR="005E55C1" w:rsidRPr="00906464">
        <w:rPr>
          <w:b w:val="0"/>
          <w:smallCaps w:val="0"/>
        </w:rPr>
        <w:fldChar w:fldCharType="end"/>
      </w:r>
      <w:bookmarkEnd w:id="3"/>
    </w:p>
    <w:p w:rsidR="00DE7C03" w:rsidRDefault="00E6369F">
      <w:pPr>
        <w:rPr>
          <w:szCs w:val="22"/>
        </w:rPr>
      </w:pPr>
      <w:r>
        <w:rPr>
          <w:szCs w:val="22"/>
        </w:rPr>
        <w:t xml:space="preserve">van </w:t>
      </w:r>
      <w:r w:rsidR="005E55C1"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5E55C1" w:rsidRPr="00E441DB">
        <w:rPr>
          <w:b/>
          <w:smallCaps/>
        </w:rPr>
      </w:r>
      <w:r w:rsidR="005E55C1" w:rsidRPr="00E441DB">
        <w:rPr>
          <w:b/>
          <w:smallCaps/>
        </w:rPr>
        <w:fldChar w:fldCharType="separate"/>
      </w:r>
      <w:proofErr w:type="spellStart"/>
      <w:r w:rsidR="002C45F7">
        <w:rPr>
          <w:b/>
          <w:smallCaps/>
        </w:rPr>
        <w:t>b</w:t>
      </w:r>
      <w:r>
        <w:rPr>
          <w:b/>
          <w:smallCaps/>
        </w:rPr>
        <w:t>art</w:t>
      </w:r>
      <w:proofErr w:type="spellEnd"/>
      <w:r>
        <w:rPr>
          <w:b/>
          <w:smallCaps/>
        </w:rPr>
        <w:t xml:space="preserve"> </w:t>
      </w:r>
      <w:proofErr w:type="spellStart"/>
      <w:r w:rsidR="002C45F7">
        <w:rPr>
          <w:b/>
          <w:smallCaps/>
        </w:rPr>
        <w:t>t</w:t>
      </w:r>
      <w:r>
        <w:rPr>
          <w:b/>
          <w:smallCaps/>
        </w:rPr>
        <w:t>ommelein</w:t>
      </w:r>
      <w:proofErr w:type="spellEnd"/>
      <w:r w:rsidR="005E55C1" w:rsidRPr="00E441DB">
        <w:rPr>
          <w:b/>
          <w:smallCaps/>
        </w:rPr>
        <w:fldChar w:fldCharType="end"/>
      </w:r>
    </w:p>
    <w:p w:rsidR="00DE7C03" w:rsidRDefault="002C45F7">
      <w:pPr>
        <w:rPr>
          <w:szCs w:val="22"/>
        </w:rPr>
      </w:pPr>
    </w:p>
    <w:p w:rsidR="00DE7C03" w:rsidRDefault="002C45F7" w:rsidP="006A5646">
      <w:pPr>
        <w:pStyle w:val="A-Lijn"/>
        <w:jc w:val="both"/>
      </w:pPr>
    </w:p>
    <w:p w:rsidR="00DE7C03" w:rsidRDefault="002C45F7" w:rsidP="006A5646">
      <w:pPr>
        <w:pStyle w:val="A-Lijn"/>
        <w:jc w:val="both"/>
      </w:pPr>
    </w:p>
    <w:p w:rsidR="00DE7C03" w:rsidRDefault="002C45F7"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E6369F" w:rsidP="00AF1EA4">
      <w:pPr>
        <w:jc w:val="both"/>
        <w:rPr>
          <w:szCs w:val="22"/>
        </w:rPr>
      </w:pPr>
      <w:r>
        <w:rPr>
          <w:szCs w:val="22"/>
        </w:rPr>
        <w:lastRenderedPageBreak/>
        <w:t>Ik heb naar aanleiding van uw vragen ook de VRT om elementen van antwoord gevraagd en kan bijgevolg het volgende antwoorden:</w:t>
      </w:r>
    </w:p>
    <w:p w:rsidR="000962D4" w:rsidRDefault="002C45F7" w:rsidP="00AF1EA4">
      <w:pPr>
        <w:jc w:val="both"/>
      </w:pPr>
    </w:p>
    <w:p w:rsidR="00E6369F" w:rsidRPr="00E6369F" w:rsidRDefault="00E6369F" w:rsidP="00E6369F">
      <w:pPr>
        <w:pStyle w:val="Lijstnummering"/>
        <w:jc w:val="both"/>
      </w:pPr>
      <w:r w:rsidRPr="00E6369F">
        <w:t>In 2012 werd er voor Sporza.be een nieuwe versie en een nieuwe generatie van de website ontwikkeld. Het is de bedoeling om in 2013 ook een actualisering te doen van de nieuwssite van de VRT (deredactie.be) om de gebruikerservaring ervan te actualiseren. Het gaat hierbij niet over de creatie van een nieuwe themasite.</w:t>
      </w:r>
    </w:p>
    <w:p w:rsidR="00E6369F" w:rsidRPr="002A62EC" w:rsidRDefault="00E6369F" w:rsidP="00E6369F">
      <w:pPr>
        <w:pStyle w:val="StandaardSV"/>
        <w:rPr>
          <w:szCs w:val="22"/>
        </w:rPr>
      </w:pPr>
    </w:p>
    <w:p w:rsidR="00E6369F" w:rsidRPr="00E6369F" w:rsidRDefault="00E6369F" w:rsidP="00E6369F">
      <w:pPr>
        <w:pStyle w:val="Lijstnummering"/>
        <w:jc w:val="both"/>
      </w:pPr>
      <w:r w:rsidRPr="00E6369F">
        <w:t xml:space="preserve">Het gaat om het vinden van een technische oplossing voor toepassingen op de VRT-websites die synchroon met een tv-programma lopen. Bijvoorbeeld: je kunt al enkele jaren live meespelen met de Canvascrack of sommige testen doen uit het programma Ook getest op mensen. </w:t>
      </w:r>
    </w:p>
    <w:p w:rsidR="00E6369F" w:rsidRPr="002A62EC" w:rsidRDefault="00E6369F" w:rsidP="00E6369F">
      <w:pPr>
        <w:pStyle w:val="StandaardSV"/>
        <w:rPr>
          <w:szCs w:val="22"/>
        </w:rPr>
      </w:pPr>
    </w:p>
    <w:p w:rsidR="00E6369F" w:rsidRDefault="00E6369F" w:rsidP="00E6369F">
      <w:pPr>
        <w:pStyle w:val="StandaardSV"/>
        <w:ind w:left="357"/>
        <w:rPr>
          <w:szCs w:val="22"/>
        </w:rPr>
      </w:pPr>
      <w:r w:rsidRPr="002A62EC">
        <w:rPr>
          <w:szCs w:val="22"/>
        </w:rPr>
        <w:t xml:space="preserve">Het is </w:t>
      </w:r>
      <w:r>
        <w:rPr>
          <w:szCs w:val="22"/>
        </w:rPr>
        <w:t>momenteel</w:t>
      </w:r>
      <w:r w:rsidRPr="002A62EC">
        <w:rPr>
          <w:szCs w:val="22"/>
        </w:rPr>
        <w:t xml:space="preserve"> nodig dat tijdens die uitzendingen iemand live aanwezig is om bepaalde acties te starten op de website. Bovendien beperkt de huidige manier van werken de nauwkeurigheid. </w:t>
      </w:r>
    </w:p>
    <w:p w:rsidR="00E6369F" w:rsidRDefault="00E6369F" w:rsidP="00E6369F">
      <w:pPr>
        <w:pStyle w:val="StandaardSV"/>
        <w:ind w:left="357"/>
        <w:rPr>
          <w:szCs w:val="22"/>
        </w:rPr>
      </w:pPr>
    </w:p>
    <w:p w:rsidR="00E6369F" w:rsidRPr="002A62EC" w:rsidRDefault="00E6369F" w:rsidP="00E6369F">
      <w:pPr>
        <w:pStyle w:val="StandaardSV"/>
        <w:ind w:left="357"/>
        <w:rPr>
          <w:szCs w:val="22"/>
        </w:rPr>
      </w:pPr>
      <w:r w:rsidRPr="002A62EC">
        <w:rPr>
          <w:szCs w:val="22"/>
        </w:rPr>
        <w:t>Met de technologie die de VRT in huis haalt kan dit worden geautomatiseerd bijvoorbeeld op basis van codes die in de audio van het tv-signaal worden meegestuurd</w:t>
      </w:r>
      <w:r>
        <w:rPr>
          <w:szCs w:val="22"/>
        </w:rPr>
        <w:t xml:space="preserve">. Op die manier kan </w:t>
      </w:r>
      <w:r w:rsidRPr="002A62EC">
        <w:rPr>
          <w:szCs w:val="22"/>
        </w:rPr>
        <w:t xml:space="preserve">een hogere tijdsnauwkeurigheid worden </w:t>
      </w:r>
      <w:r>
        <w:rPr>
          <w:szCs w:val="22"/>
        </w:rPr>
        <w:t>gerealiseerd</w:t>
      </w:r>
      <w:r w:rsidRPr="002A62EC">
        <w:rPr>
          <w:szCs w:val="22"/>
        </w:rPr>
        <w:t xml:space="preserve">. </w:t>
      </w:r>
    </w:p>
    <w:p w:rsidR="00E6369F" w:rsidRPr="002A62EC" w:rsidRDefault="00E6369F" w:rsidP="00E6369F">
      <w:pPr>
        <w:pStyle w:val="StandaardSV"/>
        <w:rPr>
          <w:szCs w:val="22"/>
        </w:rPr>
      </w:pPr>
    </w:p>
    <w:p w:rsidR="00E6369F" w:rsidRPr="00E6369F" w:rsidRDefault="00E6369F" w:rsidP="00E6369F">
      <w:pPr>
        <w:pStyle w:val="Lijstnummering"/>
        <w:jc w:val="both"/>
      </w:pPr>
      <w:r w:rsidRPr="00E6369F">
        <w:t>Het gaat niet over een nieuwe dienst, enkel om een technologische oplossing die de realisatie van bepaalde interactieve programmaformats efficiënter of beter maakt.</w:t>
      </w:r>
    </w:p>
    <w:p w:rsidR="00E6369F" w:rsidRPr="002A62EC" w:rsidRDefault="00E6369F" w:rsidP="00E6369F">
      <w:pPr>
        <w:pStyle w:val="StandaardSV"/>
        <w:rPr>
          <w:b/>
          <w:szCs w:val="22"/>
        </w:rPr>
      </w:pPr>
      <w:r w:rsidRPr="002A62EC">
        <w:rPr>
          <w:b/>
          <w:szCs w:val="22"/>
        </w:rPr>
        <w:t xml:space="preserve"> </w:t>
      </w:r>
    </w:p>
    <w:p w:rsidR="00E6369F" w:rsidRPr="00E6369F" w:rsidRDefault="00E6369F" w:rsidP="00E6369F">
      <w:pPr>
        <w:pStyle w:val="Lijstnummering"/>
        <w:jc w:val="both"/>
      </w:pPr>
      <w:r w:rsidRPr="00E6369F">
        <w:t>Met “second screen” wordt bedoeld het voorzien van aanvullende informatie of interactiviteit bij een televisieprogramma tijdens de uitzending, zoals bepaald in OD13.2 van de beheersovereenkomst. Dat kan betrekking hebben op het meespelen met een quiz zoals reeds kon tijdens de twee laatste seizoenen van het canvas-programma De Canvascrack, of een interactieve enquête die input levert voor een programma zoals in het Eén programma Ook getest op mensen, of aanvullende informatie. Het gaat dus niet over doorgifte van het lineaire tv-aanbod zelf.</w:t>
      </w:r>
    </w:p>
    <w:p w:rsidR="00E6369F" w:rsidRPr="002A62EC" w:rsidRDefault="00E6369F" w:rsidP="00E6369F">
      <w:pPr>
        <w:pStyle w:val="StandaardSV"/>
        <w:rPr>
          <w:szCs w:val="22"/>
        </w:rPr>
      </w:pPr>
    </w:p>
    <w:p w:rsidR="00E6369F" w:rsidRPr="00E6369F" w:rsidRDefault="00E6369F" w:rsidP="00E6369F">
      <w:pPr>
        <w:pStyle w:val="Lijstnummering"/>
        <w:jc w:val="both"/>
      </w:pPr>
      <w:r w:rsidRPr="00E6369F">
        <w:t>Het “second screen” aanbod wordt gebracht via de websites van de tv-netten of daarvan afgeleide interactieve applicaties zoals ook bepaald door de beheersovereenkomst. In overeenstemming met de beheersovereenkomst (paragraaf 11.1) kunnen deze sites of daarvan afgeleide interactieve applicaties internetreclame bevatten en in het geval van interactieve applicaties kunnen ze tegen betaling worden aangeboden zoals bepaald in 6.2.2.2 van de beheersovereenkomst.</w:t>
      </w:r>
    </w:p>
    <w:p w:rsidR="00E6369F" w:rsidRPr="002A62EC" w:rsidRDefault="00E6369F" w:rsidP="00E6369F">
      <w:pPr>
        <w:pStyle w:val="StandaardSV"/>
        <w:rPr>
          <w:b/>
          <w:szCs w:val="22"/>
        </w:rPr>
      </w:pPr>
    </w:p>
    <w:p w:rsidR="00E6369F" w:rsidRPr="00E6369F" w:rsidRDefault="00E6369F" w:rsidP="00E6369F">
      <w:pPr>
        <w:pStyle w:val="Lijstnummering"/>
        <w:jc w:val="both"/>
      </w:pPr>
      <w:r w:rsidRPr="00E6369F">
        <w:t>Dit project kadert in het objectief van SD12 uit de beheersovereenkomst waarbij de VRT zich engageert om Licht uitgesteld kijken van haar televisienetten aan te bieden, en dit in samenwerking met de sector. Hiertoe levert de VRT alle mogelijke inspanningen.</w:t>
      </w:r>
    </w:p>
    <w:p w:rsidR="00E6369F" w:rsidRPr="002A62EC" w:rsidRDefault="00E6369F" w:rsidP="00E6369F">
      <w:pPr>
        <w:pStyle w:val="StandaardSV"/>
        <w:rPr>
          <w:szCs w:val="22"/>
        </w:rPr>
      </w:pPr>
    </w:p>
    <w:p w:rsidR="00E6369F" w:rsidRPr="00E6369F" w:rsidRDefault="00E6369F" w:rsidP="00E6369F">
      <w:pPr>
        <w:pStyle w:val="Lijstnummering"/>
        <w:jc w:val="both"/>
      </w:pPr>
      <w:r w:rsidRPr="00E6369F">
        <w:t>Deze gesprekken lopen. Andere omroepen worden hierbij betrokken.</w:t>
      </w:r>
    </w:p>
    <w:p w:rsidR="00E6369F" w:rsidRPr="002A62EC" w:rsidRDefault="00E6369F" w:rsidP="00E6369F">
      <w:pPr>
        <w:pStyle w:val="StandaardSV"/>
        <w:rPr>
          <w:szCs w:val="22"/>
        </w:rPr>
      </w:pPr>
    </w:p>
    <w:p w:rsidR="00E6369F" w:rsidRPr="00E6369F" w:rsidRDefault="00E6369F" w:rsidP="00E6369F">
      <w:pPr>
        <w:pStyle w:val="Lijstnummering"/>
        <w:jc w:val="both"/>
      </w:pPr>
      <w:r w:rsidRPr="00E6369F">
        <w:t>Het break-even punt werd hier nog niet bereikt.</w:t>
      </w:r>
    </w:p>
    <w:p w:rsidR="00E6369F" w:rsidRPr="002A62EC" w:rsidRDefault="00E6369F" w:rsidP="00E6369F">
      <w:pPr>
        <w:pStyle w:val="StandaardSV"/>
        <w:rPr>
          <w:szCs w:val="22"/>
        </w:rPr>
      </w:pPr>
    </w:p>
    <w:p w:rsidR="00E6369F" w:rsidRPr="00E6369F" w:rsidRDefault="00E6369F" w:rsidP="00E6369F">
      <w:pPr>
        <w:pStyle w:val="Lijstnummering"/>
        <w:jc w:val="both"/>
      </w:pPr>
      <w:r w:rsidRPr="00E6369F">
        <w:lastRenderedPageBreak/>
        <w:t>Er werden reeds applicaties ontwikkeld voor het Androïd besturingssysteem (o.m. de Videozone, Ketnet Video, Teletekst app en de StuBru app). Hierbij werden geen specifieke toestellen als doel gesteld. Door de diversiteit is het onmogelijk te garanderen dat alle toestellen die met het Androïd besturingssysteem werken, 100% compatibel zijn met de ontwikkelde toepassingen. Desalniettemin werd er een maximaal bereik nagestreefd.</w:t>
      </w:r>
      <w:bookmarkStart w:id="4" w:name="_GoBack"/>
      <w:bookmarkEnd w:id="4"/>
    </w:p>
    <w:sectPr w:rsidR="00E6369F" w:rsidRPr="00E6369F"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E6369F"/>
    <w:rsid w:val="002C45F7"/>
    <w:rsid w:val="005E55C1"/>
    <w:rsid w:val="009910C5"/>
    <w:rsid w:val="00E636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E55C1"/>
    <w:pPr>
      <w:suppressAutoHyphens/>
    </w:pPr>
    <w:rPr>
      <w:sz w:val="22"/>
      <w:szCs w:val="24"/>
      <w:lang w:val="nl-NL" w:eastAsia="ar-SA"/>
    </w:rPr>
  </w:style>
  <w:style w:type="paragraph" w:styleId="Kop1">
    <w:name w:val="heading 1"/>
    <w:basedOn w:val="Standaard"/>
    <w:next w:val="Standaard"/>
    <w:qFormat/>
    <w:rsid w:val="005E55C1"/>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5E55C1"/>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5E55C1"/>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5E55C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5E55C1"/>
    <w:rPr>
      <w:b/>
      <w:smallCaps/>
      <w:lang w:val="nl-BE"/>
    </w:rPr>
  </w:style>
  <w:style w:type="paragraph" w:customStyle="1" w:styleId="A-TitelMinister">
    <w:name w:val="A-TitelMinister"/>
    <w:basedOn w:val="Standaard"/>
    <w:rsid w:val="005E55C1"/>
    <w:rPr>
      <w:smallCaps/>
      <w:szCs w:val="22"/>
      <w:lang w:val="nl-BE"/>
    </w:rPr>
  </w:style>
  <w:style w:type="paragraph" w:customStyle="1" w:styleId="A-NaamMinister">
    <w:name w:val="A-NaamMinister"/>
    <w:basedOn w:val="Standaard"/>
    <w:rsid w:val="005E55C1"/>
    <w:rPr>
      <w:b/>
      <w:smallCaps/>
      <w:lang w:val="nl-BE"/>
    </w:rPr>
  </w:style>
  <w:style w:type="paragraph" w:customStyle="1" w:styleId="A-Lijn">
    <w:name w:val="A-Lijn"/>
    <w:basedOn w:val="Standaard"/>
    <w:rsid w:val="005E55C1"/>
    <w:pPr>
      <w:pBdr>
        <w:top w:val="single" w:sz="4" w:space="1" w:color="000000"/>
      </w:pBdr>
    </w:pPr>
    <w:rPr>
      <w:smallCaps/>
      <w:szCs w:val="22"/>
      <w:lang w:val="nl-BE"/>
    </w:rPr>
  </w:style>
  <w:style w:type="paragraph" w:customStyle="1" w:styleId="A-Type">
    <w:name w:val="A-Type"/>
    <w:rsid w:val="005E55C1"/>
    <w:pPr>
      <w:suppressAutoHyphens/>
    </w:pPr>
    <w:rPr>
      <w:b/>
      <w:smallCaps/>
      <w:sz w:val="22"/>
      <w:szCs w:val="22"/>
      <w:lang w:eastAsia="ar-SA"/>
    </w:rPr>
  </w:style>
  <w:style w:type="paragraph" w:customStyle="1" w:styleId="A-Gewonetekst">
    <w:name w:val="A-Gewone tekst"/>
    <w:rsid w:val="005E55C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E6369F"/>
    <w:pPr>
      <w:suppressAutoHyphens w:val="0"/>
      <w:jc w:val="both"/>
    </w:pPr>
    <w:rPr>
      <w:szCs w:val="20"/>
      <w:lang w:eastAsia="nl-NL"/>
    </w:rPr>
  </w:style>
  <w:style w:type="character" w:customStyle="1" w:styleId="StandaardSVChar">
    <w:name w:val="Standaard SV Char"/>
    <w:link w:val="StandaardSV"/>
    <w:locked/>
    <w:rsid w:val="00E6369F"/>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2012-12-17T12:49:00Z</dcterms:created>
  <dcterms:modified xsi:type="dcterms:W3CDTF">2012-12-21T07:51:00Z</dcterms:modified>
</cp:coreProperties>
</file>