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431C7" w:rsidRDefault="005431C7">
      <w:pPr>
        <w:pBdr>
          <w:bottom w:val="single" w:sz="4" w:space="1" w:color="auto"/>
        </w:pBdr>
        <w:rPr>
          <w:sz w:val="22"/>
        </w:rPr>
      </w:pPr>
    </w:p>
    <w:p w:rsidR="005431C7" w:rsidRDefault="005431C7">
      <w:pPr>
        <w:rPr>
          <w:sz w:val="22"/>
        </w:rPr>
      </w:pPr>
    </w:p>
    <w:p w:rsidR="00045E43" w:rsidRPr="00EB78CA" w:rsidRDefault="00045E43" w:rsidP="00045E43">
      <w:pPr>
        <w:rPr>
          <w:b/>
          <w:smallCaps/>
          <w:sz w:val="22"/>
          <w:szCs w:val="22"/>
        </w:rPr>
      </w:pPr>
      <w:r w:rsidRPr="00EB78CA">
        <w:rPr>
          <w:b/>
          <w:smallCaps/>
          <w:sz w:val="22"/>
          <w:szCs w:val="22"/>
        </w:rPr>
        <w:t>antwoord</w:t>
      </w:r>
    </w:p>
    <w:p w:rsidR="00045E43" w:rsidRPr="00EB78CA" w:rsidRDefault="00045E43" w:rsidP="00045E43">
      <w:pPr>
        <w:rPr>
          <w:sz w:val="22"/>
          <w:szCs w:val="22"/>
        </w:rPr>
      </w:pPr>
      <w:r w:rsidRPr="00EB78CA">
        <w:rPr>
          <w:sz w:val="22"/>
          <w:szCs w:val="22"/>
        </w:rPr>
        <w:t xml:space="preserve">op vraag nr. </w:t>
      </w:r>
      <w:r w:rsidR="00856C74">
        <w:rPr>
          <w:sz w:val="22"/>
        </w:rPr>
        <w:t>83</w:t>
      </w:r>
      <w:r w:rsidRPr="00EB78CA">
        <w:rPr>
          <w:sz w:val="22"/>
          <w:szCs w:val="22"/>
        </w:rPr>
        <w:t xml:space="preserve"> van </w:t>
      </w:r>
      <w:r w:rsidR="00856C74">
        <w:rPr>
          <w:sz w:val="22"/>
        </w:rPr>
        <w:t>16 november 2012</w:t>
      </w:r>
    </w:p>
    <w:p w:rsidR="005431C7" w:rsidRDefault="00045E43" w:rsidP="00045E43">
      <w:pPr>
        <w:rPr>
          <w:sz w:val="22"/>
        </w:rPr>
      </w:pPr>
      <w:r w:rsidRPr="00EB78CA">
        <w:rPr>
          <w:sz w:val="22"/>
          <w:szCs w:val="22"/>
        </w:rPr>
        <w:t xml:space="preserve">van </w:t>
      </w:r>
      <w:r w:rsidR="00856C74">
        <w:rPr>
          <w:b/>
          <w:smallCaps/>
          <w:sz w:val="22"/>
        </w:rPr>
        <w:t>matthias diependaele</w:t>
      </w:r>
    </w:p>
    <w:p w:rsidR="005431C7" w:rsidRDefault="005431C7" w:rsidP="009976C1">
      <w:pPr>
        <w:pBdr>
          <w:bottom w:val="single" w:sz="4" w:space="1" w:color="auto"/>
        </w:pBdr>
        <w:jc w:val="both"/>
        <w:rPr>
          <w:sz w:val="22"/>
        </w:rPr>
      </w:pPr>
    </w:p>
    <w:p w:rsidR="005431C7" w:rsidRPr="003F450F" w:rsidRDefault="005431C7" w:rsidP="009976C1">
      <w:pPr>
        <w:jc w:val="both"/>
        <w:rPr>
          <w:sz w:val="22"/>
          <w:szCs w:val="22"/>
        </w:rPr>
      </w:pPr>
    </w:p>
    <w:p w:rsidR="006A324D" w:rsidRPr="003F450F" w:rsidRDefault="006A324D" w:rsidP="006114A2">
      <w:pPr>
        <w:rPr>
          <w:sz w:val="22"/>
          <w:szCs w:val="22"/>
        </w:rPr>
      </w:pPr>
    </w:p>
    <w:p w:rsidR="00AB0AA4" w:rsidRPr="003F450F" w:rsidRDefault="00AB0AA4" w:rsidP="006114A2">
      <w:pPr>
        <w:rPr>
          <w:sz w:val="22"/>
          <w:szCs w:val="22"/>
        </w:rPr>
        <w:sectPr w:rsidR="00AB0AA4" w:rsidRPr="003F450F">
          <w:pgSz w:w="11906" w:h="16838"/>
          <w:pgMar w:top="1417" w:right="1417" w:bottom="1417" w:left="1417" w:header="708" w:footer="708" w:gutter="0"/>
          <w:cols w:space="708"/>
          <w:docGrid w:linePitch="360"/>
        </w:sectPr>
      </w:pPr>
    </w:p>
    <w:p w:rsidR="00856C74" w:rsidRPr="00856C74" w:rsidRDefault="00856C74" w:rsidP="007D7C57">
      <w:pPr>
        <w:pStyle w:val="Lijstalinea"/>
        <w:numPr>
          <w:ilvl w:val="0"/>
          <w:numId w:val="5"/>
        </w:numPr>
        <w:jc w:val="both"/>
        <w:rPr>
          <w:sz w:val="22"/>
          <w:szCs w:val="22"/>
        </w:rPr>
      </w:pPr>
      <w:r w:rsidRPr="00856C74">
        <w:rPr>
          <w:sz w:val="22"/>
          <w:szCs w:val="22"/>
        </w:rPr>
        <w:lastRenderedPageBreak/>
        <w:t>Het bedrijventerrein Europark waarop de nieuwe Albertterminal werd aangelegd, bevindt zich in</w:t>
      </w:r>
      <w:r w:rsidR="001A3405">
        <w:rPr>
          <w:sz w:val="22"/>
          <w:szCs w:val="22"/>
        </w:rPr>
        <w:t xml:space="preserve"> f</w:t>
      </w:r>
      <w:r w:rsidRPr="00856C74">
        <w:rPr>
          <w:sz w:val="22"/>
          <w:szCs w:val="22"/>
        </w:rPr>
        <w:t>ase 2, wat inhoudt dat nu de ontsluiting van de spoorterminal en de terreinen wordt gerealiseerd.</w:t>
      </w:r>
    </w:p>
    <w:p w:rsidR="00856C74" w:rsidRDefault="00856C74" w:rsidP="007D7C57">
      <w:pPr>
        <w:ind w:left="360"/>
        <w:jc w:val="both"/>
        <w:rPr>
          <w:sz w:val="22"/>
          <w:szCs w:val="22"/>
        </w:rPr>
      </w:pPr>
    </w:p>
    <w:p w:rsidR="00856C74" w:rsidRPr="00856C74" w:rsidRDefault="00856C74" w:rsidP="007D7C57">
      <w:pPr>
        <w:ind w:left="360"/>
        <w:jc w:val="both"/>
        <w:rPr>
          <w:sz w:val="22"/>
          <w:szCs w:val="22"/>
        </w:rPr>
      </w:pPr>
      <w:r w:rsidRPr="00856C74">
        <w:rPr>
          <w:sz w:val="22"/>
          <w:szCs w:val="22"/>
        </w:rPr>
        <w:t xml:space="preserve">Na de aanleg van de spoorterminal was er nog een Interreg-subsidie van 423.011,83 euro aanwendbaar voor </w:t>
      </w:r>
      <w:r w:rsidR="001A3405">
        <w:rPr>
          <w:sz w:val="22"/>
          <w:szCs w:val="22"/>
        </w:rPr>
        <w:t>f</w:t>
      </w:r>
      <w:r w:rsidRPr="00856C74">
        <w:rPr>
          <w:sz w:val="22"/>
          <w:szCs w:val="22"/>
        </w:rPr>
        <w:t>ase 2 van de werken.</w:t>
      </w:r>
    </w:p>
    <w:p w:rsidR="00856C74" w:rsidRDefault="00856C74" w:rsidP="007D7C57">
      <w:pPr>
        <w:ind w:left="360"/>
        <w:jc w:val="both"/>
        <w:rPr>
          <w:sz w:val="22"/>
          <w:szCs w:val="22"/>
        </w:rPr>
      </w:pPr>
    </w:p>
    <w:p w:rsidR="00856C74" w:rsidRPr="00856C74" w:rsidRDefault="00856C74" w:rsidP="007D7C57">
      <w:pPr>
        <w:ind w:left="360"/>
        <w:jc w:val="both"/>
        <w:rPr>
          <w:sz w:val="22"/>
          <w:szCs w:val="22"/>
        </w:rPr>
      </w:pPr>
      <w:r w:rsidRPr="00856C74">
        <w:rPr>
          <w:sz w:val="22"/>
          <w:szCs w:val="22"/>
        </w:rPr>
        <w:t>Behalve de Europese subsidie werd, in toepassing van Besluit van de Vlaamse Regering van september 2003 houdende subsidiëring van bedrijventerreinen, wetenschapsparken en bedrijfsgebouwen, ook al een principiële subsidie toegekend van 978.629,44 euro voor de aanleg van drie interne wegen voor een geraamde kostprijsvan 1.230.000 euro</w:t>
      </w:r>
      <w:r w:rsidR="001A3405">
        <w:rPr>
          <w:sz w:val="22"/>
          <w:szCs w:val="22"/>
        </w:rPr>
        <w:t xml:space="preserve"> (</w:t>
      </w:r>
      <w:r w:rsidR="001A3405" w:rsidRPr="00856C74">
        <w:rPr>
          <w:sz w:val="22"/>
          <w:szCs w:val="22"/>
        </w:rPr>
        <w:t>exclusief btw</w:t>
      </w:r>
      <w:r w:rsidR="001A3405">
        <w:rPr>
          <w:sz w:val="22"/>
          <w:szCs w:val="22"/>
        </w:rPr>
        <w:t>)</w:t>
      </w:r>
      <w:r w:rsidRPr="00856C74">
        <w:rPr>
          <w:sz w:val="22"/>
          <w:szCs w:val="22"/>
        </w:rPr>
        <w:t xml:space="preserve">. </w:t>
      </w:r>
    </w:p>
    <w:p w:rsidR="00856C74" w:rsidRDefault="00856C74" w:rsidP="007D7C57">
      <w:pPr>
        <w:ind w:left="360"/>
        <w:jc w:val="both"/>
        <w:rPr>
          <w:sz w:val="22"/>
          <w:szCs w:val="22"/>
        </w:rPr>
      </w:pPr>
    </w:p>
    <w:p w:rsidR="00856C74" w:rsidRPr="00856C74" w:rsidRDefault="00856C74" w:rsidP="007D7C57">
      <w:pPr>
        <w:ind w:left="360"/>
        <w:jc w:val="both"/>
        <w:rPr>
          <w:sz w:val="22"/>
          <w:szCs w:val="22"/>
        </w:rPr>
      </w:pPr>
      <w:r w:rsidRPr="00856C74">
        <w:rPr>
          <w:sz w:val="22"/>
          <w:szCs w:val="22"/>
        </w:rPr>
        <w:t>Het VMM-dossier (75% subsidie) heeft betrekking op de riolering en de geraamde aanlegkost daarvan bedraagt 765.730,87 euro.</w:t>
      </w:r>
    </w:p>
    <w:p w:rsidR="00D06440" w:rsidRDefault="00D06440" w:rsidP="007D7C57">
      <w:pPr>
        <w:ind w:left="360"/>
        <w:jc w:val="both"/>
        <w:rPr>
          <w:sz w:val="22"/>
          <w:szCs w:val="22"/>
        </w:rPr>
      </w:pPr>
    </w:p>
    <w:p w:rsidR="00856C74" w:rsidRPr="00856C74" w:rsidRDefault="00856C74" w:rsidP="007D7C57">
      <w:pPr>
        <w:ind w:left="360"/>
        <w:jc w:val="both"/>
        <w:rPr>
          <w:sz w:val="22"/>
          <w:szCs w:val="22"/>
        </w:rPr>
      </w:pPr>
      <w:r w:rsidRPr="00856C74">
        <w:rPr>
          <w:sz w:val="22"/>
          <w:szCs w:val="22"/>
        </w:rPr>
        <w:t>Eén weg werd al aangelegd. Op basis van een kostprijs van 557.178 euro</w:t>
      </w:r>
      <w:r w:rsidR="001A3405">
        <w:rPr>
          <w:sz w:val="22"/>
          <w:szCs w:val="22"/>
        </w:rPr>
        <w:t xml:space="preserve"> (</w:t>
      </w:r>
      <w:r w:rsidRPr="00856C74">
        <w:rPr>
          <w:sz w:val="22"/>
          <w:szCs w:val="22"/>
        </w:rPr>
        <w:t>exclusief btw</w:t>
      </w:r>
      <w:r w:rsidR="001A3405">
        <w:rPr>
          <w:sz w:val="22"/>
          <w:szCs w:val="22"/>
        </w:rPr>
        <w:t>)</w:t>
      </w:r>
      <w:r w:rsidRPr="00856C74">
        <w:rPr>
          <w:sz w:val="22"/>
          <w:szCs w:val="22"/>
        </w:rPr>
        <w:t xml:space="preserve"> na aanbesteding, werd een definitieve subsidie toegekend van 419.460.66 euro op de subsidiabele kosten. Deze weg is in juli 2012 voorlopig opgeleverd en de gemeente zal kortelings de eindafrekening bezorgen voor </w:t>
      </w:r>
      <w:r w:rsidR="001A3405">
        <w:rPr>
          <w:sz w:val="22"/>
          <w:szCs w:val="22"/>
        </w:rPr>
        <w:t xml:space="preserve">de </w:t>
      </w:r>
      <w:r w:rsidRPr="00856C74">
        <w:rPr>
          <w:sz w:val="22"/>
          <w:szCs w:val="22"/>
        </w:rPr>
        <w:t>uitbetaling van de subsidie.</w:t>
      </w:r>
    </w:p>
    <w:p w:rsidR="00856C74" w:rsidRDefault="00856C74" w:rsidP="007D7C57">
      <w:pPr>
        <w:ind w:left="360"/>
        <w:jc w:val="both"/>
        <w:rPr>
          <w:sz w:val="22"/>
          <w:szCs w:val="22"/>
        </w:rPr>
      </w:pPr>
    </w:p>
    <w:p w:rsidR="00856C74" w:rsidRPr="00856C74" w:rsidRDefault="00856C74" w:rsidP="007D7C57">
      <w:pPr>
        <w:ind w:left="360"/>
        <w:jc w:val="both"/>
        <w:rPr>
          <w:sz w:val="22"/>
          <w:szCs w:val="22"/>
        </w:rPr>
      </w:pPr>
      <w:r w:rsidRPr="00856C74">
        <w:rPr>
          <w:sz w:val="22"/>
          <w:szCs w:val="22"/>
        </w:rPr>
        <w:t xml:space="preserve">De gemeente zal </w:t>
      </w:r>
      <w:r w:rsidR="001A3405">
        <w:rPr>
          <w:sz w:val="22"/>
          <w:szCs w:val="22"/>
        </w:rPr>
        <w:t xml:space="preserve">kortelings (± </w:t>
      </w:r>
      <w:r w:rsidRPr="00856C74">
        <w:rPr>
          <w:sz w:val="22"/>
          <w:szCs w:val="22"/>
        </w:rPr>
        <w:t>eind november</w:t>
      </w:r>
      <w:r w:rsidR="001A3405">
        <w:rPr>
          <w:sz w:val="22"/>
          <w:szCs w:val="22"/>
        </w:rPr>
        <w:t xml:space="preserve"> 2012)</w:t>
      </w:r>
      <w:r w:rsidRPr="00856C74">
        <w:rPr>
          <w:sz w:val="22"/>
          <w:szCs w:val="22"/>
        </w:rPr>
        <w:t xml:space="preserve"> ook een deel van een tweede interne weg aanbesteden en daarvoor de definitieve subsidie aanvragen. Deze weg is opgesplitst in twee delen omdat de te volgen hellingsgraad naar het tracé langs Nederlandse kant nog niet helemaal duidelijk is.</w:t>
      </w:r>
    </w:p>
    <w:p w:rsidR="00856C74" w:rsidRDefault="00856C74" w:rsidP="007D7C57">
      <w:pPr>
        <w:ind w:left="360"/>
        <w:jc w:val="both"/>
        <w:rPr>
          <w:sz w:val="22"/>
          <w:szCs w:val="22"/>
        </w:rPr>
      </w:pPr>
    </w:p>
    <w:p w:rsidR="00856C74" w:rsidRPr="00856C74" w:rsidRDefault="00856C74" w:rsidP="007D7C57">
      <w:pPr>
        <w:ind w:left="360"/>
        <w:jc w:val="both"/>
        <w:rPr>
          <w:sz w:val="22"/>
          <w:szCs w:val="22"/>
        </w:rPr>
      </w:pPr>
      <w:r w:rsidRPr="00856C74">
        <w:rPr>
          <w:sz w:val="22"/>
          <w:szCs w:val="22"/>
        </w:rPr>
        <w:t xml:space="preserve">Tegelijk wordt de initieel op Europark voorziene </w:t>
      </w:r>
      <w:r w:rsidR="001A3405">
        <w:rPr>
          <w:sz w:val="22"/>
          <w:szCs w:val="22"/>
        </w:rPr>
        <w:t>kmo</w:t>
      </w:r>
      <w:r w:rsidRPr="00856C74">
        <w:rPr>
          <w:sz w:val="22"/>
          <w:szCs w:val="22"/>
        </w:rPr>
        <w:t>-zone nabij Smeermaas van interne wegenis voorzien en zal daarvoor de principiële subsidie, op basis van ramingen, aangevraagd worden.</w:t>
      </w:r>
    </w:p>
    <w:p w:rsidR="00856C74" w:rsidRPr="00856C74" w:rsidRDefault="00856C74" w:rsidP="007D7C57">
      <w:pPr>
        <w:ind w:left="360"/>
        <w:jc w:val="both"/>
        <w:rPr>
          <w:sz w:val="22"/>
          <w:szCs w:val="22"/>
        </w:rPr>
      </w:pPr>
    </w:p>
    <w:p w:rsidR="007B527F" w:rsidRDefault="00856C74" w:rsidP="007D7C57">
      <w:pPr>
        <w:ind w:left="360"/>
        <w:jc w:val="both"/>
        <w:rPr>
          <w:sz w:val="22"/>
          <w:szCs w:val="22"/>
        </w:rPr>
      </w:pPr>
      <w:r w:rsidRPr="00856C74">
        <w:rPr>
          <w:sz w:val="22"/>
          <w:szCs w:val="22"/>
        </w:rPr>
        <w:t>Voor de volledigheid vermelden we nog dat voor de aanleg van de waterleiding, de openbare verlichting en het kabelnet de definitieve subsidie 75.440,13 euro bedraagt op de subsidiabele kosten (onder meer elektriciteits</w:t>
      </w:r>
      <w:r w:rsidR="001A3405">
        <w:rPr>
          <w:sz w:val="22"/>
          <w:szCs w:val="22"/>
        </w:rPr>
        <w:t>c</w:t>
      </w:r>
      <w:r w:rsidRPr="00856C74">
        <w:rPr>
          <w:sz w:val="22"/>
          <w:szCs w:val="22"/>
        </w:rPr>
        <w:t>abines en gasnet zijn niet subsidiabel).</w:t>
      </w:r>
    </w:p>
    <w:p w:rsidR="00A91DCE" w:rsidRDefault="00A91DCE" w:rsidP="00856C74">
      <w:pPr>
        <w:ind w:left="360"/>
        <w:rPr>
          <w:sz w:val="22"/>
          <w:szCs w:val="22"/>
        </w:rPr>
      </w:pPr>
    </w:p>
    <w:p w:rsidR="00856C74" w:rsidRDefault="001A3405" w:rsidP="007D7C57">
      <w:pPr>
        <w:pStyle w:val="Lijstalinea"/>
        <w:numPr>
          <w:ilvl w:val="0"/>
          <w:numId w:val="5"/>
        </w:numPr>
        <w:jc w:val="both"/>
        <w:rPr>
          <w:sz w:val="22"/>
          <w:szCs w:val="22"/>
        </w:rPr>
      </w:pPr>
      <w:r>
        <w:rPr>
          <w:sz w:val="22"/>
          <w:szCs w:val="22"/>
        </w:rPr>
        <w:t>Hierover kan nog geen nieuwe/bijkomende informatie worden verschaft sinds uw</w:t>
      </w:r>
      <w:r>
        <w:t xml:space="preserve">schriftelijke </w:t>
      </w:r>
      <w:r w:rsidRPr="001A3405">
        <w:rPr>
          <w:sz w:val="22"/>
          <w:szCs w:val="22"/>
        </w:rPr>
        <w:t>vraag nr. 904 van 14 maart 2012</w:t>
      </w:r>
      <w:r w:rsidR="00856C74" w:rsidRPr="00856C74">
        <w:rPr>
          <w:sz w:val="22"/>
          <w:szCs w:val="22"/>
        </w:rPr>
        <w:t>.</w:t>
      </w:r>
    </w:p>
    <w:p w:rsidR="00A91DCE" w:rsidRDefault="00A91DCE" w:rsidP="00856C74">
      <w:pPr>
        <w:rPr>
          <w:sz w:val="22"/>
          <w:szCs w:val="22"/>
        </w:rPr>
      </w:pPr>
    </w:p>
    <w:p w:rsidR="00856C74" w:rsidRPr="007D7C57" w:rsidRDefault="00856C74" w:rsidP="007D7C57">
      <w:pPr>
        <w:pStyle w:val="Lijstalinea"/>
        <w:numPr>
          <w:ilvl w:val="0"/>
          <w:numId w:val="5"/>
        </w:numPr>
        <w:tabs>
          <w:tab w:val="left" w:pos="426"/>
        </w:tabs>
        <w:ind w:left="709" w:hanging="709"/>
        <w:jc w:val="both"/>
        <w:rPr>
          <w:sz w:val="22"/>
          <w:szCs w:val="22"/>
        </w:rPr>
      </w:pPr>
      <w:r w:rsidRPr="007D7C57">
        <w:rPr>
          <w:sz w:val="22"/>
          <w:szCs w:val="22"/>
        </w:rPr>
        <w:t>a.</w:t>
      </w:r>
      <w:r w:rsidRPr="007D7C57">
        <w:rPr>
          <w:sz w:val="22"/>
          <w:szCs w:val="22"/>
        </w:rPr>
        <w:tab/>
        <w:t>Voor dit gebied, Albertknoop, is er momenteel een strategisch project in uitvoering van het ruimtelijk structuurplan Vlaanderen, wat betekent dat de projectcoördinatie vanuit R</w:t>
      </w:r>
      <w:r w:rsidR="001A3405" w:rsidRPr="007D7C57">
        <w:rPr>
          <w:sz w:val="22"/>
          <w:szCs w:val="22"/>
        </w:rPr>
        <w:t xml:space="preserve">uimtelijke </w:t>
      </w:r>
      <w:r w:rsidRPr="007D7C57">
        <w:rPr>
          <w:sz w:val="22"/>
          <w:szCs w:val="22"/>
        </w:rPr>
        <w:t>O</w:t>
      </w:r>
      <w:r w:rsidR="001A3405" w:rsidRPr="007D7C57">
        <w:rPr>
          <w:sz w:val="22"/>
          <w:szCs w:val="22"/>
        </w:rPr>
        <w:t>rdening</w:t>
      </w:r>
      <w:r w:rsidRPr="007D7C57">
        <w:rPr>
          <w:sz w:val="22"/>
          <w:szCs w:val="22"/>
        </w:rPr>
        <w:t xml:space="preserve"> wordt gesubsidieerd. Hierbij werken de Nederlandse en Vlaamse provincies Limburg, de gemeenten Lanaken en Maastricht en verschillende Vlaamse instellingen samen. Vanuit dat kader is er een consensus gegroeid over de grenzen heen over zowel de verdere leemontginning (en de link met de grondbank)</w:t>
      </w:r>
      <w:r w:rsidR="001A3405" w:rsidRPr="007D7C57">
        <w:rPr>
          <w:sz w:val="22"/>
          <w:szCs w:val="22"/>
        </w:rPr>
        <w:t xml:space="preserve"> als</w:t>
      </w:r>
      <w:r w:rsidRPr="007D7C57">
        <w:rPr>
          <w:sz w:val="22"/>
          <w:szCs w:val="22"/>
        </w:rPr>
        <w:t xml:space="preserve"> de inrichting van een </w:t>
      </w:r>
      <w:proofErr w:type="spellStart"/>
      <w:r w:rsidRPr="007D7C57">
        <w:rPr>
          <w:sz w:val="22"/>
          <w:szCs w:val="22"/>
        </w:rPr>
        <w:t>landgrens</w:t>
      </w:r>
      <w:r w:rsidR="007D7C57">
        <w:rPr>
          <w:sz w:val="22"/>
          <w:szCs w:val="22"/>
        </w:rPr>
        <w:softHyphen/>
      </w:r>
      <w:r w:rsidRPr="007D7C57">
        <w:rPr>
          <w:sz w:val="22"/>
          <w:szCs w:val="22"/>
        </w:rPr>
        <w:t>overschrijdend</w:t>
      </w:r>
      <w:proofErr w:type="spellEnd"/>
      <w:r w:rsidRPr="007D7C57">
        <w:rPr>
          <w:sz w:val="22"/>
          <w:szCs w:val="22"/>
        </w:rPr>
        <w:t xml:space="preserve"> (water-)gebonden bedrijventerrein, de realisatie van een open</w:t>
      </w:r>
      <w:r w:rsidR="001A3405" w:rsidRPr="007D7C57">
        <w:rPr>
          <w:sz w:val="22"/>
          <w:szCs w:val="22"/>
        </w:rPr>
        <w:t>-</w:t>
      </w:r>
      <w:r w:rsidRPr="007D7C57">
        <w:rPr>
          <w:sz w:val="22"/>
          <w:szCs w:val="22"/>
        </w:rPr>
        <w:t>ruimte</w:t>
      </w:r>
      <w:r w:rsidR="001A3405" w:rsidRPr="007D7C57">
        <w:rPr>
          <w:sz w:val="22"/>
          <w:szCs w:val="22"/>
        </w:rPr>
        <w:t>-</w:t>
      </w:r>
      <w:r w:rsidRPr="007D7C57">
        <w:rPr>
          <w:sz w:val="22"/>
          <w:szCs w:val="22"/>
        </w:rPr>
        <w:t xml:space="preserve">verbinding in het provinciaal ruimtelijk structuurplan Limburg (met name Zouwdal) en de ontsluiting van het gebied. Hiervoor werd onder meer een inrichtingsvoorstel uitgewerkt. De </w:t>
      </w:r>
      <w:r w:rsidRPr="007D7C57">
        <w:rPr>
          <w:sz w:val="22"/>
          <w:szCs w:val="22"/>
        </w:rPr>
        <w:lastRenderedPageBreak/>
        <w:t xml:space="preserve">studie </w:t>
      </w:r>
      <w:r w:rsidR="001A3405" w:rsidRPr="007D7C57">
        <w:rPr>
          <w:sz w:val="22"/>
          <w:szCs w:val="22"/>
        </w:rPr>
        <w:t>“</w:t>
      </w:r>
      <w:r w:rsidRPr="007D7C57">
        <w:rPr>
          <w:sz w:val="22"/>
          <w:szCs w:val="22"/>
        </w:rPr>
        <w:t>inrichtingsconcept Albertknoop</w:t>
      </w:r>
      <w:r w:rsidR="001A3405" w:rsidRPr="007D7C57">
        <w:rPr>
          <w:sz w:val="22"/>
          <w:szCs w:val="22"/>
        </w:rPr>
        <w:t>”</w:t>
      </w:r>
      <w:r w:rsidRPr="007D7C57">
        <w:rPr>
          <w:sz w:val="22"/>
          <w:szCs w:val="22"/>
        </w:rPr>
        <w:t xml:space="preserve"> is afgerond in 2012 en door alle betrokken partners goedgekeurd.</w:t>
      </w:r>
    </w:p>
    <w:p w:rsidR="00856C74" w:rsidRPr="00856C74" w:rsidRDefault="00856C74" w:rsidP="00856C74">
      <w:pPr>
        <w:ind w:left="360"/>
        <w:rPr>
          <w:sz w:val="22"/>
          <w:szCs w:val="22"/>
        </w:rPr>
      </w:pPr>
    </w:p>
    <w:p w:rsidR="00856C74" w:rsidRPr="00856C74" w:rsidRDefault="00856C74" w:rsidP="007D7C57">
      <w:pPr>
        <w:ind w:left="708"/>
        <w:jc w:val="both"/>
        <w:rPr>
          <w:sz w:val="22"/>
          <w:szCs w:val="22"/>
        </w:rPr>
      </w:pPr>
      <w:r w:rsidRPr="00856C74">
        <w:rPr>
          <w:sz w:val="22"/>
          <w:szCs w:val="22"/>
        </w:rPr>
        <w:t>Hetzelfde gebied, waar</w:t>
      </w:r>
      <w:r w:rsidR="001A3405">
        <w:rPr>
          <w:sz w:val="22"/>
          <w:szCs w:val="22"/>
        </w:rPr>
        <w:t>voor</w:t>
      </w:r>
      <w:r w:rsidRPr="00856C74">
        <w:rPr>
          <w:sz w:val="22"/>
          <w:szCs w:val="22"/>
        </w:rPr>
        <w:t xml:space="preserve"> in het verleden al een gewestelijk RUP werd opgemaakt (</w:t>
      </w:r>
      <w:r w:rsidR="001A3405">
        <w:rPr>
          <w:sz w:val="22"/>
          <w:szCs w:val="22"/>
        </w:rPr>
        <w:t xml:space="preserve">als </w:t>
      </w:r>
      <w:r w:rsidRPr="00856C74">
        <w:rPr>
          <w:sz w:val="22"/>
          <w:szCs w:val="22"/>
        </w:rPr>
        <w:t xml:space="preserve">onderdeel van </w:t>
      </w:r>
      <w:r w:rsidR="001A3405">
        <w:rPr>
          <w:sz w:val="22"/>
          <w:szCs w:val="22"/>
        </w:rPr>
        <w:t>“</w:t>
      </w:r>
      <w:r w:rsidRPr="00856C74">
        <w:rPr>
          <w:sz w:val="22"/>
          <w:szCs w:val="22"/>
        </w:rPr>
        <w:t>Leem in Limburg</w:t>
      </w:r>
      <w:r w:rsidR="001A3405">
        <w:rPr>
          <w:sz w:val="22"/>
          <w:szCs w:val="22"/>
        </w:rPr>
        <w:t>”</w:t>
      </w:r>
      <w:r w:rsidRPr="00856C74">
        <w:rPr>
          <w:sz w:val="22"/>
          <w:szCs w:val="22"/>
        </w:rPr>
        <w:t xml:space="preserve">) is tevens erkend in het actieprogramma voor het Economisch Netwerk Albertkanaal: enerzijds als </w:t>
      </w:r>
      <w:r w:rsidR="001A3405">
        <w:rPr>
          <w:sz w:val="22"/>
          <w:szCs w:val="22"/>
        </w:rPr>
        <w:t>“</w:t>
      </w:r>
      <w:r w:rsidRPr="00856C74">
        <w:rPr>
          <w:sz w:val="22"/>
          <w:szCs w:val="22"/>
        </w:rPr>
        <w:t>bedrijventerrein</w:t>
      </w:r>
      <w:r w:rsidR="001A3405">
        <w:rPr>
          <w:sz w:val="22"/>
          <w:szCs w:val="22"/>
        </w:rPr>
        <w:t>”</w:t>
      </w:r>
      <w:r w:rsidRPr="00856C74">
        <w:rPr>
          <w:sz w:val="22"/>
          <w:szCs w:val="22"/>
        </w:rPr>
        <w:t xml:space="preserve"> en anderzijds voor wat betreft het (schrappen van het) tracé voor het Cabergkanaal.</w:t>
      </w:r>
    </w:p>
    <w:p w:rsidR="00856C74" w:rsidRPr="00856C74" w:rsidRDefault="00856C74" w:rsidP="00856C74">
      <w:pPr>
        <w:ind w:left="360"/>
        <w:rPr>
          <w:sz w:val="22"/>
          <w:szCs w:val="22"/>
        </w:rPr>
      </w:pPr>
    </w:p>
    <w:p w:rsidR="00856C74" w:rsidRDefault="00856C74" w:rsidP="007D7C57">
      <w:pPr>
        <w:ind w:left="708"/>
        <w:jc w:val="both"/>
        <w:rPr>
          <w:sz w:val="22"/>
          <w:szCs w:val="22"/>
        </w:rPr>
      </w:pPr>
      <w:r w:rsidRPr="00856C74">
        <w:rPr>
          <w:sz w:val="22"/>
          <w:szCs w:val="22"/>
        </w:rPr>
        <w:t xml:space="preserve">Omwille van de vooruitgang in het project Albertknoop werden deze twee actiepunten in het laatste coördinatieplatform ENA terug geactiveerd. Dit laat toe om de gegroeide consensus door te vertalen in een herziening van het gewestelijk RUP (voor bedrijventerrein, </w:t>
      </w:r>
      <w:r>
        <w:rPr>
          <w:sz w:val="22"/>
          <w:szCs w:val="22"/>
        </w:rPr>
        <w:t>leemont</w:t>
      </w:r>
      <w:r w:rsidRPr="00856C74">
        <w:rPr>
          <w:sz w:val="22"/>
          <w:szCs w:val="22"/>
        </w:rPr>
        <w:t>ginning, Zouwdal, ontsluiting</w:t>
      </w:r>
      <w:r w:rsidR="001A3405">
        <w:rPr>
          <w:sz w:val="22"/>
          <w:szCs w:val="22"/>
        </w:rPr>
        <w:t xml:space="preserve">, </w:t>
      </w:r>
      <w:r w:rsidRPr="00856C74">
        <w:rPr>
          <w:sz w:val="22"/>
          <w:szCs w:val="22"/>
        </w:rPr>
        <w:t>…) en voor het kunnen schrappen van het tracé Cabergkanaal op het gewestplan. Vanuit het strategisch project worden de nodige inhoudelijke elementen hiervoor aangereikt en voorbereid</w:t>
      </w:r>
      <w:r w:rsidR="001A3405">
        <w:rPr>
          <w:sz w:val="22"/>
          <w:szCs w:val="22"/>
        </w:rPr>
        <w:t>. Ook</w:t>
      </w:r>
      <w:r w:rsidRPr="00856C74">
        <w:rPr>
          <w:sz w:val="22"/>
          <w:szCs w:val="22"/>
        </w:rPr>
        <w:t xml:space="preserve"> zullen er in de komende maanden afspraken en overeenkomsten inzake de verdere realisatie worden </w:t>
      </w:r>
      <w:r w:rsidR="001A3405">
        <w:rPr>
          <w:sz w:val="22"/>
          <w:szCs w:val="22"/>
        </w:rPr>
        <w:t>u</w:t>
      </w:r>
      <w:r w:rsidRPr="00856C74">
        <w:rPr>
          <w:sz w:val="22"/>
          <w:szCs w:val="22"/>
        </w:rPr>
        <w:t>itgewerkt.</w:t>
      </w:r>
    </w:p>
    <w:p w:rsidR="00856C74" w:rsidRDefault="00856C74" w:rsidP="00856C74">
      <w:pPr>
        <w:ind w:left="360"/>
        <w:rPr>
          <w:sz w:val="22"/>
          <w:szCs w:val="22"/>
        </w:rPr>
      </w:pPr>
    </w:p>
    <w:p w:rsidR="00856C74" w:rsidRDefault="00856C74" w:rsidP="007D7C57">
      <w:pPr>
        <w:ind w:left="709" w:hanging="283"/>
        <w:jc w:val="both"/>
        <w:rPr>
          <w:sz w:val="22"/>
          <w:szCs w:val="22"/>
        </w:rPr>
      </w:pPr>
      <w:r>
        <w:rPr>
          <w:sz w:val="22"/>
          <w:szCs w:val="22"/>
        </w:rPr>
        <w:t>b.</w:t>
      </w:r>
      <w:r>
        <w:rPr>
          <w:sz w:val="22"/>
          <w:szCs w:val="22"/>
        </w:rPr>
        <w:tab/>
      </w:r>
      <w:r w:rsidRPr="00856C74">
        <w:rPr>
          <w:sz w:val="22"/>
          <w:szCs w:val="22"/>
        </w:rPr>
        <w:t xml:space="preserve">Aan Vlaamse zijde gaat een leemontginning door de Leembank cvba vooraf aan de ontwikkeling van het watergebonden regionaal bedrijventerrein. Aan Nederlandse zijde </w:t>
      </w:r>
      <w:r w:rsidR="001A3405">
        <w:rPr>
          <w:sz w:val="22"/>
          <w:szCs w:val="22"/>
        </w:rPr>
        <w:t>d</w:t>
      </w:r>
      <w:r w:rsidRPr="00856C74">
        <w:rPr>
          <w:sz w:val="22"/>
          <w:szCs w:val="22"/>
        </w:rPr>
        <w:t xml:space="preserve">ient de wegeninfrastructuur richting project noorderbrug en A2 voorafgaandelijk gerealiseerd </w:t>
      </w:r>
      <w:r w:rsidR="001A3405">
        <w:rPr>
          <w:sz w:val="22"/>
          <w:szCs w:val="22"/>
        </w:rPr>
        <w:t xml:space="preserve">te </w:t>
      </w:r>
      <w:r w:rsidRPr="00856C74">
        <w:rPr>
          <w:sz w:val="22"/>
          <w:szCs w:val="22"/>
        </w:rPr>
        <w:t>worden. Het tijdstip van effectieve ontwikkeling van het grensoverschrijdend bedrijventerrein situeert zich ten vroegste rond 2020. Momenteel wordt in de schoot van het ambtelijk kernteam van het strategisch project Albertknoop gewerkt aan een eerste kostprijsraming van de noodzakelijk aan te leggen infrastructuur (inclusief verwervingen). Tegen begin 2013 moeten we hier zicht op hebben.</w:t>
      </w:r>
    </w:p>
    <w:p w:rsidR="00856C74" w:rsidRDefault="00856C74" w:rsidP="00856C74">
      <w:pPr>
        <w:ind w:left="360" w:hanging="360"/>
        <w:rPr>
          <w:sz w:val="22"/>
          <w:szCs w:val="22"/>
        </w:rPr>
      </w:pPr>
    </w:p>
    <w:p w:rsidR="00856C74" w:rsidRDefault="00856C74" w:rsidP="007D7C57">
      <w:pPr>
        <w:ind w:left="709" w:hanging="283"/>
        <w:jc w:val="both"/>
        <w:rPr>
          <w:sz w:val="22"/>
          <w:szCs w:val="22"/>
        </w:rPr>
      </w:pPr>
      <w:r>
        <w:rPr>
          <w:sz w:val="22"/>
          <w:szCs w:val="22"/>
        </w:rPr>
        <w:t>c.</w:t>
      </w:r>
      <w:r>
        <w:rPr>
          <w:sz w:val="22"/>
          <w:szCs w:val="22"/>
        </w:rPr>
        <w:tab/>
      </w:r>
      <w:r w:rsidRPr="00856C74">
        <w:rPr>
          <w:sz w:val="22"/>
          <w:szCs w:val="22"/>
        </w:rPr>
        <w:t xml:space="preserve">Het ambtelijk kernteam van het strategisch project Albertknoop stelt een subsidiedossier samen waarmee </w:t>
      </w:r>
      <w:r w:rsidR="001A3405">
        <w:rPr>
          <w:sz w:val="22"/>
          <w:szCs w:val="22"/>
        </w:rPr>
        <w:t xml:space="preserve">in de eerste plaats wordt </w:t>
      </w:r>
      <w:r w:rsidRPr="00856C74">
        <w:rPr>
          <w:sz w:val="22"/>
          <w:szCs w:val="22"/>
        </w:rPr>
        <w:t xml:space="preserve">gezocht </w:t>
      </w:r>
      <w:r w:rsidR="001A3405">
        <w:rPr>
          <w:sz w:val="22"/>
          <w:szCs w:val="22"/>
        </w:rPr>
        <w:t>naar E</w:t>
      </w:r>
      <w:r w:rsidRPr="00856C74">
        <w:rPr>
          <w:sz w:val="22"/>
          <w:szCs w:val="22"/>
        </w:rPr>
        <w:t xml:space="preserve">uropese subsidie (TENT-T programma, Interreg 2014) en vervolgens </w:t>
      </w:r>
      <w:r w:rsidR="001A3405">
        <w:rPr>
          <w:sz w:val="22"/>
          <w:szCs w:val="22"/>
        </w:rPr>
        <w:t xml:space="preserve">naar </w:t>
      </w:r>
      <w:r w:rsidRPr="00856C74">
        <w:rPr>
          <w:sz w:val="22"/>
          <w:szCs w:val="22"/>
        </w:rPr>
        <w:t>Nederlandse en Vlaamse subsidie (MIRT, ENA) en ondersteuning vanuit beide provincies en gemeenten.</w:t>
      </w:r>
    </w:p>
    <w:p w:rsidR="00856C74" w:rsidRDefault="00856C74" w:rsidP="00856C74">
      <w:pPr>
        <w:ind w:left="360" w:hanging="360"/>
        <w:rPr>
          <w:sz w:val="22"/>
          <w:szCs w:val="22"/>
        </w:rPr>
      </w:pPr>
    </w:p>
    <w:p w:rsidR="00856C74" w:rsidRDefault="00856C74" w:rsidP="007D7C57">
      <w:pPr>
        <w:ind w:left="709" w:hanging="283"/>
        <w:jc w:val="both"/>
        <w:rPr>
          <w:sz w:val="22"/>
          <w:szCs w:val="22"/>
        </w:rPr>
      </w:pPr>
      <w:r>
        <w:rPr>
          <w:sz w:val="22"/>
          <w:szCs w:val="22"/>
        </w:rPr>
        <w:t>d.</w:t>
      </w:r>
      <w:r>
        <w:rPr>
          <w:sz w:val="22"/>
          <w:szCs w:val="22"/>
        </w:rPr>
        <w:tab/>
      </w:r>
      <w:r w:rsidRPr="00856C74">
        <w:rPr>
          <w:sz w:val="22"/>
          <w:szCs w:val="22"/>
        </w:rPr>
        <w:t xml:space="preserve">De Leembank cvba en in het bijzonder Wienerberger heeft zich ertoe verbonden dit en volgend jaar werk te maken van de afwerking van fase 1 van de leemontginning. Parallel worden in het voorjaar </w:t>
      </w:r>
      <w:r w:rsidR="00C17F5B">
        <w:rPr>
          <w:sz w:val="22"/>
          <w:szCs w:val="22"/>
        </w:rPr>
        <w:t xml:space="preserve">van </w:t>
      </w:r>
      <w:r w:rsidRPr="00856C74">
        <w:rPr>
          <w:sz w:val="22"/>
          <w:szCs w:val="22"/>
        </w:rPr>
        <w:t xml:space="preserve">2013 de vergunningsaanvragen voor fase 2 en 3 voorbereid. Over de voltooiingsdatum van de ontginning dient nog </w:t>
      </w:r>
      <w:r w:rsidR="00C17F5B">
        <w:rPr>
          <w:sz w:val="22"/>
          <w:szCs w:val="22"/>
        </w:rPr>
        <w:t xml:space="preserve">te worden </w:t>
      </w:r>
      <w:r w:rsidRPr="00856C74">
        <w:rPr>
          <w:sz w:val="22"/>
          <w:szCs w:val="22"/>
        </w:rPr>
        <w:t>onderhandeld in het kader van de vergunning</w:t>
      </w:r>
      <w:r w:rsidR="00C17F5B">
        <w:rPr>
          <w:sz w:val="22"/>
          <w:szCs w:val="22"/>
        </w:rPr>
        <w:t>s</w:t>
      </w:r>
      <w:r w:rsidRPr="00856C74">
        <w:rPr>
          <w:sz w:val="22"/>
          <w:szCs w:val="22"/>
        </w:rPr>
        <w:t>verlening (minimum 5 jaar, maximum 10 jaar)</w:t>
      </w:r>
      <w:r w:rsidR="00C17F5B">
        <w:rPr>
          <w:sz w:val="22"/>
          <w:szCs w:val="22"/>
        </w:rPr>
        <w:t>.</w:t>
      </w:r>
      <w:r w:rsidRPr="00856C74">
        <w:rPr>
          <w:sz w:val="22"/>
          <w:szCs w:val="22"/>
        </w:rPr>
        <w:t xml:space="preserve"> De fasering maakt </w:t>
      </w:r>
      <w:r w:rsidR="00C17F5B">
        <w:rPr>
          <w:sz w:val="22"/>
          <w:szCs w:val="22"/>
        </w:rPr>
        <w:t xml:space="preserve">het </w:t>
      </w:r>
      <w:r w:rsidRPr="00856C74">
        <w:rPr>
          <w:sz w:val="22"/>
          <w:szCs w:val="22"/>
        </w:rPr>
        <w:t>in elk geval mogelijk dat ook het bedrijventerrein stap voor stap kan ontwikkeld worden.</w:t>
      </w:r>
    </w:p>
    <w:p w:rsidR="00856C74" w:rsidRDefault="00856C74" w:rsidP="00856C74">
      <w:pPr>
        <w:ind w:left="360" w:hanging="360"/>
        <w:rPr>
          <w:sz w:val="22"/>
          <w:szCs w:val="22"/>
        </w:rPr>
      </w:pPr>
    </w:p>
    <w:p w:rsidR="00856C74" w:rsidRDefault="007D7C57" w:rsidP="007D7C57">
      <w:pPr>
        <w:ind w:left="709" w:hanging="283"/>
        <w:jc w:val="both"/>
        <w:rPr>
          <w:sz w:val="22"/>
          <w:szCs w:val="22"/>
        </w:rPr>
      </w:pPr>
      <w:r>
        <w:rPr>
          <w:sz w:val="22"/>
          <w:szCs w:val="22"/>
        </w:rPr>
        <w:t>e.</w:t>
      </w:r>
      <w:r>
        <w:rPr>
          <w:sz w:val="22"/>
          <w:szCs w:val="22"/>
        </w:rPr>
        <w:tab/>
      </w:r>
      <w:r w:rsidR="00A2345F" w:rsidRPr="00770B8B">
        <w:rPr>
          <w:sz w:val="22"/>
          <w:szCs w:val="22"/>
        </w:rPr>
        <w:t xml:space="preserve">In het kader van de werkzaamheden van de </w:t>
      </w:r>
      <w:proofErr w:type="spellStart"/>
      <w:r w:rsidR="00A2345F" w:rsidRPr="00770B8B">
        <w:rPr>
          <w:sz w:val="22"/>
          <w:szCs w:val="22"/>
        </w:rPr>
        <w:t>Expertengroep</w:t>
      </w:r>
      <w:proofErr w:type="spellEnd"/>
      <w:r w:rsidR="00A2345F" w:rsidRPr="00770B8B">
        <w:rPr>
          <w:sz w:val="22"/>
          <w:szCs w:val="22"/>
        </w:rPr>
        <w:t xml:space="preserve"> o.l.v. prof. Daems ter voorbereiding van het SALK</w:t>
      </w:r>
      <w:r w:rsidR="00770B8B" w:rsidRPr="00770B8B">
        <w:rPr>
          <w:sz w:val="22"/>
          <w:szCs w:val="22"/>
        </w:rPr>
        <w:t>²</w:t>
      </w:r>
      <w:r w:rsidR="00A2345F" w:rsidRPr="00770B8B">
        <w:rPr>
          <w:sz w:val="22"/>
          <w:szCs w:val="22"/>
        </w:rPr>
        <w:t xml:space="preserve"> onderzoekt een subwerkgroep de beschikbaarheid en toegankelijkheid van bedrijventerreinen. </w:t>
      </w:r>
      <w:r w:rsidR="007A2137" w:rsidRPr="00770B8B">
        <w:rPr>
          <w:sz w:val="22"/>
          <w:szCs w:val="22"/>
        </w:rPr>
        <w:t xml:space="preserve">In voorbereiding daarop is er een analyse </w:t>
      </w:r>
      <w:r w:rsidR="009D3E89" w:rsidRPr="00770B8B">
        <w:rPr>
          <w:sz w:val="22"/>
          <w:szCs w:val="22"/>
        </w:rPr>
        <w:t xml:space="preserve">gemaakt </w:t>
      </w:r>
      <w:r w:rsidR="007A2137" w:rsidRPr="00770B8B">
        <w:rPr>
          <w:sz w:val="22"/>
          <w:szCs w:val="22"/>
        </w:rPr>
        <w:t xml:space="preserve">van de bezettingsgraad van terreinen. Daar tegenover wordt een </w:t>
      </w:r>
      <w:proofErr w:type="spellStart"/>
      <w:r w:rsidR="007A2137" w:rsidRPr="00770B8B">
        <w:rPr>
          <w:sz w:val="22"/>
          <w:szCs w:val="22"/>
        </w:rPr>
        <w:t>behoe</w:t>
      </w:r>
      <w:r w:rsidR="00A91DCE">
        <w:rPr>
          <w:sz w:val="22"/>
          <w:szCs w:val="22"/>
        </w:rPr>
        <w:t>f</w:t>
      </w:r>
      <w:r w:rsidR="007A2137" w:rsidRPr="00770B8B">
        <w:rPr>
          <w:sz w:val="22"/>
          <w:szCs w:val="22"/>
        </w:rPr>
        <w:t>hteninschatting</w:t>
      </w:r>
      <w:proofErr w:type="spellEnd"/>
      <w:r w:rsidR="007A2137" w:rsidRPr="00770B8B">
        <w:rPr>
          <w:sz w:val="22"/>
          <w:szCs w:val="22"/>
        </w:rPr>
        <w:t xml:space="preserve"> geplaatst. Op </w:t>
      </w:r>
      <w:r w:rsidR="009D3E89" w:rsidRPr="00770B8B">
        <w:rPr>
          <w:sz w:val="22"/>
          <w:szCs w:val="22"/>
        </w:rPr>
        <w:t xml:space="preserve">basis van deze gegevens zal de </w:t>
      </w:r>
      <w:proofErr w:type="spellStart"/>
      <w:r w:rsidR="009D3E89" w:rsidRPr="00770B8B">
        <w:rPr>
          <w:sz w:val="22"/>
          <w:szCs w:val="22"/>
        </w:rPr>
        <w:t>Expertenwerkgroep</w:t>
      </w:r>
      <w:proofErr w:type="spellEnd"/>
      <w:r w:rsidR="009D3E89" w:rsidRPr="00770B8B">
        <w:rPr>
          <w:sz w:val="22"/>
          <w:szCs w:val="22"/>
        </w:rPr>
        <w:t xml:space="preserve"> zijn advies inzake bedrijventerreinen kunnen baseren. Een analyse van ENA zal daarvan deel moeten uitmaken.</w:t>
      </w:r>
      <w:r w:rsidR="009D3E89">
        <w:rPr>
          <w:sz w:val="22"/>
          <w:szCs w:val="22"/>
        </w:rPr>
        <w:t xml:space="preserve"> </w:t>
      </w:r>
      <w:bookmarkStart w:id="0" w:name="_GoBack"/>
      <w:bookmarkEnd w:id="0"/>
    </w:p>
    <w:sectPr w:rsidR="00856C74" w:rsidSect="006114EB">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0FD765A3"/>
    <w:multiLevelType w:val="hybridMultilevel"/>
    <w:tmpl w:val="B56804BA"/>
    <w:lvl w:ilvl="0" w:tplc="08130017">
      <w:start w:val="1"/>
      <w:numFmt w:val="lowerLetter"/>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1BC63EBD"/>
    <w:multiLevelType w:val="hybridMultilevel"/>
    <w:tmpl w:val="2968F6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4A512C1"/>
    <w:multiLevelType w:val="hybridMultilevel"/>
    <w:tmpl w:val="6BDC3120"/>
    <w:lvl w:ilvl="0" w:tplc="E6A03AAE">
      <w:start w:val="2"/>
      <w:numFmt w:val="decimal"/>
      <w:lvlText w:val="%1."/>
      <w:lvlJc w:val="left"/>
      <w:pPr>
        <w:tabs>
          <w:tab w:val="num" w:pos="720"/>
        </w:tabs>
        <w:ind w:left="720" w:hanging="360"/>
      </w:pPr>
      <w:rPr>
        <w:rFonts w:hint="default"/>
      </w:rPr>
    </w:lvl>
    <w:lvl w:ilvl="1" w:tplc="738AF516" w:tentative="1">
      <w:start w:val="1"/>
      <w:numFmt w:val="lowerLetter"/>
      <w:lvlText w:val="%2."/>
      <w:lvlJc w:val="left"/>
      <w:pPr>
        <w:tabs>
          <w:tab w:val="num" w:pos="1440"/>
        </w:tabs>
        <w:ind w:left="1440" w:hanging="360"/>
      </w:pPr>
    </w:lvl>
    <w:lvl w:ilvl="2" w:tplc="DA8CAAD2" w:tentative="1">
      <w:start w:val="1"/>
      <w:numFmt w:val="lowerRoman"/>
      <w:lvlText w:val="%3."/>
      <w:lvlJc w:val="right"/>
      <w:pPr>
        <w:tabs>
          <w:tab w:val="num" w:pos="2160"/>
        </w:tabs>
        <w:ind w:left="2160" w:hanging="180"/>
      </w:pPr>
    </w:lvl>
    <w:lvl w:ilvl="3" w:tplc="E0023AD8" w:tentative="1">
      <w:start w:val="1"/>
      <w:numFmt w:val="decimal"/>
      <w:lvlText w:val="%4."/>
      <w:lvlJc w:val="left"/>
      <w:pPr>
        <w:tabs>
          <w:tab w:val="num" w:pos="2880"/>
        </w:tabs>
        <w:ind w:left="2880" w:hanging="360"/>
      </w:pPr>
    </w:lvl>
    <w:lvl w:ilvl="4" w:tplc="D3A87652" w:tentative="1">
      <w:start w:val="1"/>
      <w:numFmt w:val="lowerLetter"/>
      <w:lvlText w:val="%5."/>
      <w:lvlJc w:val="left"/>
      <w:pPr>
        <w:tabs>
          <w:tab w:val="num" w:pos="3600"/>
        </w:tabs>
        <w:ind w:left="3600" w:hanging="360"/>
      </w:pPr>
    </w:lvl>
    <w:lvl w:ilvl="5" w:tplc="CDE67DBA" w:tentative="1">
      <w:start w:val="1"/>
      <w:numFmt w:val="lowerRoman"/>
      <w:lvlText w:val="%6."/>
      <w:lvlJc w:val="right"/>
      <w:pPr>
        <w:tabs>
          <w:tab w:val="num" w:pos="4320"/>
        </w:tabs>
        <w:ind w:left="4320" w:hanging="180"/>
      </w:pPr>
    </w:lvl>
    <w:lvl w:ilvl="6" w:tplc="BCC0B138" w:tentative="1">
      <w:start w:val="1"/>
      <w:numFmt w:val="decimal"/>
      <w:lvlText w:val="%7."/>
      <w:lvlJc w:val="left"/>
      <w:pPr>
        <w:tabs>
          <w:tab w:val="num" w:pos="5040"/>
        </w:tabs>
        <w:ind w:left="5040" w:hanging="360"/>
      </w:pPr>
    </w:lvl>
    <w:lvl w:ilvl="7" w:tplc="32EA9AA2" w:tentative="1">
      <w:start w:val="1"/>
      <w:numFmt w:val="lowerLetter"/>
      <w:lvlText w:val="%8."/>
      <w:lvlJc w:val="left"/>
      <w:pPr>
        <w:tabs>
          <w:tab w:val="num" w:pos="5760"/>
        </w:tabs>
        <w:ind w:left="5760" w:hanging="360"/>
      </w:pPr>
    </w:lvl>
    <w:lvl w:ilvl="8" w:tplc="AD647838" w:tentative="1">
      <w:start w:val="1"/>
      <w:numFmt w:val="lowerRoman"/>
      <w:lvlText w:val="%9."/>
      <w:lvlJc w:val="right"/>
      <w:pPr>
        <w:tabs>
          <w:tab w:val="num" w:pos="6480"/>
        </w:tabs>
        <w:ind w:left="6480" w:hanging="180"/>
      </w:pPr>
    </w:lvl>
  </w:abstractNum>
  <w:abstractNum w:abstractNumId="4">
    <w:nsid w:val="2A996D36"/>
    <w:multiLevelType w:val="hybridMultilevel"/>
    <w:tmpl w:val="1B084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45E43"/>
    <w:rsid w:val="00157A87"/>
    <w:rsid w:val="001747B4"/>
    <w:rsid w:val="001A3405"/>
    <w:rsid w:val="001F0937"/>
    <w:rsid w:val="002730B7"/>
    <w:rsid w:val="00321E1A"/>
    <w:rsid w:val="003F450F"/>
    <w:rsid w:val="005431C7"/>
    <w:rsid w:val="006114A2"/>
    <w:rsid w:val="006114EB"/>
    <w:rsid w:val="006A324D"/>
    <w:rsid w:val="006F7264"/>
    <w:rsid w:val="00770B8B"/>
    <w:rsid w:val="007A2137"/>
    <w:rsid w:val="007A666B"/>
    <w:rsid w:val="007B527F"/>
    <w:rsid w:val="007D7C57"/>
    <w:rsid w:val="007F7F53"/>
    <w:rsid w:val="00856C74"/>
    <w:rsid w:val="009976C1"/>
    <w:rsid w:val="009D3E89"/>
    <w:rsid w:val="009E2C40"/>
    <w:rsid w:val="00A2345F"/>
    <w:rsid w:val="00A91DCE"/>
    <w:rsid w:val="00AB0AA4"/>
    <w:rsid w:val="00B665B6"/>
    <w:rsid w:val="00C17F5B"/>
    <w:rsid w:val="00D06440"/>
    <w:rsid w:val="00D522C8"/>
    <w:rsid w:val="00EA3132"/>
    <w:rsid w:val="00EB78C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Lijstalinea">
    <w:name w:val="List Paragraph"/>
    <w:basedOn w:val="Standaard"/>
    <w:uiPriority w:val="34"/>
    <w:qFormat/>
    <w:rsid w:val="00856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Lijstalinea">
    <w:name w:val="List Paragraph"/>
    <w:basedOn w:val="Standaard"/>
    <w:uiPriority w:val="34"/>
    <w:qFormat/>
    <w:rsid w:val="0085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20EDW_Staf\PV\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2</TotalTime>
  <Pages>2</Pages>
  <Words>851</Words>
  <Characters>5177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Nathalie De Keyzer</cp:lastModifiedBy>
  <cp:revision>3</cp:revision>
  <cp:lastPrinted>2012-12-13T10:17:00Z</cp:lastPrinted>
  <dcterms:created xsi:type="dcterms:W3CDTF">2012-12-13T10:17:00Z</dcterms:created>
  <dcterms:modified xsi:type="dcterms:W3CDTF">2012-12-17T12:09:00Z</dcterms:modified>
</cp:coreProperties>
</file>