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F4" w:rsidRPr="00A8473D" w:rsidRDefault="00A254F4" w:rsidP="00894BFC">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A254F4" w:rsidRDefault="00A254F4" w:rsidP="00894BFC">
      <w:pPr>
        <w:pStyle w:val="StandaardSV"/>
        <w:rPr>
          <w:smallCaps/>
        </w:rPr>
      </w:pPr>
      <w:r w:rsidRPr="00A8473D">
        <w:rPr>
          <w:smallCaps/>
          <w:szCs w:val="22"/>
          <w:lang w:val="nl-BE"/>
        </w:rPr>
        <w:t>minister-president van de vlaamse regering, vlaams minister van economie, buitenlands beleid, landbouw en plattelandsbeleid</w:t>
      </w:r>
    </w:p>
    <w:p w:rsidR="00A254F4" w:rsidRDefault="00A254F4" w:rsidP="00894BFC">
      <w:pPr>
        <w:pBdr>
          <w:bottom w:val="single" w:sz="4" w:space="1" w:color="auto"/>
        </w:pBdr>
        <w:rPr>
          <w:sz w:val="22"/>
        </w:rPr>
      </w:pPr>
    </w:p>
    <w:p w:rsidR="00A254F4" w:rsidRDefault="00A254F4" w:rsidP="00894BFC">
      <w:pPr>
        <w:rPr>
          <w:sz w:val="22"/>
        </w:rPr>
      </w:pPr>
    </w:p>
    <w:p w:rsidR="00A254F4" w:rsidRPr="00EB78CA" w:rsidRDefault="00A254F4" w:rsidP="00894BFC">
      <w:pPr>
        <w:rPr>
          <w:b/>
          <w:smallCaps/>
          <w:sz w:val="22"/>
          <w:szCs w:val="22"/>
        </w:rPr>
      </w:pPr>
      <w:r w:rsidRPr="00EB78CA">
        <w:rPr>
          <w:b/>
          <w:smallCaps/>
          <w:sz w:val="22"/>
          <w:szCs w:val="22"/>
        </w:rPr>
        <w:t>antwoord</w:t>
      </w:r>
    </w:p>
    <w:p w:rsidR="00A254F4" w:rsidRPr="00EB78CA" w:rsidRDefault="00A254F4" w:rsidP="00894BFC">
      <w:pPr>
        <w:rPr>
          <w:sz w:val="22"/>
          <w:szCs w:val="22"/>
        </w:rPr>
      </w:pPr>
      <w:r w:rsidRPr="00EB78CA">
        <w:rPr>
          <w:sz w:val="22"/>
          <w:szCs w:val="22"/>
        </w:rPr>
        <w:t xml:space="preserve">op vraag nr. </w:t>
      </w:r>
      <w:r>
        <w:rPr>
          <w:sz w:val="22"/>
        </w:rPr>
        <w:t>13</w:t>
      </w:r>
      <w:r w:rsidRPr="00EB78CA">
        <w:rPr>
          <w:sz w:val="22"/>
          <w:szCs w:val="22"/>
        </w:rPr>
        <w:t xml:space="preserve"> van </w:t>
      </w:r>
      <w:r>
        <w:rPr>
          <w:sz w:val="22"/>
        </w:rPr>
        <w:t>5 oktober 2012</w:t>
      </w:r>
    </w:p>
    <w:p w:rsidR="00A254F4" w:rsidRDefault="00A254F4" w:rsidP="00894BFC">
      <w:pPr>
        <w:rPr>
          <w:sz w:val="22"/>
        </w:rPr>
      </w:pPr>
      <w:r w:rsidRPr="00EB78CA">
        <w:rPr>
          <w:sz w:val="22"/>
          <w:szCs w:val="22"/>
        </w:rPr>
        <w:t xml:space="preserve">van </w:t>
      </w:r>
      <w:r>
        <w:rPr>
          <w:b/>
          <w:smallCaps/>
          <w:sz w:val="22"/>
        </w:rPr>
        <w:t>herman schueremans</w:t>
      </w:r>
    </w:p>
    <w:p w:rsidR="00A254F4" w:rsidRDefault="00A254F4" w:rsidP="00894BFC">
      <w:pPr>
        <w:pBdr>
          <w:bottom w:val="single" w:sz="4" w:space="1" w:color="auto"/>
        </w:pBdr>
        <w:jc w:val="both"/>
        <w:rPr>
          <w:sz w:val="22"/>
        </w:rPr>
      </w:pPr>
    </w:p>
    <w:p w:rsidR="00A254F4" w:rsidRDefault="00A254F4" w:rsidP="00894BFC">
      <w:pPr>
        <w:rPr>
          <w:sz w:val="22"/>
          <w:szCs w:val="22"/>
        </w:rPr>
      </w:pPr>
    </w:p>
    <w:p w:rsidR="00F7018D" w:rsidRPr="00A254F4" w:rsidRDefault="00F7018D" w:rsidP="00894BFC">
      <w:pPr>
        <w:rPr>
          <w:sz w:val="22"/>
          <w:szCs w:val="22"/>
        </w:rPr>
      </w:pPr>
    </w:p>
    <w:p w:rsidR="0040023B" w:rsidRPr="008A5D83" w:rsidRDefault="00F7018D" w:rsidP="008D5AE5">
      <w:pPr>
        <w:pStyle w:val="Geenafstand"/>
        <w:jc w:val="both"/>
        <w:rPr>
          <w:sz w:val="22"/>
          <w:szCs w:val="22"/>
        </w:rPr>
      </w:pPr>
      <w:r w:rsidRPr="00EF3C5C">
        <w:rPr>
          <w:sz w:val="22"/>
          <w:szCs w:val="22"/>
        </w:rPr>
        <w:t xml:space="preserve">Allereerst wil ik opmerken dat u in uw vraagstelling vermoedelijk verwijst naar het </w:t>
      </w:r>
      <w:r w:rsidRPr="00EF3C5C">
        <w:rPr>
          <w:i/>
          <w:sz w:val="22"/>
          <w:szCs w:val="22"/>
        </w:rPr>
        <w:t xml:space="preserve">actieplan </w:t>
      </w:r>
      <w:r w:rsidRPr="008A5D83">
        <w:rPr>
          <w:sz w:val="22"/>
          <w:szCs w:val="22"/>
        </w:rPr>
        <w:t>dat m</w:t>
      </w:r>
      <w:r w:rsidRPr="008A5D83">
        <w:rPr>
          <w:sz w:val="22"/>
          <w:szCs w:val="22"/>
        </w:rPr>
        <w:t>o</w:t>
      </w:r>
      <w:r w:rsidRPr="008A5D83">
        <w:rPr>
          <w:sz w:val="22"/>
          <w:szCs w:val="22"/>
        </w:rPr>
        <w:t xml:space="preserve">menteel wordt uitgewerkt. </w:t>
      </w:r>
    </w:p>
    <w:p w:rsidR="00A254F4" w:rsidRPr="008A5D83" w:rsidRDefault="0040023B" w:rsidP="008D5AE5">
      <w:pPr>
        <w:pStyle w:val="Geenafstand"/>
        <w:jc w:val="both"/>
        <w:rPr>
          <w:sz w:val="22"/>
          <w:szCs w:val="22"/>
        </w:rPr>
      </w:pPr>
      <w:r w:rsidRPr="008A5D83">
        <w:rPr>
          <w:sz w:val="22"/>
          <w:szCs w:val="22"/>
        </w:rPr>
        <w:t xml:space="preserve">Dit plan heeft </w:t>
      </w:r>
      <w:r w:rsidR="004A41A8">
        <w:rPr>
          <w:sz w:val="22"/>
          <w:szCs w:val="22"/>
        </w:rPr>
        <w:t>de werktitel</w:t>
      </w:r>
      <w:r w:rsidRPr="008A5D83">
        <w:rPr>
          <w:sz w:val="22"/>
          <w:szCs w:val="22"/>
        </w:rPr>
        <w:t xml:space="preserve"> Actieplan Culturele en Creatieve sectoren meegekregen en er wordt nog volop aan gewerkt.</w:t>
      </w:r>
      <w:r w:rsidR="00894BFC">
        <w:rPr>
          <w:sz w:val="22"/>
          <w:szCs w:val="22"/>
        </w:rPr>
        <w:t xml:space="preserve"> </w:t>
      </w:r>
      <w:r w:rsidRPr="008A5D83">
        <w:rPr>
          <w:sz w:val="22"/>
          <w:szCs w:val="22"/>
        </w:rPr>
        <w:t>G</w:t>
      </w:r>
      <w:r w:rsidR="00F7018D" w:rsidRPr="008A5D83">
        <w:rPr>
          <w:sz w:val="22"/>
          <w:szCs w:val="22"/>
        </w:rPr>
        <w:t xml:space="preserve">raag schets ik hieronder de (voor)geschiedenis en </w:t>
      </w:r>
      <w:r w:rsidRPr="008A5D83">
        <w:rPr>
          <w:sz w:val="22"/>
          <w:szCs w:val="22"/>
        </w:rPr>
        <w:t xml:space="preserve">de </w:t>
      </w:r>
      <w:r w:rsidR="00F7018D" w:rsidRPr="008A5D83">
        <w:rPr>
          <w:sz w:val="22"/>
          <w:szCs w:val="22"/>
        </w:rPr>
        <w:t>stand van zaken.</w:t>
      </w:r>
    </w:p>
    <w:p w:rsidR="00F7018D" w:rsidRPr="008A5D83" w:rsidRDefault="00F7018D" w:rsidP="008D5AE5">
      <w:pPr>
        <w:pStyle w:val="Geenafstand"/>
        <w:jc w:val="both"/>
        <w:rPr>
          <w:sz w:val="22"/>
          <w:szCs w:val="22"/>
        </w:rPr>
      </w:pPr>
    </w:p>
    <w:p w:rsidR="00EF3C5C" w:rsidRPr="00EF3C5C" w:rsidRDefault="00EF3C5C" w:rsidP="008D5AE5">
      <w:pPr>
        <w:autoSpaceDE w:val="0"/>
        <w:autoSpaceDN w:val="0"/>
        <w:adjustRightInd w:val="0"/>
        <w:jc w:val="both"/>
        <w:rPr>
          <w:bCs/>
          <w:sz w:val="22"/>
          <w:szCs w:val="22"/>
        </w:rPr>
      </w:pPr>
      <w:r w:rsidRPr="00EF3C5C">
        <w:rPr>
          <w:sz w:val="22"/>
          <w:szCs w:val="22"/>
        </w:rPr>
        <w:t xml:space="preserve">De culturele en creatieve sectoren zijn één van de snelst groeiende sectoren. </w:t>
      </w:r>
      <w:r w:rsidRPr="00EF3C5C">
        <w:rPr>
          <w:bCs/>
          <w:sz w:val="22"/>
          <w:szCs w:val="22"/>
        </w:rPr>
        <w:t>Ze creëren niet alleen een symbolische en maatschappelijke meerwaarde, maar hebben ook een belangrijke economische en maatschappelijke impact.</w:t>
      </w:r>
    </w:p>
    <w:p w:rsidR="00EF3C5C" w:rsidRPr="00EF3C5C" w:rsidRDefault="00EF3C5C" w:rsidP="008D5AE5">
      <w:pPr>
        <w:autoSpaceDE w:val="0"/>
        <w:autoSpaceDN w:val="0"/>
        <w:adjustRightInd w:val="0"/>
        <w:jc w:val="both"/>
        <w:rPr>
          <w:bCs/>
          <w:sz w:val="22"/>
          <w:szCs w:val="22"/>
        </w:rPr>
      </w:pPr>
    </w:p>
    <w:p w:rsidR="00EF3C5C" w:rsidRPr="00EF3C5C" w:rsidRDefault="00EF3C5C" w:rsidP="008D5AE5">
      <w:pPr>
        <w:jc w:val="both"/>
        <w:rPr>
          <w:sz w:val="22"/>
          <w:szCs w:val="22"/>
        </w:rPr>
      </w:pPr>
      <w:r w:rsidRPr="00EF3C5C">
        <w:rPr>
          <w:sz w:val="22"/>
          <w:szCs w:val="22"/>
        </w:rPr>
        <w:t>Goed ontwikkelde en bloeiende culturele en creatieve sectoren helpen Vlaanderen vooruit. Door hie</w:t>
      </w:r>
      <w:r w:rsidRPr="00EF3C5C">
        <w:rPr>
          <w:sz w:val="22"/>
          <w:szCs w:val="22"/>
        </w:rPr>
        <w:t>r</w:t>
      </w:r>
      <w:r w:rsidRPr="00EF3C5C">
        <w:rPr>
          <w:sz w:val="22"/>
          <w:szCs w:val="22"/>
        </w:rPr>
        <w:t>op in te zetten kan Vlaanderen internationaal toonaangevend zijn en zo werk, welzijn en welvaart cr</w:t>
      </w:r>
      <w:r w:rsidRPr="00EF3C5C">
        <w:rPr>
          <w:sz w:val="22"/>
          <w:szCs w:val="22"/>
        </w:rPr>
        <w:t>e</w:t>
      </w:r>
      <w:r w:rsidRPr="00EF3C5C">
        <w:rPr>
          <w:sz w:val="22"/>
          <w:szCs w:val="22"/>
        </w:rPr>
        <w:t xml:space="preserve">ëren. Onderzoeken tonen immers aan dat deze industrieën een belangrijke bijdrage aan de economie en samenleving leveren en een bron van werkgelegenheid zijn. </w:t>
      </w:r>
    </w:p>
    <w:p w:rsidR="00EF3C5C" w:rsidRPr="00EF3C5C" w:rsidRDefault="00EF3C5C" w:rsidP="008D5AE5">
      <w:pPr>
        <w:pStyle w:val="Geenafstand"/>
        <w:jc w:val="both"/>
        <w:rPr>
          <w:sz w:val="22"/>
          <w:szCs w:val="22"/>
        </w:rPr>
      </w:pPr>
    </w:p>
    <w:p w:rsidR="00EF3C5C" w:rsidRPr="00EF3C5C" w:rsidRDefault="00EF3C5C" w:rsidP="008D5AE5">
      <w:pPr>
        <w:jc w:val="both"/>
        <w:rPr>
          <w:sz w:val="22"/>
          <w:szCs w:val="22"/>
        </w:rPr>
      </w:pPr>
      <w:r w:rsidRPr="00EF3C5C">
        <w:rPr>
          <w:sz w:val="22"/>
          <w:szCs w:val="22"/>
        </w:rPr>
        <w:t>Een bloeiend creatief en cultureel klimaat draagt daarnaast bij tot het beschermen en uitdragen van de culturele diversiteit die Europa zo kenmerkt en geeft onze regio een positief en dynamisch imago. Een imago dat op zijn beurt internationale talenten en projecten aantrekt.</w:t>
      </w:r>
    </w:p>
    <w:p w:rsidR="00EF3C5C" w:rsidRPr="00EF3C5C" w:rsidRDefault="00EF3C5C" w:rsidP="008D5AE5">
      <w:pPr>
        <w:jc w:val="both"/>
        <w:rPr>
          <w:sz w:val="22"/>
          <w:szCs w:val="22"/>
        </w:rPr>
      </w:pPr>
    </w:p>
    <w:p w:rsidR="00EF3C5C" w:rsidRPr="00EF3C5C" w:rsidRDefault="00EF3C5C" w:rsidP="008D5AE5">
      <w:pPr>
        <w:jc w:val="both"/>
        <w:rPr>
          <w:sz w:val="22"/>
          <w:szCs w:val="22"/>
        </w:rPr>
      </w:pPr>
      <w:r w:rsidRPr="00EF3C5C">
        <w:rPr>
          <w:sz w:val="22"/>
          <w:szCs w:val="22"/>
        </w:rPr>
        <w:t>Dit gaat echter allemaal niet vanzelf. Het talent is er, maar er zijn inspanningen nodig om de plaats van de Vlaamse Creatieve Industrieën in onze economie en samenleving te garanderen en te laten groeien.</w:t>
      </w:r>
    </w:p>
    <w:p w:rsidR="00EF3C5C" w:rsidRDefault="00EF3C5C" w:rsidP="008D5AE5">
      <w:pPr>
        <w:pStyle w:val="Normaalweb"/>
        <w:spacing w:before="0" w:beforeAutospacing="0" w:after="0" w:afterAutospacing="0"/>
        <w:jc w:val="both"/>
        <w:rPr>
          <w:sz w:val="22"/>
          <w:szCs w:val="22"/>
        </w:rPr>
      </w:pPr>
      <w:r w:rsidRPr="00EF3C5C">
        <w:rPr>
          <w:sz w:val="22"/>
          <w:szCs w:val="22"/>
        </w:rPr>
        <w:t>Overleg is nodig en daarom coördineert Flanders DC het "Overleg Creatieve Industrieën" (OCI), waarin 26 organisaties uit de Vlaamse creatieve sector werken aan een draagvlak en acties voor gez</w:t>
      </w:r>
      <w:r w:rsidRPr="00EF3C5C">
        <w:rPr>
          <w:sz w:val="22"/>
          <w:szCs w:val="22"/>
        </w:rPr>
        <w:t>a</w:t>
      </w:r>
      <w:r w:rsidRPr="00EF3C5C">
        <w:rPr>
          <w:sz w:val="22"/>
          <w:szCs w:val="22"/>
        </w:rPr>
        <w:t>menlijke belangen en noden die de verdere ontwikkeling en het ondernemerschap bevorderen.</w:t>
      </w:r>
    </w:p>
    <w:p w:rsidR="00EF3C5C" w:rsidRPr="00EF3C5C" w:rsidRDefault="00EF3C5C" w:rsidP="008D5AE5">
      <w:pPr>
        <w:pStyle w:val="Normaalweb"/>
        <w:spacing w:before="0" w:beforeAutospacing="0" w:after="0" w:afterAutospacing="0"/>
        <w:jc w:val="both"/>
        <w:rPr>
          <w:sz w:val="22"/>
          <w:szCs w:val="22"/>
          <w:lang w:val="nl-NL"/>
        </w:rPr>
      </w:pPr>
      <w:proofErr w:type="spellStart"/>
      <w:r w:rsidRPr="00EF3C5C">
        <w:rPr>
          <w:sz w:val="22"/>
          <w:szCs w:val="22"/>
          <w:lang w:val="nl-NL"/>
        </w:rPr>
        <w:t>Flanders</w:t>
      </w:r>
      <w:proofErr w:type="spellEnd"/>
      <w:r w:rsidRPr="00EF3C5C">
        <w:rPr>
          <w:sz w:val="22"/>
          <w:szCs w:val="22"/>
          <w:lang w:val="nl-NL"/>
        </w:rPr>
        <w:t xml:space="preserve"> District of </w:t>
      </w:r>
      <w:proofErr w:type="spellStart"/>
      <w:r w:rsidRPr="00EF3C5C">
        <w:rPr>
          <w:sz w:val="22"/>
          <w:szCs w:val="22"/>
          <w:lang w:val="nl-NL"/>
        </w:rPr>
        <w:t>Creativity</w:t>
      </w:r>
      <w:proofErr w:type="spellEnd"/>
      <w:r w:rsidRPr="00EF3C5C">
        <w:rPr>
          <w:sz w:val="22"/>
          <w:szCs w:val="22"/>
          <w:lang w:val="nl-NL"/>
        </w:rPr>
        <w:t xml:space="preserve"> (</w:t>
      </w:r>
      <w:proofErr w:type="spellStart"/>
      <w:r w:rsidRPr="00EF3C5C">
        <w:rPr>
          <w:sz w:val="22"/>
          <w:szCs w:val="22"/>
          <w:lang w:val="nl-NL"/>
        </w:rPr>
        <w:t>Flanders</w:t>
      </w:r>
      <w:proofErr w:type="spellEnd"/>
      <w:r w:rsidRPr="00EF3C5C">
        <w:rPr>
          <w:sz w:val="22"/>
          <w:szCs w:val="22"/>
          <w:lang w:val="nl-NL"/>
        </w:rPr>
        <w:t xml:space="preserve"> DC), dat in opdracht van Kris Peeters als Vlaams minister voor Economie creatief Vlaanderen meer ondernemend wil maken, organiseerde in maart 2010 op vraag van de sector een eerste rondetafelgesprek met de creatieve industrieën. Hieruit groeide het Overleg Creatieve Industrieën (OCI). Het Overleg brengt 26 intermediaire en ondersteunende organ</w:t>
      </w:r>
      <w:r w:rsidRPr="00EF3C5C">
        <w:rPr>
          <w:sz w:val="22"/>
          <w:szCs w:val="22"/>
          <w:lang w:val="nl-NL"/>
        </w:rPr>
        <w:t>i</w:t>
      </w:r>
      <w:r w:rsidRPr="00EF3C5C">
        <w:rPr>
          <w:sz w:val="22"/>
          <w:szCs w:val="22"/>
          <w:lang w:val="nl-NL"/>
        </w:rPr>
        <w:t>saties en belangenverenigingen uit 12 creatieve sectoren samen en creëert een draagvlak voor gez</w:t>
      </w:r>
      <w:r w:rsidRPr="00EF3C5C">
        <w:rPr>
          <w:sz w:val="22"/>
          <w:szCs w:val="22"/>
          <w:lang w:val="nl-NL"/>
        </w:rPr>
        <w:t>a</w:t>
      </w:r>
      <w:r w:rsidRPr="00EF3C5C">
        <w:rPr>
          <w:sz w:val="22"/>
          <w:szCs w:val="22"/>
          <w:lang w:val="nl-NL"/>
        </w:rPr>
        <w:t>menlijke noden en belangen. Flanders DC coördineert en begeleidt het overleg.</w:t>
      </w:r>
    </w:p>
    <w:p w:rsidR="00EF3C5C" w:rsidRPr="008A5D83" w:rsidRDefault="00EF3C5C" w:rsidP="008D5AE5">
      <w:pPr>
        <w:jc w:val="both"/>
        <w:rPr>
          <w:sz w:val="22"/>
          <w:szCs w:val="22"/>
        </w:rPr>
      </w:pPr>
      <w:r w:rsidRPr="008A5D83">
        <w:rPr>
          <w:sz w:val="22"/>
          <w:szCs w:val="22"/>
        </w:rPr>
        <w:t xml:space="preserve">Het OCI formuleerde </w:t>
      </w:r>
      <w:r w:rsidRPr="008A5D83">
        <w:rPr>
          <w:color w:val="000000"/>
          <w:sz w:val="22"/>
          <w:szCs w:val="22"/>
          <w:lang w:eastAsia="nl-BE"/>
        </w:rPr>
        <w:t>meer dan 50 aanbevelingen naar het beleid én naar de sector zelf</w:t>
      </w:r>
      <w:r w:rsidRPr="008A5D83">
        <w:rPr>
          <w:sz w:val="22"/>
          <w:szCs w:val="22"/>
        </w:rPr>
        <w:t xml:space="preserve"> om tot een optimale ontwikkeling van deze industrieën in Vlaanderen te komen. Deze aanbevelingen zijn gebu</w:t>
      </w:r>
      <w:r w:rsidRPr="008A5D83">
        <w:rPr>
          <w:sz w:val="22"/>
          <w:szCs w:val="22"/>
        </w:rPr>
        <w:t>n</w:t>
      </w:r>
      <w:r w:rsidRPr="008A5D83">
        <w:rPr>
          <w:sz w:val="22"/>
          <w:szCs w:val="22"/>
        </w:rPr>
        <w:t xml:space="preserve">deld in een visienota Creatieve Industrieën in Vlaanderen, die werd voorgesteld </w:t>
      </w:r>
      <w:r w:rsidRPr="008A5D83">
        <w:rPr>
          <w:color w:val="000000"/>
          <w:sz w:val="22"/>
          <w:szCs w:val="22"/>
          <w:lang w:eastAsia="nl-BE"/>
        </w:rPr>
        <w:t>tijdens de VIA-</w:t>
      </w:r>
      <w:proofErr w:type="spellStart"/>
      <w:r w:rsidRPr="008A5D83">
        <w:rPr>
          <w:color w:val="000000"/>
          <w:sz w:val="22"/>
          <w:szCs w:val="22"/>
          <w:lang w:eastAsia="nl-BE"/>
        </w:rPr>
        <w:t>rondetafel</w:t>
      </w:r>
      <w:proofErr w:type="spellEnd"/>
      <w:r w:rsidRPr="008A5D83">
        <w:rPr>
          <w:color w:val="000000"/>
          <w:sz w:val="22"/>
          <w:szCs w:val="22"/>
          <w:lang w:eastAsia="nl-BE"/>
        </w:rPr>
        <w:t xml:space="preserve"> Creatieve Industrieën mei 2011.</w:t>
      </w:r>
    </w:p>
    <w:p w:rsidR="00EF3C5C" w:rsidRPr="00EF3C5C" w:rsidRDefault="00EF3C5C" w:rsidP="008D5AE5">
      <w:pPr>
        <w:pStyle w:val="Geenafstand"/>
        <w:jc w:val="both"/>
        <w:rPr>
          <w:color w:val="000000"/>
          <w:sz w:val="22"/>
          <w:szCs w:val="22"/>
        </w:rPr>
      </w:pPr>
    </w:p>
    <w:p w:rsidR="00A254F4" w:rsidRDefault="00A254F4" w:rsidP="008D5AE5">
      <w:pPr>
        <w:pStyle w:val="Geenafstand"/>
        <w:jc w:val="both"/>
        <w:rPr>
          <w:color w:val="000000"/>
          <w:sz w:val="22"/>
          <w:szCs w:val="22"/>
        </w:rPr>
      </w:pPr>
      <w:r w:rsidRPr="0079044C">
        <w:rPr>
          <w:color w:val="000000"/>
          <w:sz w:val="22"/>
          <w:szCs w:val="22"/>
        </w:rPr>
        <w:t xml:space="preserve">Deze </w:t>
      </w:r>
      <w:proofErr w:type="spellStart"/>
      <w:r w:rsidRPr="0079044C">
        <w:rPr>
          <w:color w:val="000000"/>
          <w:sz w:val="22"/>
          <w:szCs w:val="22"/>
        </w:rPr>
        <w:t>rondetafel</w:t>
      </w:r>
      <w:proofErr w:type="spellEnd"/>
      <w:r w:rsidRPr="0079044C">
        <w:rPr>
          <w:color w:val="000000"/>
          <w:sz w:val="22"/>
          <w:szCs w:val="22"/>
        </w:rPr>
        <w:t xml:space="preserve"> kwam tot stand op initiatief van collegaminister Lieten en mezelf en kadert in de ViA-doorbraak “Innovatiecentrum Vlaanderen” die moet zorg</w:t>
      </w:r>
      <w:r w:rsidRPr="00290918">
        <w:rPr>
          <w:color w:val="000000"/>
          <w:sz w:val="22"/>
          <w:szCs w:val="22"/>
        </w:rPr>
        <w:t>en voor meer innovatie in Vlaanderen.</w:t>
      </w:r>
    </w:p>
    <w:p w:rsidR="00894BFC" w:rsidRPr="00290918" w:rsidRDefault="00894BFC" w:rsidP="008D5AE5">
      <w:pPr>
        <w:pStyle w:val="Geenafstand"/>
        <w:jc w:val="both"/>
        <w:rPr>
          <w:color w:val="000000"/>
          <w:sz w:val="22"/>
          <w:szCs w:val="22"/>
        </w:rPr>
      </w:pPr>
    </w:p>
    <w:p w:rsidR="0040023B" w:rsidRPr="0079044C" w:rsidRDefault="0040023B" w:rsidP="008D5AE5">
      <w:pPr>
        <w:shd w:val="clear" w:color="auto" w:fill="FEFEFE"/>
        <w:jc w:val="both"/>
        <w:rPr>
          <w:color w:val="000000"/>
          <w:sz w:val="22"/>
          <w:szCs w:val="22"/>
          <w:lang w:eastAsia="nl-BE"/>
        </w:rPr>
      </w:pPr>
      <w:r w:rsidRPr="0079044C">
        <w:rPr>
          <w:color w:val="000000"/>
          <w:sz w:val="22"/>
          <w:szCs w:val="22"/>
          <w:lang w:eastAsia="nl-BE"/>
        </w:rPr>
        <w:t xml:space="preserve">De rondetafel was de aanzet voor een </w:t>
      </w:r>
      <w:r w:rsidRPr="0079044C">
        <w:rPr>
          <w:bCs/>
          <w:color w:val="000000"/>
          <w:sz w:val="22"/>
          <w:szCs w:val="22"/>
          <w:lang w:eastAsia="nl-BE"/>
        </w:rPr>
        <w:t>geïntegreerd toekomstbeleid</w:t>
      </w:r>
      <w:r w:rsidRPr="0079044C">
        <w:rPr>
          <w:color w:val="000000"/>
          <w:sz w:val="22"/>
          <w:szCs w:val="22"/>
          <w:lang w:eastAsia="nl-BE"/>
        </w:rPr>
        <w:t xml:space="preserve"> voor de culturele en creatieve se</w:t>
      </w:r>
      <w:r w:rsidRPr="0079044C">
        <w:rPr>
          <w:color w:val="000000"/>
          <w:sz w:val="22"/>
          <w:szCs w:val="22"/>
          <w:lang w:eastAsia="nl-BE"/>
        </w:rPr>
        <w:t>c</w:t>
      </w:r>
      <w:r w:rsidRPr="0079044C">
        <w:rPr>
          <w:color w:val="000000"/>
          <w:sz w:val="22"/>
          <w:szCs w:val="22"/>
          <w:lang w:eastAsia="nl-BE"/>
        </w:rPr>
        <w:t>toren, onder andere op het vlak van ondernemerschap en internationalisering.</w:t>
      </w:r>
    </w:p>
    <w:p w:rsidR="0040023B" w:rsidRDefault="0040023B" w:rsidP="008D5AE5">
      <w:pPr>
        <w:shd w:val="clear" w:color="auto" w:fill="FEFEFE"/>
        <w:jc w:val="both"/>
        <w:rPr>
          <w:color w:val="000000"/>
          <w:sz w:val="22"/>
          <w:szCs w:val="22"/>
          <w:lang w:eastAsia="nl-BE"/>
        </w:rPr>
      </w:pPr>
      <w:r w:rsidRPr="0079044C">
        <w:rPr>
          <w:color w:val="000000"/>
          <w:sz w:val="22"/>
          <w:szCs w:val="22"/>
        </w:rPr>
        <w:t xml:space="preserve">Enerzijds werd </w:t>
      </w:r>
      <w:r w:rsidRPr="0079044C">
        <w:rPr>
          <w:color w:val="000000"/>
          <w:sz w:val="22"/>
          <w:szCs w:val="22"/>
          <w:lang w:eastAsia="nl-BE"/>
        </w:rPr>
        <w:t xml:space="preserve">een periodiek </w:t>
      </w:r>
      <w:proofErr w:type="spellStart"/>
      <w:r w:rsidRPr="0079044C">
        <w:rPr>
          <w:color w:val="000000"/>
          <w:sz w:val="22"/>
          <w:szCs w:val="22"/>
          <w:lang w:eastAsia="nl-BE"/>
        </w:rPr>
        <w:t>beleidsdomeinoverschrijdend</w:t>
      </w:r>
      <w:proofErr w:type="spellEnd"/>
      <w:r w:rsidRPr="0079044C">
        <w:rPr>
          <w:color w:val="000000"/>
          <w:sz w:val="22"/>
          <w:szCs w:val="22"/>
          <w:lang w:eastAsia="nl-BE"/>
        </w:rPr>
        <w:t xml:space="preserve"> overleg opgestart waar de beleidsaanbev</w:t>
      </w:r>
      <w:r w:rsidRPr="0079044C">
        <w:rPr>
          <w:color w:val="000000"/>
          <w:sz w:val="22"/>
          <w:szCs w:val="22"/>
          <w:lang w:eastAsia="nl-BE"/>
        </w:rPr>
        <w:t>e</w:t>
      </w:r>
      <w:r w:rsidRPr="0079044C">
        <w:rPr>
          <w:color w:val="000000"/>
          <w:sz w:val="22"/>
          <w:szCs w:val="22"/>
          <w:lang w:eastAsia="nl-BE"/>
        </w:rPr>
        <w:t>lingen uit de visienota verder uitgewerkt worden door verschillende overheidsinstellingen in een acti</w:t>
      </w:r>
      <w:r w:rsidRPr="0079044C">
        <w:rPr>
          <w:color w:val="000000"/>
          <w:sz w:val="22"/>
          <w:szCs w:val="22"/>
          <w:lang w:eastAsia="nl-BE"/>
        </w:rPr>
        <w:t>e</w:t>
      </w:r>
      <w:r w:rsidRPr="0079044C">
        <w:rPr>
          <w:color w:val="000000"/>
          <w:sz w:val="22"/>
          <w:szCs w:val="22"/>
          <w:lang w:eastAsia="nl-BE"/>
        </w:rPr>
        <w:t xml:space="preserve">plan. </w:t>
      </w:r>
    </w:p>
    <w:p w:rsidR="00894BFC" w:rsidRPr="0079044C" w:rsidRDefault="00894BFC" w:rsidP="008D5AE5">
      <w:pPr>
        <w:shd w:val="clear" w:color="auto" w:fill="FEFEFE"/>
        <w:jc w:val="both"/>
        <w:rPr>
          <w:color w:val="000000"/>
          <w:sz w:val="22"/>
          <w:szCs w:val="22"/>
          <w:lang w:eastAsia="nl-BE"/>
        </w:rPr>
      </w:pPr>
    </w:p>
    <w:p w:rsidR="00A36E10" w:rsidRPr="008A5D83" w:rsidRDefault="00A254F4" w:rsidP="008D5AE5">
      <w:pPr>
        <w:pStyle w:val="Geenafstand"/>
        <w:jc w:val="both"/>
        <w:rPr>
          <w:color w:val="000000"/>
          <w:sz w:val="22"/>
          <w:szCs w:val="22"/>
        </w:rPr>
      </w:pPr>
      <w:r w:rsidRPr="0079044C">
        <w:rPr>
          <w:color w:val="000000"/>
          <w:sz w:val="22"/>
          <w:szCs w:val="22"/>
        </w:rPr>
        <w:lastRenderedPageBreak/>
        <w:t xml:space="preserve">In </w:t>
      </w:r>
      <w:r w:rsidR="00A36E10" w:rsidRPr="0079044C">
        <w:rPr>
          <w:color w:val="000000"/>
          <w:sz w:val="22"/>
          <w:szCs w:val="22"/>
        </w:rPr>
        <w:t>deze werkgroep</w:t>
      </w:r>
      <w:r w:rsidRPr="0079044C">
        <w:rPr>
          <w:color w:val="000000"/>
          <w:sz w:val="22"/>
          <w:szCs w:val="22"/>
        </w:rPr>
        <w:t xml:space="preserve"> zijn de volgende beleidsentiteiten vertegenwoordigd:</w:t>
      </w:r>
      <w:r w:rsidR="00A36E10" w:rsidRPr="0079044C">
        <w:rPr>
          <w:color w:val="000000"/>
          <w:sz w:val="22"/>
          <w:szCs w:val="22"/>
        </w:rPr>
        <w:t xml:space="preserve"> het Agentschap Ondernemen, het agent</w:t>
      </w:r>
      <w:r w:rsidR="00A36E10" w:rsidRPr="008A5D83">
        <w:rPr>
          <w:color w:val="000000"/>
          <w:sz w:val="22"/>
          <w:szCs w:val="22"/>
        </w:rPr>
        <w:t>schap voor Innovatie door Wetenschap en Technologie (IWT), het Departement Cultuur, Jeugd, Sport en Media (CJSM), het Departement Economie, Wetenschap en Innovatie (EWI), het D</w:t>
      </w:r>
      <w:r w:rsidR="00A36E10" w:rsidRPr="008A5D83">
        <w:rPr>
          <w:color w:val="000000"/>
          <w:sz w:val="22"/>
          <w:szCs w:val="22"/>
        </w:rPr>
        <w:t>e</w:t>
      </w:r>
      <w:r w:rsidR="00A36E10" w:rsidRPr="008A5D83">
        <w:rPr>
          <w:color w:val="000000"/>
          <w:sz w:val="22"/>
          <w:szCs w:val="22"/>
        </w:rPr>
        <w:t xml:space="preserve">partement Onderwijs en Vorming (OND), </w:t>
      </w:r>
      <w:r w:rsidR="00A36E10" w:rsidRPr="008A5D83">
        <w:rPr>
          <w:color w:val="000000"/>
          <w:sz w:val="22"/>
          <w:szCs w:val="22"/>
          <w:lang w:val="nl-BE"/>
        </w:rPr>
        <w:t>Flanders District of Creativity (Flanders DC), Flanders I</w:t>
      </w:r>
      <w:r w:rsidR="00A36E10" w:rsidRPr="008A5D83">
        <w:rPr>
          <w:color w:val="000000"/>
          <w:sz w:val="22"/>
          <w:szCs w:val="22"/>
          <w:lang w:val="nl-BE"/>
        </w:rPr>
        <w:t>n</w:t>
      </w:r>
      <w:r w:rsidR="00A36E10" w:rsidRPr="008A5D83">
        <w:rPr>
          <w:color w:val="000000"/>
          <w:sz w:val="22"/>
          <w:szCs w:val="22"/>
          <w:lang w:val="nl-BE"/>
        </w:rPr>
        <w:t xml:space="preserve">vestment &amp; Trade (FIT) en de </w:t>
      </w:r>
      <w:r w:rsidR="00A36E10" w:rsidRPr="008A5D83">
        <w:rPr>
          <w:color w:val="000000"/>
          <w:sz w:val="22"/>
          <w:szCs w:val="22"/>
        </w:rPr>
        <w:t>Participatiemaatschappij Vlaanderen (PMV).</w:t>
      </w:r>
    </w:p>
    <w:p w:rsidR="0040023B" w:rsidRPr="0079044C" w:rsidRDefault="0040023B" w:rsidP="008D5AE5">
      <w:pPr>
        <w:pStyle w:val="Geenafstand"/>
        <w:jc w:val="both"/>
        <w:rPr>
          <w:color w:val="000000"/>
          <w:sz w:val="22"/>
          <w:szCs w:val="22"/>
          <w:lang w:eastAsia="nl-BE"/>
        </w:rPr>
      </w:pPr>
    </w:p>
    <w:p w:rsidR="00A254F4" w:rsidRPr="0079044C" w:rsidRDefault="0040023B" w:rsidP="008D5AE5">
      <w:pPr>
        <w:pStyle w:val="Geenafstand"/>
        <w:jc w:val="both"/>
        <w:rPr>
          <w:color w:val="000000"/>
          <w:sz w:val="22"/>
          <w:szCs w:val="22"/>
          <w:lang w:eastAsia="nl-BE"/>
        </w:rPr>
      </w:pPr>
      <w:r w:rsidRPr="0079044C">
        <w:rPr>
          <w:color w:val="000000"/>
          <w:sz w:val="22"/>
          <w:szCs w:val="22"/>
          <w:lang w:eastAsia="nl-BE"/>
        </w:rPr>
        <w:t xml:space="preserve">Anderzijds werden er in de schoot van het OCI zes werkgroepen opgericht die </w:t>
      </w:r>
      <w:r w:rsidR="0079044C" w:rsidRPr="0079044C">
        <w:rPr>
          <w:color w:val="000000"/>
          <w:sz w:val="22"/>
          <w:szCs w:val="22"/>
          <w:lang w:eastAsia="nl-BE"/>
        </w:rPr>
        <w:t xml:space="preserve">zelf </w:t>
      </w:r>
      <w:r w:rsidRPr="0079044C">
        <w:rPr>
          <w:color w:val="000000"/>
          <w:sz w:val="22"/>
          <w:szCs w:val="22"/>
          <w:lang w:eastAsia="nl-BE"/>
        </w:rPr>
        <w:t>mogelijke oplo</w:t>
      </w:r>
      <w:r w:rsidRPr="0079044C">
        <w:rPr>
          <w:color w:val="000000"/>
          <w:sz w:val="22"/>
          <w:szCs w:val="22"/>
          <w:lang w:eastAsia="nl-BE"/>
        </w:rPr>
        <w:t>s</w:t>
      </w:r>
      <w:r w:rsidRPr="0079044C">
        <w:rPr>
          <w:color w:val="000000"/>
          <w:sz w:val="22"/>
          <w:szCs w:val="22"/>
          <w:lang w:eastAsia="nl-BE"/>
        </w:rPr>
        <w:t>singen vanuit de culturele en creatieve sectoren aanreiken.</w:t>
      </w:r>
    </w:p>
    <w:p w:rsidR="0040023B" w:rsidRPr="00EF3C5C" w:rsidRDefault="0040023B" w:rsidP="008D5AE5">
      <w:pPr>
        <w:pStyle w:val="Geenafstand"/>
        <w:jc w:val="both"/>
        <w:rPr>
          <w:color w:val="000000"/>
          <w:sz w:val="22"/>
          <w:szCs w:val="22"/>
        </w:rPr>
      </w:pPr>
    </w:p>
    <w:p w:rsidR="00F077CF" w:rsidRPr="0079044C" w:rsidRDefault="00A254F4" w:rsidP="008D5AE5">
      <w:pPr>
        <w:pStyle w:val="Geenafstand"/>
        <w:jc w:val="both"/>
        <w:rPr>
          <w:color w:val="000000"/>
          <w:sz w:val="22"/>
          <w:szCs w:val="22"/>
        </w:rPr>
      </w:pPr>
      <w:r w:rsidRPr="0079044C">
        <w:rPr>
          <w:color w:val="000000"/>
          <w:sz w:val="22"/>
          <w:szCs w:val="22"/>
        </w:rPr>
        <w:t xml:space="preserve">Op 6 juli 2012 vond </w:t>
      </w:r>
      <w:r w:rsidR="00A36E10" w:rsidRPr="0079044C">
        <w:rPr>
          <w:color w:val="000000"/>
          <w:sz w:val="22"/>
          <w:szCs w:val="22"/>
        </w:rPr>
        <w:t>e</w:t>
      </w:r>
      <w:r w:rsidRPr="0079044C">
        <w:rPr>
          <w:color w:val="000000"/>
          <w:sz w:val="22"/>
          <w:szCs w:val="22"/>
        </w:rPr>
        <w:t>en dialoogmoment plaats tussen het beleid en vertegenwoordigers van het OCI. Tijdens dit dialoogmom</w:t>
      </w:r>
      <w:r w:rsidRPr="008A5D83">
        <w:rPr>
          <w:color w:val="000000"/>
          <w:sz w:val="22"/>
          <w:szCs w:val="22"/>
        </w:rPr>
        <w:t xml:space="preserve">ent werden de voorstellen van de visienota besproken en werden antwoorden en voorstellen geformuleerd door vertegenwoordigers van de relevante entiteiten van de Vlaamse overheid en de </w:t>
      </w:r>
      <w:r w:rsidR="00A36E10" w:rsidRPr="008A5D83">
        <w:rPr>
          <w:color w:val="000000"/>
          <w:sz w:val="22"/>
          <w:szCs w:val="22"/>
        </w:rPr>
        <w:t xml:space="preserve">ministeriële </w:t>
      </w:r>
      <w:r w:rsidRPr="008A5D83">
        <w:rPr>
          <w:color w:val="000000"/>
          <w:sz w:val="22"/>
          <w:szCs w:val="22"/>
        </w:rPr>
        <w:t xml:space="preserve">kabinetten. Er werden ook een aantal klemtonen gelegd. Deze klemtonen en de visienota worden nu door de werkgroep creatieve industrieën herwerkt in een actieplan </w:t>
      </w:r>
      <w:r w:rsidR="0079044C">
        <w:rPr>
          <w:color w:val="000000"/>
          <w:sz w:val="22"/>
          <w:szCs w:val="22"/>
        </w:rPr>
        <w:t xml:space="preserve">culturele en </w:t>
      </w:r>
      <w:r w:rsidRPr="0079044C">
        <w:rPr>
          <w:color w:val="000000"/>
          <w:sz w:val="22"/>
          <w:szCs w:val="22"/>
        </w:rPr>
        <w:t xml:space="preserve">creatieve </w:t>
      </w:r>
      <w:r w:rsidR="0079044C">
        <w:rPr>
          <w:color w:val="000000"/>
          <w:sz w:val="22"/>
          <w:szCs w:val="22"/>
        </w:rPr>
        <w:t>sectoren</w:t>
      </w:r>
      <w:r w:rsidRPr="0079044C">
        <w:rPr>
          <w:color w:val="000000"/>
          <w:sz w:val="22"/>
          <w:szCs w:val="22"/>
        </w:rPr>
        <w:t xml:space="preserve">. Dit actieplan zal door alle betrokken ministers worden ondertekend en in een mededeling aan de Vlaamse </w:t>
      </w:r>
      <w:r w:rsidR="00614471" w:rsidRPr="0079044C">
        <w:rPr>
          <w:color w:val="000000"/>
          <w:sz w:val="22"/>
          <w:szCs w:val="22"/>
        </w:rPr>
        <w:t>R</w:t>
      </w:r>
      <w:r w:rsidRPr="0079044C">
        <w:rPr>
          <w:color w:val="000000"/>
          <w:sz w:val="22"/>
          <w:szCs w:val="22"/>
        </w:rPr>
        <w:t xml:space="preserve">egering </w:t>
      </w:r>
      <w:r w:rsidR="00A36E10" w:rsidRPr="0079044C">
        <w:rPr>
          <w:color w:val="000000"/>
          <w:sz w:val="22"/>
          <w:szCs w:val="22"/>
        </w:rPr>
        <w:t xml:space="preserve">worden </w:t>
      </w:r>
      <w:r w:rsidRPr="0079044C">
        <w:rPr>
          <w:color w:val="000000"/>
          <w:sz w:val="22"/>
          <w:szCs w:val="22"/>
        </w:rPr>
        <w:t>bekendgemaakt.</w:t>
      </w:r>
    </w:p>
    <w:p w:rsidR="00F077CF" w:rsidRPr="008A5D83" w:rsidRDefault="00F077CF" w:rsidP="008D5AE5">
      <w:pPr>
        <w:pStyle w:val="Geenafstand"/>
        <w:jc w:val="both"/>
        <w:rPr>
          <w:color w:val="000000"/>
          <w:sz w:val="22"/>
          <w:szCs w:val="22"/>
        </w:rPr>
      </w:pPr>
    </w:p>
    <w:p w:rsidR="00A254F4" w:rsidRPr="008A5D83" w:rsidRDefault="00A36E10" w:rsidP="008D5AE5">
      <w:pPr>
        <w:pStyle w:val="Geenafstand"/>
        <w:jc w:val="both"/>
        <w:rPr>
          <w:color w:val="000000"/>
          <w:sz w:val="22"/>
          <w:szCs w:val="22"/>
        </w:rPr>
      </w:pPr>
      <w:r w:rsidRPr="008A5D83">
        <w:rPr>
          <w:color w:val="000000"/>
          <w:sz w:val="22"/>
          <w:szCs w:val="22"/>
        </w:rPr>
        <w:t>H</w:t>
      </w:r>
      <w:r w:rsidR="00A254F4" w:rsidRPr="008A5D83">
        <w:rPr>
          <w:color w:val="000000"/>
          <w:sz w:val="22"/>
          <w:szCs w:val="22"/>
        </w:rPr>
        <w:t xml:space="preserve">et actieplan zal </w:t>
      </w:r>
      <w:r w:rsidRPr="008A5D83">
        <w:rPr>
          <w:color w:val="000000"/>
          <w:sz w:val="22"/>
          <w:szCs w:val="22"/>
        </w:rPr>
        <w:t>o</w:t>
      </w:r>
      <w:r w:rsidR="008A5D83">
        <w:rPr>
          <w:color w:val="000000"/>
          <w:sz w:val="22"/>
          <w:szCs w:val="22"/>
        </w:rPr>
        <w:t>.</w:t>
      </w:r>
      <w:r w:rsidRPr="008A5D83">
        <w:rPr>
          <w:color w:val="000000"/>
          <w:sz w:val="22"/>
          <w:szCs w:val="22"/>
        </w:rPr>
        <w:t>a</w:t>
      </w:r>
      <w:r w:rsidR="008A5D83">
        <w:rPr>
          <w:color w:val="000000"/>
          <w:sz w:val="22"/>
          <w:szCs w:val="22"/>
        </w:rPr>
        <w:t>.</w:t>
      </w:r>
      <w:r w:rsidRPr="008A5D83">
        <w:rPr>
          <w:color w:val="000000"/>
          <w:sz w:val="22"/>
          <w:szCs w:val="22"/>
        </w:rPr>
        <w:t xml:space="preserve"> d</w:t>
      </w:r>
      <w:r w:rsidR="00A254F4" w:rsidRPr="008A5D83">
        <w:rPr>
          <w:color w:val="000000"/>
          <w:sz w:val="22"/>
          <w:szCs w:val="22"/>
        </w:rPr>
        <w:t>e volgende klemtonen bevatten: internationalisering (FIT), clustering en s</w:t>
      </w:r>
      <w:r w:rsidR="00A254F4" w:rsidRPr="008A5D83">
        <w:rPr>
          <w:color w:val="000000"/>
          <w:sz w:val="22"/>
          <w:szCs w:val="22"/>
        </w:rPr>
        <w:t>a</w:t>
      </w:r>
      <w:r w:rsidR="00A254F4" w:rsidRPr="008A5D83">
        <w:rPr>
          <w:color w:val="000000"/>
          <w:sz w:val="22"/>
          <w:szCs w:val="22"/>
        </w:rPr>
        <w:t>menwerking (beleidsdomeinoverschrijdende aanpak), ondernemerschap (</w:t>
      </w:r>
      <w:r w:rsidRPr="008A5D83">
        <w:rPr>
          <w:color w:val="000000"/>
          <w:sz w:val="22"/>
          <w:szCs w:val="22"/>
        </w:rPr>
        <w:t>o/a</w:t>
      </w:r>
      <w:r w:rsidR="00A254F4" w:rsidRPr="008A5D83">
        <w:rPr>
          <w:color w:val="000000"/>
          <w:sz w:val="22"/>
          <w:szCs w:val="22"/>
        </w:rPr>
        <w:t xml:space="preserve"> opleidingen</w:t>
      </w:r>
      <w:r w:rsidRPr="008A5D83">
        <w:rPr>
          <w:color w:val="000000"/>
          <w:sz w:val="22"/>
          <w:szCs w:val="22"/>
        </w:rPr>
        <w:t xml:space="preserve"> en </w:t>
      </w:r>
      <w:r w:rsidR="00A254F4" w:rsidRPr="008A5D83">
        <w:rPr>
          <w:color w:val="000000"/>
          <w:sz w:val="22"/>
          <w:szCs w:val="22"/>
        </w:rPr>
        <w:t>geïnt</w:t>
      </w:r>
      <w:r w:rsidR="00A254F4" w:rsidRPr="008A5D83">
        <w:rPr>
          <w:color w:val="000000"/>
          <w:sz w:val="22"/>
          <w:szCs w:val="22"/>
        </w:rPr>
        <w:t>e</w:t>
      </w:r>
      <w:r w:rsidR="00A254F4" w:rsidRPr="008A5D83">
        <w:rPr>
          <w:color w:val="000000"/>
          <w:sz w:val="22"/>
          <w:szCs w:val="22"/>
        </w:rPr>
        <w:t>greerd loket)</w:t>
      </w:r>
      <w:r w:rsidRPr="008A5D83">
        <w:rPr>
          <w:color w:val="000000"/>
          <w:sz w:val="22"/>
          <w:szCs w:val="22"/>
        </w:rPr>
        <w:t xml:space="preserve"> en f</w:t>
      </w:r>
      <w:r w:rsidR="00A254F4" w:rsidRPr="008A5D83">
        <w:rPr>
          <w:color w:val="000000"/>
          <w:sz w:val="22"/>
          <w:szCs w:val="22"/>
        </w:rPr>
        <w:t>inancieel (steunmaatregelen)</w:t>
      </w:r>
      <w:r w:rsidRPr="008A5D83">
        <w:rPr>
          <w:color w:val="000000"/>
          <w:sz w:val="22"/>
          <w:szCs w:val="22"/>
        </w:rPr>
        <w:t>.</w:t>
      </w:r>
    </w:p>
    <w:p w:rsidR="004C7CAA" w:rsidRDefault="004C7CAA" w:rsidP="008D5AE5">
      <w:pPr>
        <w:shd w:val="clear" w:color="auto" w:fill="FEFEFE"/>
        <w:jc w:val="both"/>
        <w:rPr>
          <w:color w:val="000000"/>
          <w:sz w:val="22"/>
          <w:szCs w:val="22"/>
        </w:rPr>
      </w:pPr>
    </w:p>
    <w:p w:rsidR="008E7858" w:rsidRDefault="008E7858" w:rsidP="008D5AE5">
      <w:pPr>
        <w:shd w:val="clear" w:color="auto" w:fill="FEFEFE"/>
        <w:jc w:val="both"/>
        <w:rPr>
          <w:color w:val="000000"/>
          <w:sz w:val="22"/>
          <w:szCs w:val="22"/>
        </w:rPr>
      </w:pPr>
      <w:r>
        <w:rPr>
          <w:color w:val="000000"/>
          <w:sz w:val="22"/>
          <w:szCs w:val="22"/>
        </w:rPr>
        <w:t xml:space="preserve">Er wordt </w:t>
      </w:r>
      <w:r w:rsidR="006D4E29">
        <w:rPr>
          <w:color w:val="000000"/>
          <w:sz w:val="22"/>
          <w:szCs w:val="22"/>
        </w:rPr>
        <w:t>volop</w:t>
      </w:r>
      <w:r>
        <w:rPr>
          <w:color w:val="000000"/>
          <w:sz w:val="22"/>
          <w:szCs w:val="22"/>
        </w:rPr>
        <w:t xml:space="preserve"> gewerkt aan het actieplan, maar er is niet gewacht om </w:t>
      </w:r>
      <w:r w:rsidR="006D4E29">
        <w:rPr>
          <w:color w:val="000000"/>
          <w:sz w:val="22"/>
          <w:szCs w:val="22"/>
        </w:rPr>
        <w:t>al</w:t>
      </w:r>
      <w:r>
        <w:rPr>
          <w:color w:val="000000"/>
          <w:sz w:val="22"/>
          <w:szCs w:val="22"/>
        </w:rPr>
        <w:t xml:space="preserve"> een aantal initiatieven op te starten, zowel in het kader van het actieplan culturele en creatieve sectoren als in de rand ervan.</w:t>
      </w:r>
    </w:p>
    <w:p w:rsidR="004C7CAA" w:rsidRDefault="004C7CAA" w:rsidP="008D5AE5">
      <w:pPr>
        <w:shd w:val="clear" w:color="auto" w:fill="FEFEFE"/>
        <w:jc w:val="both"/>
        <w:rPr>
          <w:color w:val="000000"/>
          <w:sz w:val="22"/>
          <w:szCs w:val="22"/>
        </w:rPr>
      </w:pPr>
    </w:p>
    <w:p w:rsidR="008A5D83" w:rsidRDefault="008A5D83" w:rsidP="008D5AE5">
      <w:pPr>
        <w:shd w:val="clear" w:color="auto" w:fill="FEFEFE"/>
        <w:jc w:val="both"/>
        <w:rPr>
          <w:bCs/>
          <w:sz w:val="22"/>
          <w:szCs w:val="22"/>
        </w:rPr>
      </w:pPr>
      <w:r w:rsidRPr="008A5D83">
        <w:rPr>
          <w:color w:val="000000"/>
          <w:sz w:val="22"/>
          <w:szCs w:val="22"/>
        </w:rPr>
        <w:t xml:space="preserve">Zo werd er binnen het Agentschap Ondernemen een accountmanager aangesteld als aanspreekpunt voor de creatieve sectoren en </w:t>
      </w:r>
      <w:r w:rsidRPr="008A5D83">
        <w:rPr>
          <w:bCs/>
          <w:sz w:val="22"/>
          <w:szCs w:val="22"/>
        </w:rPr>
        <w:t xml:space="preserve">zijn er vijf </w:t>
      </w:r>
      <w:proofErr w:type="spellStart"/>
      <w:r w:rsidRPr="008A5D83">
        <w:rPr>
          <w:bCs/>
          <w:sz w:val="22"/>
          <w:szCs w:val="22"/>
        </w:rPr>
        <w:t>coachingsprojecten</w:t>
      </w:r>
      <w:proofErr w:type="spellEnd"/>
      <w:r w:rsidRPr="008A5D83">
        <w:rPr>
          <w:bCs/>
          <w:sz w:val="22"/>
          <w:szCs w:val="22"/>
        </w:rPr>
        <w:t xml:space="preserve"> goedgekeurd voor de culturele en creati</w:t>
      </w:r>
      <w:r w:rsidRPr="008A5D83">
        <w:rPr>
          <w:bCs/>
          <w:sz w:val="22"/>
          <w:szCs w:val="22"/>
        </w:rPr>
        <w:t>e</w:t>
      </w:r>
      <w:r w:rsidRPr="008A5D83">
        <w:rPr>
          <w:bCs/>
          <w:sz w:val="22"/>
          <w:szCs w:val="22"/>
        </w:rPr>
        <w:t>ve sectoren binnen de laatste oproep peterschapsprojecten voor een totaal bedrag van 400.000 EUR . Dit najaar is er ruimte vrijgemaakt voor projecten gericht naar creatieve starters binnen de oproep o</w:t>
      </w:r>
      <w:r w:rsidRPr="008A5D83">
        <w:rPr>
          <w:bCs/>
          <w:sz w:val="22"/>
          <w:szCs w:val="22"/>
        </w:rPr>
        <w:t>n</w:t>
      </w:r>
      <w:r w:rsidRPr="008A5D83">
        <w:rPr>
          <w:bCs/>
          <w:sz w:val="22"/>
          <w:szCs w:val="22"/>
        </w:rPr>
        <w:t>dernemerschap.</w:t>
      </w:r>
    </w:p>
    <w:p w:rsidR="00894BFC" w:rsidRPr="008A5D83" w:rsidRDefault="00894BFC" w:rsidP="008D5AE5">
      <w:pPr>
        <w:shd w:val="clear" w:color="auto" w:fill="FEFEFE"/>
        <w:jc w:val="both"/>
        <w:rPr>
          <w:bCs/>
          <w:sz w:val="22"/>
          <w:szCs w:val="22"/>
        </w:rPr>
      </w:pPr>
    </w:p>
    <w:p w:rsidR="008A5D83" w:rsidRDefault="008A5D83" w:rsidP="008D5AE5">
      <w:pPr>
        <w:jc w:val="both"/>
        <w:rPr>
          <w:sz w:val="22"/>
          <w:szCs w:val="22"/>
        </w:rPr>
      </w:pPr>
      <w:r w:rsidRPr="008A5D83">
        <w:rPr>
          <w:bCs/>
          <w:sz w:val="22"/>
          <w:szCs w:val="22"/>
        </w:rPr>
        <w:t xml:space="preserve">Verder wordt er samen met de sector gewerkt aan een aantal initiatieven zoals het ontwikkelen van een instrument voor het maken van een ondernemingsplan, specifiek gericht naar de culturele en creatieve sectoren. </w:t>
      </w:r>
      <w:r w:rsidRPr="008A5D83">
        <w:rPr>
          <w:sz w:val="22"/>
          <w:szCs w:val="22"/>
        </w:rPr>
        <w:t>Deze tool zal zo opgesteld worden dat het op een gebruiksvriendelijke manier kan gebruikt worden door de ondernemers in de sector om zowel hun activiteiten professioneler te organiseren als om financiering te vinden, rekening houdend met de specifieke karakteristieken van de creatieve se</w:t>
      </w:r>
      <w:r w:rsidRPr="008A5D83">
        <w:rPr>
          <w:sz w:val="22"/>
          <w:szCs w:val="22"/>
        </w:rPr>
        <w:t>c</w:t>
      </w:r>
      <w:r w:rsidRPr="008A5D83">
        <w:rPr>
          <w:sz w:val="22"/>
          <w:szCs w:val="22"/>
        </w:rPr>
        <w:t xml:space="preserve">toren </w:t>
      </w:r>
    </w:p>
    <w:p w:rsidR="00894BFC" w:rsidRPr="008A5D83" w:rsidRDefault="00894BFC" w:rsidP="008D5AE5">
      <w:pPr>
        <w:jc w:val="both"/>
        <w:rPr>
          <w:sz w:val="22"/>
          <w:szCs w:val="22"/>
        </w:rPr>
      </w:pPr>
    </w:p>
    <w:p w:rsidR="008A5D83" w:rsidRPr="008A5D83" w:rsidRDefault="008A5D83" w:rsidP="008D5AE5">
      <w:pPr>
        <w:shd w:val="clear" w:color="auto" w:fill="FEFEFE"/>
        <w:jc w:val="both"/>
        <w:rPr>
          <w:sz w:val="22"/>
          <w:szCs w:val="22"/>
        </w:rPr>
      </w:pPr>
      <w:r>
        <w:rPr>
          <w:sz w:val="22"/>
          <w:szCs w:val="22"/>
        </w:rPr>
        <w:t>I</w:t>
      </w:r>
      <w:r w:rsidRPr="008A5D83">
        <w:rPr>
          <w:sz w:val="22"/>
          <w:szCs w:val="22"/>
        </w:rPr>
        <w:t>n het kader van het actieplan wordt ook de werking van een geïntegreerd netwerk verder onderzocht waarbij de sector samen met de overheid een geïntegreerde dienstverlening aanbiedt  aan de ondern</w:t>
      </w:r>
      <w:r w:rsidRPr="008A5D83">
        <w:rPr>
          <w:sz w:val="22"/>
          <w:szCs w:val="22"/>
        </w:rPr>
        <w:t>e</w:t>
      </w:r>
      <w:r w:rsidRPr="008A5D83">
        <w:rPr>
          <w:sz w:val="22"/>
          <w:szCs w:val="22"/>
        </w:rPr>
        <w:t>mer in de culturele en creatieve sectoren rond ondernemerschap en het sensibiliseren rond het belang van ondernemerschap.</w:t>
      </w:r>
    </w:p>
    <w:p w:rsidR="004C7CAA" w:rsidRDefault="004C7CAA" w:rsidP="008D5AE5">
      <w:pPr>
        <w:jc w:val="both"/>
        <w:rPr>
          <w:color w:val="202126"/>
          <w:sz w:val="22"/>
          <w:szCs w:val="22"/>
        </w:rPr>
      </w:pPr>
    </w:p>
    <w:p w:rsidR="008A5D83" w:rsidRPr="008A5D83" w:rsidRDefault="008A5D83" w:rsidP="008D5AE5">
      <w:pPr>
        <w:jc w:val="both"/>
        <w:rPr>
          <w:color w:val="202126"/>
          <w:sz w:val="22"/>
          <w:szCs w:val="22"/>
        </w:rPr>
      </w:pPr>
      <w:r w:rsidRPr="008A5D83">
        <w:rPr>
          <w:color w:val="202126"/>
          <w:sz w:val="22"/>
          <w:szCs w:val="22"/>
        </w:rPr>
        <w:t xml:space="preserve">Ook Flanders DC </w:t>
      </w:r>
      <w:r w:rsidRPr="008A5D83">
        <w:rPr>
          <w:sz w:val="22"/>
          <w:szCs w:val="22"/>
        </w:rPr>
        <w:t>heeft initiatieven specifiek naar de creatieve sectoren met als doel de creatieve sta</w:t>
      </w:r>
      <w:r w:rsidRPr="008A5D83">
        <w:rPr>
          <w:sz w:val="22"/>
          <w:szCs w:val="22"/>
        </w:rPr>
        <w:t>r</w:t>
      </w:r>
      <w:r w:rsidRPr="008A5D83">
        <w:rPr>
          <w:sz w:val="22"/>
          <w:szCs w:val="22"/>
        </w:rPr>
        <w:t>ters en professionals te stimuleren in hun ondernemerschap. Ze doen dit door zowel overleg en onde</w:t>
      </w:r>
      <w:r w:rsidRPr="008A5D83">
        <w:rPr>
          <w:sz w:val="22"/>
          <w:szCs w:val="22"/>
        </w:rPr>
        <w:t>r</w:t>
      </w:r>
      <w:r w:rsidRPr="008A5D83">
        <w:rPr>
          <w:sz w:val="22"/>
          <w:szCs w:val="22"/>
        </w:rPr>
        <w:t xml:space="preserve">zoek te bevorderen als aan de hand van </w:t>
      </w:r>
      <w:r w:rsidRPr="008A5D83">
        <w:rPr>
          <w:bCs/>
          <w:sz w:val="22"/>
          <w:szCs w:val="22"/>
        </w:rPr>
        <w:t>instrumenten en programma’s waarmee de creatieve sector effectief aan de slag kan</w:t>
      </w:r>
    </w:p>
    <w:p w:rsidR="008A5D83" w:rsidRPr="008A5D83" w:rsidRDefault="008A5D83" w:rsidP="008D5AE5">
      <w:pPr>
        <w:jc w:val="both"/>
        <w:rPr>
          <w:sz w:val="22"/>
          <w:szCs w:val="22"/>
        </w:rPr>
      </w:pPr>
      <w:r w:rsidRPr="008A5D83">
        <w:rPr>
          <w:sz w:val="22"/>
          <w:szCs w:val="22"/>
        </w:rPr>
        <w:t xml:space="preserve">Sinds 2009 maakt ook het Flanders Fashion Institute (FFI) deel uit van Flanders DC. </w:t>
      </w:r>
      <w:hyperlink r:id="rId8" w:history="1">
        <w:r w:rsidRPr="008A5D83">
          <w:rPr>
            <w:sz w:val="22"/>
            <w:szCs w:val="22"/>
            <w:u w:val="single"/>
          </w:rPr>
          <w:t>FFI</w:t>
        </w:r>
      </w:hyperlink>
      <w:r w:rsidRPr="008A5D83">
        <w:rPr>
          <w:sz w:val="22"/>
          <w:szCs w:val="22"/>
        </w:rPr>
        <w:t xml:space="preserve"> stimuleert ondernemerschap in de mode-industrie in Vlaanderen, sensibiliseert ontwerpers rond zakelijke vaa</w:t>
      </w:r>
      <w:r w:rsidRPr="008A5D83">
        <w:rPr>
          <w:sz w:val="22"/>
          <w:szCs w:val="22"/>
        </w:rPr>
        <w:t>r</w:t>
      </w:r>
      <w:r w:rsidRPr="008A5D83">
        <w:rPr>
          <w:sz w:val="22"/>
          <w:szCs w:val="22"/>
        </w:rPr>
        <w:t xml:space="preserve">digheden, begeleidt hen in hun loopbaan en promoot mode uit Vlaanderen nationaal en internationaal. </w:t>
      </w:r>
    </w:p>
    <w:p w:rsidR="008A5D83" w:rsidRDefault="008A5D83" w:rsidP="008D5AE5">
      <w:pPr>
        <w:jc w:val="both"/>
        <w:rPr>
          <w:sz w:val="22"/>
          <w:szCs w:val="22"/>
        </w:rPr>
      </w:pPr>
    </w:p>
    <w:p w:rsidR="008A5D83" w:rsidRPr="008A5D83" w:rsidRDefault="008A5D83" w:rsidP="008D5AE5">
      <w:pPr>
        <w:jc w:val="both"/>
        <w:rPr>
          <w:sz w:val="22"/>
          <w:szCs w:val="22"/>
        </w:rPr>
      </w:pPr>
      <w:r w:rsidRPr="008A5D83">
        <w:rPr>
          <w:sz w:val="22"/>
          <w:szCs w:val="22"/>
        </w:rPr>
        <w:t xml:space="preserve">Dit najaar starten ook de Creative </w:t>
      </w:r>
      <w:proofErr w:type="spellStart"/>
      <w:r w:rsidRPr="008A5D83">
        <w:rPr>
          <w:sz w:val="22"/>
          <w:szCs w:val="22"/>
        </w:rPr>
        <w:t>Entrepreneurship</w:t>
      </w:r>
      <w:proofErr w:type="spellEnd"/>
      <w:r w:rsidRPr="008A5D83">
        <w:rPr>
          <w:sz w:val="22"/>
          <w:szCs w:val="22"/>
        </w:rPr>
        <w:t xml:space="preserve"> </w:t>
      </w:r>
      <w:proofErr w:type="spellStart"/>
      <w:r w:rsidRPr="008A5D83">
        <w:rPr>
          <w:sz w:val="22"/>
          <w:szCs w:val="22"/>
        </w:rPr>
        <w:t>Sessions</w:t>
      </w:r>
      <w:proofErr w:type="spellEnd"/>
      <w:r w:rsidRPr="008A5D83">
        <w:rPr>
          <w:sz w:val="22"/>
          <w:szCs w:val="22"/>
        </w:rPr>
        <w:t>, een reeks van zes sessies in alle provi</w:t>
      </w:r>
      <w:r w:rsidRPr="008A5D83">
        <w:rPr>
          <w:sz w:val="22"/>
          <w:szCs w:val="22"/>
        </w:rPr>
        <w:t>n</w:t>
      </w:r>
      <w:r w:rsidRPr="008A5D83">
        <w:rPr>
          <w:sz w:val="22"/>
          <w:szCs w:val="22"/>
        </w:rPr>
        <w:t xml:space="preserve">cies in Vlaanderen rond zakelijke- en ondernemerschapsvaardigheden, specifiek voor de creatieve sector. Hier worden thema’s aangehaald zoals : Is er een markt voor mijn creaties? Hoe duur moet ik mijn product/dienst verkopen? Hoe kan ik mijn ideeën beschermen? Hoe moet ik mezelf promoten? </w:t>
      </w:r>
    </w:p>
    <w:p w:rsidR="008A5D83" w:rsidRPr="008A5D83" w:rsidRDefault="008A5D83" w:rsidP="008D5AE5">
      <w:pPr>
        <w:pStyle w:val="Normaalweb"/>
        <w:spacing w:before="0" w:beforeAutospacing="0" w:after="0" w:afterAutospacing="0"/>
        <w:jc w:val="both"/>
        <w:rPr>
          <w:rFonts w:eastAsiaTheme="minorHAnsi"/>
          <w:sz w:val="22"/>
          <w:szCs w:val="22"/>
          <w:lang w:eastAsia="en-US"/>
        </w:rPr>
      </w:pPr>
      <w:r w:rsidRPr="008A5D83">
        <w:rPr>
          <w:rFonts w:eastAsiaTheme="minorHAnsi"/>
          <w:sz w:val="22"/>
          <w:szCs w:val="22"/>
          <w:lang w:eastAsia="en-US"/>
        </w:rPr>
        <w:lastRenderedPageBreak/>
        <w:t>Design Vlaanderen promoot eigentijds en kwaliteitsvol Vlaams design. Het maakt deel uit van het Agentschap Ondernemen. Design is uitgegroeid tot een economische succesfactor voor kwaliteitsve</w:t>
      </w:r>
      <w:r w:rsidRPr="008A5D83">
        <w:rPr>
          <w:rFonts w:eastAsiaTheme="minorHAnsi"/>
          <w:sz w:val="22"/>
          <w:szCs w:val="22"/>
          <w:lang w:eastAsia="en-US"/>
        </w:rPr>
        <w:t>r</w:t>
      </w:r>
      <w:r w:rsidRPr="008A5D83">
        <w:rPr>
          <w:rFonts w:eastAsiaTheme="minorHAnsi"/>
          <w:sz w:val="22"/>
          <w:szCs w:val="22"/>
          <w:lang w:eastAsia="en-US"/>
        </w:rPr>
        <w:t>betering, innovatie en winstgevendheid. Daarom wil Design Vlaanderen ontwerpers ondersteunen en ondernemingen aanzetten tot het integreren van design in hun bedrijfscultuur en productieproces. Ook het brede publiek wordt gesensibiliseerd voor de meerwaarde van design. Design Vlaanderen richt zich dan ook op het begeleiden van bedrijven die willen innoveren vanuit de invalshoek van design en productontwikkeling, het begeleiden en stimuleren van Vlaamse vormgevers en het promoten van Vlaanderen als designregio.</w:t>
      </w:r>
    </w:p>
    <w:p w:rsidR="004C7CAA" w:rsidRDefault="004C7CAA" w:rsidP="008D5AE5">
      <w:pPr>
        <w:jc w:val="both"/>
        <w:rPr>
          <w:sz w:val="22"/>
          <w:szCs w:val="22"/>
          <w:lang w:eastAsia="nl-BE"/>
        </w:rPr>
      </w:pPr>
    </w:p>
    <w:p w:rsidR="008A5D83" w:rsidRPr="008A5D83" w:rsidRDefault="008A5D83" w:rsidP="008D5AE5">
      <w:pPr>
        <w:jc w:val="both"/>
        <w:rPr>
          <w:sz w:val="22"/>
          <w:szCs w:val="22"/>
          <w:lang w:eastAsia="nl-BE"/>
        </w:rPr>
      </w:pPr>
      <w:r w:rsidRPr="008A5D83">
        <w:rPr>
          <w:sz w:val="22"/>
          <w:szCs w:val="22"/>
          <w:lang w:eastAsia="nl-BE"/>
        </w:rPr>
        <w:t>In 2012 startte het Design Platform Vlaanderen zijn werking. Design Platform Vlaanderen is een s</w:t>
      </w:r>
      <w:r w:rsidRPr="008A5D83">
        <w:rPr>
          <w:sz w:val="22"/>
          <w:szCs w:val="22"/>
          <w:lang w:eastAsia="nl-BE"/>
        </w:rPr>
        <w:t>a</w:t>
      </w:r>
      <w:r w:rsidRPr="008A5D83">
        <w:rPr>
          <w:sz w:val="22"/>
          <w:szCs w:val="22"/>
          <w:lang w:eastAsia="nl-BE"/>
        </w:rPr>
        <w:t>menwerking tussen de vijf Vlaamse kernorganisaties Design Vlaanderen, Flanders InShape, Flanders Fashion Institute, Designregio Kortrijk en Design Hub Limburg. Het initiatief kadert in het progra</w:t>
      </w:r>
      <w:r w:rsidRPr="008A5D83">
        <w:rPr>
          <w:sz w:val="22"/>
          <w:szCs w:val="22"/>
          <w:lang w:eastAsia="nl-BE"/>
        </w:rPr>
        <w:t>m</w:t>
      </w:r>
      <w:r w:rsidRPr="008A5D83">
        <w:rPr>
          <w:sz w:val="22"/>
          <w:szCs w:val="22"/>
          <w:lang w:eastAsia="nl-BE"/>
        </w:rPr>
        <w:t>ma van Vlaanderen in Actie en krijgt ondersteuning van de Vlaamse overheid. Volgende projecten werden opgestart:</w:t>
      </w:r>
    </w:p>
    <w:p w:rsidR="008A5D83" w:rsidRPr="008D5AE5" w:rsidRDefault="008A5D83" w:rsidP="008D5AE5">
      <w:pPr>
        <w:pStyle w:val="Lijstalinea"/>
        <w:numPr>
          <w:ilvl w:val="0"/>
          <w:numId w:val="35"/>
        </w:numPr>
        <w:jc w:val="both"/>
        <w:rPr>
          <w:color w:val="333333"/>
          <w:sz w:val="22"/>
          <w:szCs w:val="22"/>
          <w:lang w:eastAsia="nl-BE"/>
        </w:rPr>
      </w:pPr>
      <w:r w:rsidRPr="008D5AE5">
        <w:rPr>
          <w:color w:val="333333"/>
          <w:sz w:val="22"/>
          <w:szCs w:val="22"/>
          <w:lang w:eastAsia="nl-BE"/>
        </w:rPr>
        <w:t>Design Platform Vlaanderen neemt deel aan Interieur 2012.</w:t>
      </w:r>
    </w:p>
    <w:p w:rsidR="008A5D83" w:rsidRPr="008D5AE5" w:rsidRDefault="008A5D83" w:rsidP="008D5AE5">
      <w:pPr>
        <w:pStyle w:val="Lijstalinea"/>
        <w:numPr>
          <w:ilvl w:val="0"/>
          <w:numId w:val="35"/>
        </w:numPr>
        <w:jc w:val="both"/>
        <w:rPr>
          <w:color w:val="333333"/>
          <w:sz w:val="22"/>
          <w:szCs w:val="22"/>
          <w:lang w:eastAsia="nl-BE"/>
        </w:rPr>
      </w:pPr>
      <w:r w:rsidRPr="008D5AE5">
        <w:rPr>
          <w:color w:val="333333"/>
          <w:sz w:val="22"/>
          <w:szCs w:val="22"/>
          <w:lang w:eastAsia="nl-BE"/>
        </w:rPr>
        <w:t xml:space="preserve">Op 22 en 23 oktober wordt Design </w:t>
      </w:r>
      <w:proofErr w:type="spellStart"/>
      <w:r w:rsidRPr="008D5AE5">
        <w:rPr>
          <w:color w:val="333333"/>
          <w:sz w:val="22"/>
          <w:szCs w:val="22"/>
          <w:lang w:eastAsia="nl-BE"/>
        </w:rPr>
        <w:t>Fusion</w:t>
      </w:r>
      <w:proofErr w:type="spellEnd"/>
      <w:r w:rsidRPr="008D5AE5">
        <w:rPr>
          <w:color w:val="333333"/>
          <w:sz w:val="22"/>
          <w:szCs w:val="22"/>
          <w:lang w:eastAsia="nl-BE"/>
        </w:rPr>
        <w:t xml:space="preserve">, de tweede Vlaamse design </w:t>
      </w:r>
      <w:proofErr w:type="spellStart"/>
      <w:r w:rsidRPr="008D5AE5">
        <w:rPr>
          <w:color w:val="333333"/>
          <w:sz w:val="22"/>
          <w:szCs w:val="22"/>
          <w:lang w:eastAsia="nl-BE"/>
        </w:rPr>
        <w:t>summit</w:t>
      </w:r>
      <w:proofErr w:type="spellEnd"/>
      <w:r w:rsidRPr="008D5AE5">
        <w:rPr>
          <w:color w:val="333333"/>
          <w:sz w:val="22"/>
          <w:szCs w:val="22"/>
          <w:lang w:eastAsia="nl-BE"/>
        </w:rPr>
        <w:t xml:space="preserve"> g</w:t>
      </w:r>
      <w:r w:rsidRPr="008D5AE5">
        <w:rPr>
          <w:color w:val="333333"/>
          <w:sz w:val="22"/>
          <w:szCs w:val="22"/>
          <w:lang w:eastAsia="nl-BE"/>
        </w:rPr>
        <w:t>e</w:t>
      </w:r>
      <w:r w:rsidRPr="008D5AE5">
        <w:rPr>
          <w:color w:val="333333"/>
          <w:sz w:val="22"/>
          <w:szCs w:val="22"/>
          <w:lang w:eastAsia="nl-BE"/>
        </w:rPr>
        <w:t>organiseerd.</w:t>
      </w:r>
    </w:p>
    <w:p w:rsidR="008A5D83" w:rsidRPr="008D5AE5" w:rsidRDefault="008A5D83" w:rsidP="008D5AE5">
      <w:pPr>
        <w:pStyle w:val="Lijstalinea"/>
        <w:numPr>
          <w:ilvl w:val="0"/>
          <w:numId w:val="35"/>
        </w:numPr>
        <w:jc w:val="both"/>
        <w:rPr>
          <w:color w:val="333333"/>
          <w:sz w:val="22"/>
          <w:szCs w:val="22"/>
          <w:lang w:eastAsia="nl-BE"/>
        </w:rPr>
      </w:pPr>
      <w:r w:rsidRPr="008D5AE5">
        <w:rPr>
          <w:color w:val="333333"/>
          <w:sz w:val="22"/>
          <w:szCs w:val="22"/>
          <w:lang w:eastAsia="nl-BE"/>
        </w:rPr>
        <w:t>Organisatie van een opleiding designmanagement.</w:t>
      </w:r>
    </w:p>
    <w:p w:rsidR="008A5D83" w:rsidRPr="008D5AE5" w:rsidRDefault="008A5D83" w:rsidP="008D5AE5">
      <w:pPr>
        <w:pStyle w:val="Lijstalinea"/>
        <w:numPr>
          <w:ilvl w:val="0"/>
          <w:numId w:val="35"/>
        </w:numPr>
        <w:jc w:val="both"/>
        <w:rPr>
          <w:color w:val="333333"/>
          <w:sz w:val="22"/>
          <w:szCs w:val="22"/>
          <w:lang w:eastAsia="nl-BE"/>
        </w:rPr>
      </w:pPr>
      <w:proofErr w:type="spellStart"/>
      <w:r w:rsidRPr="008D5AE5">
        <w:rPr>
          <w:color w:val="333333"/>
          <w:sz w:val="22"/>
          <w:szCs w:val="22"/>
          <w:lang w:eastAsia="nl-BE"/>
        </w:rPr>
        <w:t>Crossoverproject</w:t>
      </w:r>
      <w:proofErr w:type="spellEnd"/>
      <w:r w:rsidRPr="008D5AE5">
        <w:rPr>
          <w:color w:val="333333"/>
          <w:sz w:val="22"/>
          <w:szCs w:val="22"/>
          <w:lang w:eastAsia="nl-BE"/>
        </w:rPr>
        <w:t xml:space="preserve"> rond open design met als thema “Mobiliteit in een stedelijke context”.</w:t>
      </w:r>
    </w:p>
    <w:p w:rsidR="008A5D83" w:rsidRPr="008D5AE5" w:rsidRDefault="008A5D83" w:rsidP="008D5AE5">
      <w:pPr>
        <w:pStyle w:val="Lijstalinea"/>
        <w:numPr>
          <w:ilvl w:val="0"/>
          <w:numId w:val="35"/>
        </w:numPr>
        <w:jc w:val="both"/>
        <w:rPr>
          <w:color w:val="333333"/>
          <w:sz w:val="22"/>
          <w:szCs w:val="22"/>
          <w:lang w:val="en-US" w:eastAsia="nl-BE"/>
        </w:rPr>
      </w:pPr>
      <w:r w:rsidRPr="008D5AE5">
        <w:rPr>
          <w:color w:val="333333"/>
          <w:sz w:val="22"/>
          <w:szCs w:val="22"/>
          <w:lang w:val="en-US" w:eastAsia="nl-BE"/>
        </w:rPr>
        <w:t xml:space="preserve">Executive leadership </w:t>
      </w:r>
      <w:proofErr w:type="spellStart"/>
      <w:r w:rsidRPr="008D5AE5">
        <w:rPr>
          <w:color w:val="333333"/>
          <w:sz w:val="22"/>
          <w:szCs w:val="22"/>
          <w:lang w:val="en-US" w:eastAsia="nl-BE"/>
        </w:rPr>
        <w:t>programma</w:t>
      </w:r>
      <w:proofErr w:type="spellEnd"/>
      <w:r w:rsidRPr="008D5AE5">
        <w:rPr>
          <w:color w:val="333333"/>
          <w:sz w:val="22"/>
          <w:szCs w:val="22"/>
          <w:lang w:val="en-US" w:eastAsia="nl-BE"/>
        </w:rPr>
        <w:t xml:space="preserve"> </w:t>
      </w:r>
      <w:proofErr w:type="spellStart"/>
      <w:r w:rsidRPr="008D5AE5">
        <w:rPr>
          <w:color w:val="333333"/>
          <w:sz w:val="22"/>
          <w:szCs w:val="22"/>
          <w:lang w:val="en-US" w:eastAsia="nl-BE"/>
        </w:rPr>
        <w:t>voor</w:t>
      </w:r>
      <w:proofErr w:type="spellEnd"/>
      <w:r w:rsidRPr="008D5AE5">
        <w:rPr>
          <w:color w:val="333333"/>
          <w:sz w:val="22"/>
          <w:szCs w:val="22"/>
          <w:lang w:val="en-US" w:eastAsia="nl-BE"/>
        </w:rPr>
        <w:t xml:space="preserve"> </w:t>
      </w:r>
      <w:proofErr w:type="spellStart"/>
      <w:r w:rsidRPr="008D5AE5">
        <w:rPr>
          <w:color w:val="333333"/>
          <w:sz w:val="22"/>
          <w:szCs w:val="22"/>
          <w:lang w:val="en-US" w:eastAsia="nl-BE"/>
        </w:rPr>
        <w:t>gevestigde</w:t>
      </w:r>
      <w:proofErr w:type="spellEnd"/>
      <w:r w:rsidRPr="008D5AE5">
        <w:rPr>
          <w:color w:val="333333"/>
          <w:sz w:val="22"/>
          <w:szCs w:val="22"/>
          <w:lang w:val="en-US" w:eastAsia="nl-BE"/>
        </w:rPr>
        <w:t xml:space="preserve"> </w:t>
      </w:r>
      <w:proofErr w:type="spellStart"/>
      <w:r w:rsidRPr="008D5AE5">
        <w:rPr>
          <w:color w:val="333333"/>
          <w:sz w:val="22"/>
          <w:szCs w:val="22"/>
          <w:lang w:val="en-US" w:eastAsia="nl-BE"/>
        </w:rPr>
        <w:t>designbureaus</w:t>
      </w:r>
      <w:proofErr w:type="spellEnd"/>
      <w:r w:rsidRPr="008D5AE5">
        <w:rPr>
          <w:color w:val="333333"/>
          <w:sz w:val="22"/>
          <w:szCs w:val="22"/>
          <w:lang w:val="en-US" w:eastAsia="nl-BE"/>
        </w:rPr>
        <w:t>.</w:t>
      </w:r>
    </w:p>
    <w:p w:rsidR="004C7CAA" w:rsidRDefault="004C7CAA" w:rsidP="008D5AE5">
      <w:pPr>
        <w:pStyle w:val="Normaalweb"/>
        <w:spacing w:before="0" w:beforeAutospacing="0" w:after="0" w:afterAutospacing="0"/>
        <w:jc w:val="both"/>
        <w:rPr>
          <w:sz w:val="22"/>
          <w:szCs w:val="22"/>
          <w:lang w:val="nl-NL"/>
        </w:rPr>
      </w:pPr>
    </w:p>
    <w:p w:rsidR="008A5D83" w:rsidRPr="008A5D83" w:rsidRDefault="008A5D83" w:rsidP="008D5AE5">
      <w:pPr>
        <w:pStyle w:val="Normaalweb"/>
        <w:spacing w:before="0" w:beforeAutospacing="0" w:after="0" w:afterAutospacing="0"/>
        <w:jc w:val="both"/>
        <w:rPr>
          <w:color w:val="333333"/>
          <w:sz w:val="22"/>
          <w:szCs w:val="22"/>
          <w:lang w:val="nl-NL"/>
        </w:rPr>
      </w:pPr>
      <w:r w:rsidRPr="008A5D83">
        <w:rPr>
          <w:sz w:val="22"/>
          <w:szCs w:val="22"/>
          <w:lang w:val="nl-NL"/>
        </w:rPr>
        <w:t xml:space="preserve">De </w:t>
      </w:r>
      <w:r w:rsidRPr="008A5D83">
        <w:rPr>
          <w:color w:val="333333"/>
          <w:sz w:val="22"/>
          <w:szCs w:val="22"/>
          <w:lang w:val="nl-NL"/>
        </w:rPr>
        <w:t>Vlaamse Regering heeft ook een jaarlijks budget van 5 miljoen euro uitgetrokken om meer intern</w:t>
      </w:r>
      <w:r w:rsidRPr="008A5D83">
        <w:rPr>
          <w:color w:val="333333"/>
          <w:sz w:val="22"/>
          <w:szCs w:val="22"/>
          <w:lang w:val="nl-NL"/>
        </w:rPr>
        <w:t>a</w:t>
      </w:r>
      <w:r w:rsidRPr="008A5D83">
        <w:rPr>
          <w:color w:val="333333"/>
          <w:sz w:val="22"/>
          <w:szCs w:val="22"/>
          <w:lang w:val="nl-NL"/>
        </w:rPr>
        <w:t>tionale filmproducties naar Vlaanderen te halen. Producenten kunnen van de Vlaamse overheid teru</w:t>
      </w:r>
      <w:r w:rsidRPr="008A5D83">
        <w:rPr>
          <w:color w:val="333333"/>
          <w:sz w:val="22"/>
          <w:szCs w:val="22"/>
          <w:lang w:val="nl-NL"/>
        </w:rPr>
        <w:t>g</w:t>
      </w:r>
      <w:r w:rsidRPr="008A5D83">
        <w:rPr>
          <w:color w:val="333333"/>
          <w:sz w:val="22"/>
          <w:szCs w:val="22"/>
          <w:lang w:val="nl-NL"/>
        </w:rPr>
        <w:t>betaalbare voorschotten op netto-inkomsten tot 400.000 euro bekomen als economische ondersteuning van hun bestedingen in Vlaanderen.</w:t>
      </w:r>
    </w:p>
    <w:p w:rsidR="004C7CAA" w:rsidRDefault="004C7CAA" w:rsidP="008D5AE5">
      <w:pPr>
        <w:jc w:val="both"/>
        <w:rPr>
          <w:sz w:val="22"/>
          <w:szCs w:val="22"/>
        </w:rPr>
      </w:pPr>
    </w:p>
    <w:p w:rsidR="008A5D83" w:rsidRPr="008A5D83" w:rsidRDefault="008A5D83" w:rsidP="008D5AE5">
      <w:pPr>
        <w:jc w:val="both"/>
        <w:rPr>
          <w:color w:val="333333"/>
          <w:sz w:val="22"/>
          <w:szCs w:val="22"/>
          <w:lang w:eastAsia="nl-BE"/>
        </w:rPr>
      </w:pPr>
      <w:r w:rsidRPr="008A5D83">
        <w:rPr>
          <w:sz w:val="22"/>
          <w:szCs w:val="22"/>
        </w:rPr>
        <w:t xml:space="preserve">Hiermee wil Vlaanderen een </w:t>
      </w:r>
      <w:r w:rsidRPr="008A5D83">
        <w:rPr>
          <w:color w:val="333333"/>
          <w:sz w:val="22"/>
          <w:szCs w:val="22"/>
          <w:lang w:eastAsia="nl-BE"/>
        </w:rPr>
        <w:t xml:space="preserve">extra financiële ondersteuning bieden aan producties die een deel van hun bestedingen specifiek in Vlaanderen doen. Hierdoor wordt een toename verwacht van het aantal producties in Vlaanderen, wat een stimulans betekent voor de hele Vlaamse audiovisuele sector zowel naar culturele uitstraling als naar economische impact. </w:t>
      </w:r>
    </w:p>
    <w:p w:rsidR="008A5D83" w:rsidRPr="008A5D83" w:rsidRDefault="008A5D83" w:rsidP="008D5AE5">
      <w:pPr>
        <w:jc w:val="both"/>
        <w:rPr>
          <w:color w:val="333333"/>
          <w:sz w:val="22"/>
          <w:szCs w:val="22"/>
          <w:lang w:eastAsia="nl-BE"/>
        </w:rPr>
      </w:pPr>
      <w:r w:rsidRPr="008A5D83">
        <w:rPr>
          <w:color w:val="333333"/>
          <w:sz w:val="22"/>
          <w:szCs w:val="22"/>
          <w:lang w:eastAsia="nl-BE"/>
        </w:rPr>
        <w:t>De steunmaatregel is bedoeld voor lange speelfilms, d.w.z. lange fictie-, documentaire- of animati</w:t>
      </w:r>
      <w:r w:rsidRPr="008A5D83">
        <w:rPr>
          <w:color w:val="333333"/>
          <w:sz w:val="22"/>
          <w:szCs w:val="22"/>
          <w:lang w:eastAsia="nl-BE"/>
        </w:rPr>
        <w:t>e</w:t>
      </w:r>
      <w:r w:rsidRPr="008A5D83">
        <w:rPr>
          <w:color w:val="333333"/>
          <w:sz w:val="22"/>
          <w:szCs w:val="22"/>
          <w:lang w:eastAsia="nl-BE"/>
        </w:rPr>
        <w:t>films met een duur van minstens 60 minuten en animatiereeksen die het culturele patrimonium van het Vlaamse Gewest verrijken</w:t>
      </w:r>
    </w:p>
    <w:p w:rsidR="008A5D83" w:rsidRDefault="008A5D83" w:rsidP="008D5AE5">
      <w:pPr>
        <w:jc w:val="both"/>
        <w:rPr>
          <w:color w:val="333333"/>
          <w:sz w:val="22"/>
          <w:szCs w:val="22"/>
          <w:lang w:eastAsia="nl-BE"/>
        </w:rPr>
      </w:pPr>
    </w:p>
    <w:p w:rsidR="008A5D83" w:rsidRPr="008A5D83" w:rsidRDefault="008A5D83" w:rsidP="008D5AE5">
      <w:pPr>
        <w:jc w:val="both"/>
        <w:rPr>
          <w:color w:val="333333"/>
          <w:sz w:val="22"/>
          <w:szCs w:val="22"/>
          <w:lang w:eastAsia="nl-BE"/>
        </w:rPr>
      </w:pPr>
      <w:r w:rsidRPr="008A5D83">
        <w:rPr>
          <w:color w:val="333333"/>
          <w:sz w:val="22"/>
          <w:szCs w:val="22"/>
          <w:lang w:eastAsia="nl-BE"/>
        </w:rPr>
        <w:t>Ook reeds bestaande initiatieven kunnen perfect gebruikt worden door ondernemers in de creatieve sectoren. Agentschap ondernemen werkt aan een subsidieleidraad die de culturele en creatieve sect</w:t>
      </w:r>
      <w:r w:rsidRPr="008A5D83">
        <w:rPr>
          <w:color w:val="333333"/>
          <w:sz w:val="22"/>
          <w:szCs w:val="22"/>
          <w:lang w:eastAsia="nl-BE"/>
        </w:rPr>
        <w:t>o</w:t>
      </w:r>
      <w:r w:rsidRPr="008A5D83">
        <w:rPr>
          <w:color w:val="333333"/>
          <w:sz w:val="22"/>
          <w:szCs w:val="22"/>
          <w:lang w:eastAsia="nl-BE"/>
        </w:rPr>
        <w:t xml:space="preserve">ren hierop wil attent maken. </w:t>
      </w:r>
    </w:p>
    <w:p w:rsidR="008A5D83" w:rsidRPr="008A5D83" w:rsidRDefault="008A5D83" w:rsidP="008D5AE5">
      <w:pPr>
        <w:jc w:val="both"/>
        <w:rPr>
          <w:color w:val="333333"/>
          <w:sz w:val="22"/>
          <w:szCs w:val="22"/>
          <w:lang w:eastAsia="nl-BE"/>
        </w:rPr>
      </w:pPr>
      <w:r w:rsidRPr="008A5D83">
        <w:rPr>
          <w:sz w:val="22"/>
          <w:szCs w:val="22"/>
        </w:rPr>
        <w:t xml:space="preserve">Zo is er de </w:t>
      </w:r>
      <w:proofErr w:type="spellStart"/>
      <w:r w:rsidRPr="008A5D83">
        <w:rPr>
          <w:sz w:val="22"/>
          <w:szCs w:val="22"/>
        </w:rPr>
        <w:t>winwinlening</w:t>
      </w:r>
      <w:proofErr w:type="spellEnd"/>
      <w:r w:rsidRPr="008A5D83">
        <w:rPr>
          <w:sz w:val="22"/>
          <w:szCs w:val="22"/>
        </w:rPr>
        <w:t xml:space="preserve"> van PMV voor wie als vriend, familielid of kennis wil investeren in een cre</w:t>
      </w:r>
      <w:r w:rsidRPr="008A5D83">
        <w:rPr>
          <w:sz w:val="22"/>
          <w:szCs w:val="22"/>
        </w:rPr>
        <w:t>a</w:t>
      </w:r>
      <w:r w:rsidRPr="008A5D83">
        <w:rPr>
          <w:sz w:val="22"/>
          <w:szCs w:val="22"/>
        </w:rPr>
        <w:t>tief project of onderneming. De investeerder krijgt hierop jaarlijks een belastingvermindering, geko</w:t>
      </w:r>
      <w:r w:rsidRPr="008A5D83">
        <w:rPr>
          <w:sz w:val="22"/>
          <w:szCs w:val="22"/>
        </w:rPr>
        <w:t>p</w:t>
      </w:r>
      <w:r w:rsidRPr="008A5D83">
        <w:rPr>
          <w:sz w:val="22"/>
          <w:szCs w:val="22"/>
        </w:rPr>
        <w:t>peld aan een eventuele fiscale recuperatie indien de kredietnemer het bedrag niet kan terugbetalen. Een onderneming kan z</w:t>
      </w:r>
      <w:r w:rsidR="00894BFC">
        <w:rPr>
          <w:sz w:val="22"/>
          <w:szCs w:val="22"/>
        </w:rPr>
        <w:t xml:space="preserve">o tot een bedrag van € 100.000 </w:t>
      </w:r>
      <w:proofErr w:type="spellStart"/>
      <w:r w:rsidR="00894BFC">
        <w:rPr>
          <w:sz w:val="22"/>
          <w:szCs w:val="22"/>
        </w:rPr>
        <w:t>w</w:t>
      </w:r>
      <w:r w:rsidRPr="008A5D83">
        <w:rPr>
          <w:sz w:val="22"/>
          <w:szCs w:val="22"/>
        </w:rPr>
        <w:t>inwinleningen</w:t>
      </w:r>
      <w:proofErr w:type="spellEnd"/>
      <w:r w:rsidRPr="008A5D83">
        <w:rPr>
          <w:sz w:val="22"/>
          <w:szCs w:val="22"/>
        </w:rPr>
        <w:t xml:space="preserve"> aangaan met een maximum van € 50.000 per kredietgever. </w:t>
      </w:r>
    </w:p>
    <w:p w:rsidR="004C7CAA" w:rsidRDefault="004C7CAA" w:rsidP="008D5AE5">
      <w:pPr>
        <w:jc w:val="both"/>
        <w:rPr>
          <w:sz w:val="22"/>
          <w:szCs w:val="22"/>
        </w:rPr>
      </w:pPr>
    </w:p>
    <w:p w:rsidR="008A5D83" w:rsidRPr="008A5D83" w:rsidRDefault="008A5D83" w:rsidP="008D5AE5">
      <w:pPr>
        <w:jc w:val="both"/>
        <w:rPr>
          <w:sz w:val="22"/>
          <w:szCs w:val="22"/>
        </w:rPr>
      </w:pPr>
      <w:r w:rsidRPr="008A5D83">
        <w:rPr>
          <w:sz w:val="22"/>
          <w:szCs w:val="22"/>
        </w:rPr>
        <w:t>“Erasmus voor Jonge Ondernemers” is een programma dat de mogelijkheid biedt aan jonge ondern</w:t>
      </w:r>
      <w:r w:rsidRPr="008A5D83">
        <w:rPr>
          <w:sz w:val="22"/>
          <w:szCs w:val="22"/>
        </w:rPr>
        <w:t>e</w:t>
      </w:r>
      <w:r w:rsidRPr="008A5D83">
        <w:rPr>
          <w:sz w:val="22"/>
          <w:szCs w:val="22"/>
        </w:rPr>
        <w:t xml:space="preserve">mers om gedurende een periode van minimaal één maand en maximaal zes maanden samen te werken met een ervaren ondernemer in een andere EU-lidstaat. </w:t>
      </w:r>
      <w:bookmarkStart w:id="0" w:name="_GoBack"/>
      <w:bookmarkEnd w:id="0"/>
    </w:p>
    <w:sectPr w:rsidR="008A5D83" w:rsidRPr="008A5D83" w:rsidSect="00CB28D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61" w:rsidRDefault="00CE2B61">
      <w:r>
        <w:separator/>
      </w:r>
    </w:p>
  </w:endnote>
  <w:endnote w:type="continuationSeparator" w:id="0">
    <w:p w:rsidR="00CE2B61" w:rsidRDefault="00CE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61" w:rsidRDefault="00CE2B61">
      <w:r>
        <w:separator/>
      </w:r>
    </w:p>
  </w:footnote>
  <w:footnote w:type="continuationSeparator" w:id="0">
    <w:p w:rsidR="00CE2B61" w:rsidRDefault="00CE2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6B96006"/>
    <w:multiLevelType w:val="hybridMultilevel"/>
    <w:tmpl w:val="93C0CD5C"/>
    <w:lvl w:ilvl="0" w:tplc="EE70D1F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
    <w:nsid w:val="246851D4"/>
    <w:multiLevelType w:val="hybridMultilevel"/>
    <w:tmpl w:val="878205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637B43E0"/>
    <w:multiLevelType w:val="hybridMultilevel"/>
    <w:tmpl w:val="76B0D77C"/>
    <w:lvl w:ilvl="0" w:tplc="08130001">
      <w:start w:val="1"/>
      <w:numFmt w:val="bullet"/>
      <w:lvlText w:val=""/>
      <w:lvlJc w:val="left"/>
      <w:pPr>
        <w:ind w:left="720" w:hanging="360"/>
      </w:pPr>
      <w:rPr>
        <w:rFonts w:ascii="Symbol" w:hAnsi="Symbol" w:hint="default"/>
      </w:rPr>
    </w:lvl>
    <w:lvl w:ilvl="1" w:tplc="C49C16F6">
      <w:numFmt w:val="bullet"/>
      <w:lvlText w:val="•"/>
      <w:lvlJc w:val="left"/>
      <w:pPr>
        <w:ind w:left="1785" w:hanging="705"/>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B49267A"/>
    <w:multiLevelType w:val="hybridMultilevel"/>
    <w:tmpl w:val="F8EAAC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706935DB"/>
    <w:multiLevelType w:val="hybridMultilevel"/>
    <w:tmpl w:val="4C4465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7D2F4880"/>
    <w:multiLevelType w:val="hybridMultilevel"/>
    <w:tmpl w:val="432AFE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0"/>
  </w:num>
  <w:num w:numId="4">
    <w:abstractNumId w:val="23"/>
  </w:num>
  <w:num w:numId="5">
    <w:abstractNumId w:val="16"/>
  </w:num>
  <w:num w:numId="6">
    <w:abstractNumId w:val="3"/>
  </w:num>
  <w:num w:numId="7">
    <w:abstractNumId w:val="29"/>
  </w:num>
  <w:num w:numId="8">
    <w:abstractNumId w:val="15"/>
  </w:num>
  <w:num w:numId="9">
    <w:abstractNumId w:val="12"/>
  </w:num>
  <w:num w:numId="10">
    <w:abstractNumId w:val="2"/>
  </w:num>
  <w:num w:numId="11">
    <w:abstractNumId w:val="11"/>
  </w:num>
  <w:num w:numId="12">
    <w:abstractNumId w:val="6"/>
  </w:num>
  <w:num w:numId="13">
    <w:abstractNumId w:val="9"/>
  </w:num>
  <w:num w:numId="14">
    <w:abstractNumId w:val="19"/>
  </w:num>
  <w:num w:numId="15">
    <w:abstractNumId w:val="10"/>
  </w:num>
  <w:num w:numId="16">
    <w:abstractNumId w:val="33"/>
  </w:num>
  <w:num w:numId="17">
    <w:abstractNumId w:val="14"/>
  </w:num>
  <w:num w:numId="18">
    <w:abstractNumId w:val="8"/>
  </w:num>
  <w:num w:numId="19">
    <w:abstractNumId w:val="21"/>
  </w:num>
  <w:num w:numId="20">
    <w:abstractNumId w:val="13"/>
  </w:num>
  <w:num w:numId="21">
    <w:abstractNumId w:val="24"/>
  </w:num>
  <w:num w:numId="22">
    <w:abstractNumId w:val="30"/>
  </w:num>
  <w:num w:numId="23">
    <w:abstractNumId w:val="1"/>
  </w:num>
  <w:num w:numId="24">
    <w:abstractNumId w:val="28"/>
  </w:num>
  <w:num w:numId="25">
    <w:abstractNumId w:val="22"/>
  </w:num>
  <w:num w:numId="26">
    <w:abstractNumId w:val="18"/>
  </w:num>
  <w:num w:numId="27">
    <w:abstractNumId w:val="17"/>
  </w:num>
  <w:num w:numId="28">
    <w:abstractNumId w:val="27"/>
  </w:num>
  <w:num w:numId="29">
    <w:abstractNumId w:val="20"/>
  </w:num>
  <w:num w:numId="30">
    <w:abstractNumId w:val="7"/>
  </w:num>
  <w:num w:numId="31">
    <w:abstractNumId w:val="26"/>
  </w:num>
  <w:num w:numId="32">
    <w:abstractNumId w:val="31"/>
  </w:num>
  <w:num w:numId="33">
    <w:abstractNumId w:val="5"/>
  </w:num>
  <w:num w:numId="34">
    <w:abstractNumId w:val="3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F7075"/>
    <w:rsid w:val="00102476"/>
    <w:rsid w:val="001058E4"/>
    <w:rsid w:val="00121D54"/>
    <w:rsid w:val="001561C9"/>
    <w:rsid w:val="0016148B"/>
    <w:rsid w:val="00173667"/>
    <w:rsid w:val="001755B2"/>
    <w:rsid w:val="001A4E37"/>
    <w:rsid w:val="001C0758"/>
    <w:rsid w:val="001C0B52"/>
    <w:rsid w:val="001D50C6"/>
    <w:rsid w:val="001F713E"/>
    <w:rsid w:val="00202FA9"/>
    <w:rsid w:val="00205368"/>
    <w:rsid w:val="002536A1"/>
    <w:rsid w:val="00287A32"/>
    <w:rsid w:val="00287B0C"/>
    <w:rsid w:val="00290918"/>
    <w:rsid w:val="002B65A3"/>
    <w:rsid w:val="002F1544"/>
    <w:rsid w:val="00321F10"/>
    <w:rsid w:val="0032261D"/>
    <w:rsid w:val="00323AF3"/>
    <w:rsid w:val="0034616F"/>
    <w:rsid w:val="003750D5"/>
    <w:rsid w:val="0039205C"/>
    <w:rsid w:val="003B6A5C"/>
    <w:rsid w:val="003B7BD7"/>
    <w:rsid w:val="0040023B"/>
    <w:rsid w:val="0040656A"/>
    <w:rsid w:val="00423F29"/>
    <w:rsid w:val="0042636F"/>
    <w:rsid w:val="00436EA5"/>
    <w:rsid w:val="0046346D"/>
    <w:rsid w:val="0046761C"/>
    <w:rsid w:val="0047032B"/>
    <w:rsid w:val="00472C97"/>
    <w:rsid w:val="00477EB3"/>
    <w:rsid w:val="004A41A8"/>
    <w:rsid w:val="004A56C3"/>
    <w:rsid w:val="004C7CAA"/>
    <w:rsid w:val="004D21E2"/>
    <w:rsid w:val="004F3708"/>
    <w:rsid w:val="00501456"/>
    <w:rsid w:val="00512E83"/>
    <w:rsid w:val="00540203"/>
    <w:rsid w:val="00540740"/>
    <w:rsid w:val="00560124"/>
    <w:rsid w:val="005B3194"/>
    <w:rsid w:val="005C48FE"/>
    <w:rsid w:val="005F1279"/>
    <w:rsid w:val="00614471"/>
    <w:rsid w:val="00663384"/>
    <w:rsid w:val="006A5A3E"/>
    <w:rsid w:val="006D4E29"/>
    <w:rsid w:val="006F445E"/>
    <w:rsid w:val="00723B3F"/>
    <w:rsid w:val="007408E7"/>
    <w:rsid w:val="00766C70"/>
    <w:rsid w:val="0079044C"/>
    <w:rsid w:val="00842183"/>
    <w:rsid w:val="00867AAA"/>
    <w:rsid w:val="00894BFC"/>
    <w:rsid w:val="008A5D83"/>
    <w:rsid w:val="008A6DA3"/>
    <w:rsid w:val="008D5AE5"/>
    <w:rsid w:val="008E3430"/>
    <w:rsid w:val="008E7858"/>
    <w:rsid w:val="00912C0B"/>
    <w:rsid w:val="00937065"/>
    <w:rsid w:val="009511C4"/>
    <w:rsid w:val="00995A04"/>
    <w:rsid w:val="00995F79"/>
    <w:rsid w:val="009A6335"/>
    <w:rsid w:val="009C52DD"/>
    <w:rsid w:val="00A254F4"/>
    <w:rsid w:val="00A36E10"/>
    <w:rsid w:val="00A8473D"/>
    <w:rsid w:val="00AD549A"/>
    <w:rsid w:val="00B16D19"/>
    <w:rsid w:val="00B82A3E"/>
    <w:rsid w:val="00BB2A82"/>
    <w:rsid w:val="00BB38B7"/>
    <w:rsid w:val="00BB6E27"/>
    <w:rsid w:val="00BD093B"/>
    <w:rsid w:val="00BE315B"/>
    <w:rsid w:val="00C518B2"/>
    <w:rsid w:val="00C625C9"/>
    <w:rsid w:val="00C856DE"/>
    <w:rsid w:val="00CB28DC"/>
    <w:rsid w:val="00CC1B14"/>
    <w:rsid w:val="00CE2B61"/>
    <w:rsid w:val="00CE2DB2"/>
    <w:rsid w:val="00CE5C0A"/>
    <w:rsid w:val="00CF2C96"/>
    <w:rsid w:val="00CF52BA"/>
    <w:rsid w:val="00D10A53"/>
    <w:rsid w:val="00D44CA5"/>
    <w:rsid w:val="00D5568D"/>
    <w:rsid w:val="00D6039C"/>
    <w:rsid w:val="00D61A12"/>
    <w:rsid w:val="00D631E0"/>
    <w:rsid w:val="00D67BAF"/>
    <w:rsid w:val="00DA3A9B"/>
    <w:rsid w:val="00DE19DF"/>
    <w:rsid w:val="00DE405B"/>
    <w:rsid w:val="00E839E8"/>
    <w:rsid w:val="00E877D0"/>
    <w:rsid w:val="00EB0A62"/>
    <w:rsid w:val="00EF3C5C"/>
    <w:rsid w:val="00F077CF"/>
    <w:rsid w:val="00F272DA"/>
    <w:rsid w:val="00F7018D"/>
    <w:rsid w:val="00FD176E"/>
    <w:rsid w:val="00FE2676"/>
    <w:rsid w:val="00FF5E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912C0B"/>
    <w:rPr>
      <w:rFonts w:ascii="Tahoma" w:hAnsi="Tahoma" w:cs="Tahoma"/>
      <w:sz w:val="16"/>
      <w:szCs w:val="16"/>
    </w:rPr>
  </w:style>
  <w:style w:type="character" w:customStyle="1" w:styleId="BallontekstChar">
    <w:name w:val="Ballontekst Char"/>
    <w:link w:val="Ballontekst"/>
    <w:rsid w:val="00912C0B"/>
    <w:rPr>
      <w:rFonts w:ascii="Tahoma" w:hAnsi="Tahoma" w:cs="Tahoma"/>
      <w:sz w:val="16"/>
      <w:szCs w:val="16"/>
      <w:lang w:val="nl-NL" w:eastAsia="nl-NL"/>
    </w:rPr>
  </w:style>
  <w:style w:type="paragraph" w:styleId="Normaalweb">
    <w:name w:val="Normal (Web)"/>
    <w:basedOn w:val="Standaard"/>
    <w:uiPriority w:val="99"/>
    <w:unhideWhenUsed/>
    <w:rsid w:val="00DE19DF"/>
    <w:pPr>
      <w:spacing w:before="100" w:beforeAutospacing="1" w:after="100" w:afterAutospacing="1"/>
    </w:pPr>
    <w:rPr>
      <w:szCs w:val="24"/>
      <w:lang w:val="nl-BE" w:eastAsia="nl-BE"/>
    </w:rPr>
  </w:style>
  <w:style w:type="paragraph" w:styleId="Geenafstand">
    <w:name w:val="No Spacing"/>
    <w:uiPriority w:val="1"/>
    <w:qFormat/>
    <w:rsid w:val="00A254F4"/>
    <w:rPr>
      <w:sz w:val="24"/>
      <w:lang w:val="nl-NL" w:eastAsia="nl-NL"/>
    </w:rPr>
  </w:style>
  <w:style w:type="character" w:styleId="Verwijzingopmerking">
    <w:name w:val="annotation reference"/>
    <w:basedOn w:val="Standaardalinea-lettertype"/>
    <w:rsid w:val="00CC1B14"/>
    <w:rPr>
      <w:sz w:val="16"/>
      <w:szCs w:val="16"/>
    </w:rPr>
  </w:style>
  <w:style w:type="paragraph" w:styleId="Tekstopmerking">
    <w:name w:val="annotation text"/>
    <w:basedOn w:val="Standaard"/>
    <w:link w:val="TekstopmerkingChar"/>
    <w:rsid w:val="00CC1B14"/>
    <w:rPr>
      <w:sz w:val="20"/>
    </w:rPr>
  </w:style>
  <w:style w:type="character" w:customStyle="1" w:styleId="TekstopmerkingChar">
    <w:name w:val="Tekst opmerking Char"/>
    <w:basedOn w:val="Standaardalinea-lettertype"/>
    <w:link w:val="Tekstopmerking"/>
    <w:rsid w:val="00CC1B14"/>
    <w:rPr>
      <w:lang w:val="nl-NL" w:eastAsia="nl-NL"/>
    </w:rPr>
  </w:style>
  <w:style w:type="paragraph" w:styleId="Onderwerpvanopmerking">
    <w:name w:val="annotation subject"/>
    <w:basedOn w:val="Tekstopmerking"/>
    <w:next w:val="Tekstopmerking"/>
    <w:link w:val="OnderwerpvanopmerkingChar"/>
    <w:rsid w:val="00CC1B14"/>
    <w:rPr>
      <w:b/>
      <w:bCs/>
    </w:rPr>
  </w:style>
  <w:style w:type="character" w:customStyle="1" w:styleId="OnderwerpvanopmerkingChar">
    <w:name w:val="Onderwerp van opmerking Char"/>
    <w:basedOn w:val="TekstopmerkingChar"/>
    <w:link w:val="Onderwerpvanopmerking"/>
    <w:rsid w:val="00CC1B14"/>
    <w:rPr>
      <w:b/>
      <w:bCs/>
      <w:lang w:val="nl-NL" w:eastAsia="nl-NL"/>
    </w:rPr>
  </w:style>
  <w:style w:type="paragraph" w:styleId="Revisie">
    <w:name w:val="Revision"/>
    <w:hidden/>
    <w:uiPriority w:val="99"/>
    <w:semiHidden/>
    <w:rsid w:val="008A5D83"/>
    <w:rPr>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912C0B"/>
    <w:rPr>
      <w:rFonts w:ascii="Tahoma" w:hAnsi="Tahoma" w:cs="Tahoma"/>
      <w:sz w:val="16"/>
      <w:szCs w:val="16"/>
    </w:rPr>
  </w:style>
  <w:style w:type="character" w:customStyle="1" w:styleId="BallontekstChar">
    <w:name w:val="Ballontekst Char"/>
    <w:link w:val="Ballontekst"/>
    <w:rsid w:val="00912C0B"/>
    <w:rPr>
      <w:rFonts w:ascii="Tahoma" w:hAnsi="Tahoma" w:cs="Tahoma"/>
      <w:sz w:val="16"/>
      <w:szCs w:val="16"/>
      <w:lang w:val="nl-NL" w:eastAsia="nl-NL"/>
    </w:rPr>
  </w:style>
  <w:style w:type="paragraph" w:styleId="Normaalweb">
    <w:name w:val="Normal (Web)"/>
    <w:basedOn w:val="Standaard"/>
    <w:uiPriority w:val="99"/>
    <w:unhideWhenUsed/>
    <w:rsid w:val="00DE19DF"/>
    <w:pPr>
      <w:spacing w:before="100" w:beforeAutospacing="1" w:after="100" w:afterAutospacing="1"/>
    </w:pPr>
    <w:rPr>
      <w:szCs w:val="24"/>
      <w:lang w:val="nl-BE" w:eastAsia="nl-BE"/>
    </w:rPr>
  </w:style>
  <w:style w:type="paragraph" w:styleId="Geenafstand">
    <w:name w:val="No Spacing"/>
    <w:uiPriority w:val="1"/>
    <w:qFormat/>
    <w:rsid w:val="00A254F4"/>
    <w:rPr>
      <w:sz w:val="24"/>
      <w:lang w:val="nl-NL" w:eastAsia="nl-NL"/>
    </w:rPr>
  </w:style>
  <w:style w:type="character" w:styleId="Verwijzingopmerking">
    <w:name w:val="annotation reference"/>
    <w:basedOn w:val="Standaardalinea-lettertype"/>
    <w:rsid w:val="00CC1B14"/>
    <w:rPr>
      <w:sz w:val="16"/>
      <w:szCs w:val="16"/>
    </w:rPr>
  </w:style>
  <w:style w:type="paragraph" w:styleId="Tekstopmerking">
    <w:name w:val="annotation text"/>
    <w:basedOn w:val="Standaard"/>
    <w:link w:val="TekstopmerkingChar"/>
    <w:rsid w:val="00CC1B14"/>
    <w:rPr>
      <w:sz w:val="20"/>
    </w:rPr>
  </w:style>
  <w:style w:type="character" w:customStyle="1" w:styleId="TekstopmerkingChar">
    <w:name w:val="Tekst opmerking Char"/>
    <w:basedOn w:val="Standaardalinea-lettertype"/>
    <w:link w:val="Tekstopmerking"/>
    <w:rsid w:val="00CC1B14"/>
    <w:rPr>
      <w:lang w:val="nl-NL" w:eastAsia="nl-NL"/>
    </w:rPr>
  </w:style>
  <w:style w:type="paragraph" w:styleId="Onderwerpvanopmerking">
    <w:name w:val="annotation subject"/>
    <w:basedOn w:val="Tekstopmerking"/>
    <w:next w:val="Tekstopmerking"/>
    <w:link w:val="OnderwerpvanopmerkingChar"/>
    <w:rsid w:val="00CC1B14"/>
    <w:rPr>
      <w:b/>
      <w:bCs/>
    </w:rPr>
  </w:style>
  <w:style w:type="character" w:customStyle="1" w:styleId="OnderwerpvanopmerkingChar">
    <w:name w:val="Onderwerp van opmerking Char"/>
    <w:basedOn w:val="TekstopmerkingChar"/>
    <w:link w:val="Onderwerpvanopmerking"/>
    <w:rsid w:val="00CC1B14"/>
    <w:rPr>
      <w:b/>
      <w:bCs/>
      <w:lang w:val="nl-NL" w:eastAsia="nl-NL"/>
    </w:rPr>
  </w:style>
  <w:style w:type="paragraph" w:styleId="Revisie">
    <w:name w:val="Revision"/>
    <w:hidden/>
    <w:uiPriority w:val="99"/>
    <w:semiHidden/>
    <w:rsid w:val="008A5D83"/>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i.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1472</Words>
  <Characters>9114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2012-10-24T06:48:00Z</cp:lastPrinted>
  <dcterms:created xsi:type="dcterms:W3CDTF">2012-10-26T13:31:00Z</dcterms:created>
  <dcterms:modified xsi:type="dcterms:W3CDTF">2012-10-31T13:12:00Z</dcterms:modified>
</cp:coreProperties>
</file>