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sidRPr="00D71D99">
        <w:rPr>
          <w:szCs w:val="22"/>
        </w:rPr>
      </w:r>
      <w:r>
        <w:rPr>
          <w:szCs w:val="22"/>
        </w:rPr>
        <w:fldChar w:fldCharType="separate"/>
      </w:r>
      <w:r w:rsidR="0074205C">
        <w:rPr>
          <w:szCs w:val="22"/>
        </w:rPr>
        <w:t>freya van den bossche</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C83B6F">
        <w:rPr>
          <w:noProof/>
        </w:rPr>
        <w:t xml:space="preserve">vlaams minister van </w:t>
      </w:r>
      <w:r w:rsidR="0074205C">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5C0353">
        <w:rPr>
          <w:b w:val="0"/>
        </w:rPr>
        <w:t>628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sidRPr="008D5DB4">
        <w:rPr>
          <w:b w:val="0"/>
        </w:rPr>
      </w:r>
      <w:r w:rsidR="008D5DB4">
        <w:rPr>
          <w:b w:val="0"/>
        </w:rPr>
        <w:fldChar w:fldCharType="separate"/>
      </w:r>
      <w:r w:rsidR="00820EDE">
        <w:rPr>
          <w:b w:val="0"/>
        </w:rPr>
        <w:t>2</w:t>
      </w:r>
      <w:r w:rsidR="005C0353">
        <w:rPr>
          <w:b w:val="0"/>
        </w:rPr>
        <w:t>5</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C0353" w:rsidRPr="005C0353">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20EDE" w:rsidRPr="00820EDE">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5C0353">
        <w:rPr>
          <w:rStyle w:val="AntwoordNaamMinisterChar"/>
        </w:rPr>
        <w:t>veli yûksel</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57C0D" w:rsidRDefault="00857C0D" w:rsidP="00510705">
      <w:pPr>
        <w:numPr>
          <w:ilvl w:val="0"/>
          <w:numId w:val="3"/>
        </w:numPr>
        <w:jc w:val="both"/>
      </w:pPr>
      <w:r>
        <w:lastRenderedPageBreak/>
        <w:t>Ik ben op de hoogte van het arrest van het Hof van Cassatie. Dit arrest heeft inderdaad implicaties voor de gemeenten in de zin dat het risico op betwisting zeer groot word. In de omzendbrief van de Vlaamse minister, bevoegd voor Binnenlands Bestuur met “Instructies voor het opstellen van de meerjarenplannen en de budgetten 2013 van de gemeenten en de openbare centra voor maatschappelijk Welzijn van het Vlaamse Gewest”, die op 20 juli 2012 aan de Vlaamse Regering meegedeeld werd, worden de gemeenten hiervoor gewaarschuwd via de melding van het standpunt dat het Hof van Cassatie in zijn arrest van 24 mei 2012 heeft ingenomen.</w:t>
      </w:r>
    </w:p>
    <w:p w:rsidR="00857C0D" w:rsidRDefault="00857C0D" w:rsidP="00857C0D">
      <w:pPr>
        <w:ind w:left="360"/>
        <w:jc w:val="both"/>
      </w:pPr>
    </w:p>
    <w:p w:rsidR="00820EDE" w:rsidRDefault="00563D38" w:rsidP="00563D38">
      <w:pPr>
        <w:ind w:left="426" w:hanging="426"/>
        <w:jc w:val="both"/>
      </w:pPr>
      <w:r>
        <w:t>2-</w:t>
      </w:r>
      <w:r w:rsidR="00857C0D">
        <w:t xml:space="preserve">3. </w:t>
      </w:r>
      <w:r w:rsidR="005C0353">
        <w:t>Het arrest</w:t>
      </w:r>
      <w:r w:rsidR="002414B8">
        <w:t xml:space="preserve"> betekent m.i. niet automatisch dat de lokale reglementen</w:t>
      </w:r>
      <w:r w:rsidR="0062614D">
        <w:t xml:space="preserve"> en de Vlaamse regelgeving aangepast moeten worden.</w:t>
      </w:r>
      <w:r w:rsidR="00857C0D">
        <w:t xml:space="preserve"> Er</w:t>
      </w:r>
      <w:r w:rsidR="0062614D">
        <w:t xml:space="preserve"> kan</w:t>
      </w:r>
      <w:r w:rsidR="00857C0D">
        <w:t xml:space="preserve"> bijvoorbeeld, in overleg met de federale overheid,</w:t>
      </w:r>
      <w:r w:rsidR="0062614D">
        <w:t xml:space="preserve"> onderzocht worden of het arrest geen aanleiding is om een bijkomende uitzondering t</w:t>
      </w:r>
      <w:r>
        <w:t xml:space="preserve">e voorzien in artikel 464 WIB. </w:t>
      </w:r>
      <w:bookmarkStart w:id="6" w:name="_GoBack"/>
      <w:bookmarkEnd w:id="6"/>
      <w:r w:rsidR="0062614D">
        <w:t>Een dergelijk onderzoek behoort evenwel tot de bevoegdheid van mijn collega van Financiën en Begroting.</w:t>
      </w:r>
      <w:r w:rsidR="00857C0D">
        <w:t xml:space="preserve"> Ik wacht in deze dus het initiatief van mijn collega af.</w:t>
      </w:r>
    </w:p>
    <w:p w:rsidR="007C34E1" w:rsidRDefault="007C34E1" w:rsidP="007C34E1"/>
    <w:p w:rsidR="007C34E1" w:rsidRDefault="007C34E1" w:rsidP="007C34E1"/>
    <w:p w:rsidR="007C34E1" w:rsidRDefault="007C34E1" w:rsidP="007C34E1"/>
    <w:sectPr w:rsidR="007C34E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548FC"/>
    <w:multiLevelType w:val="hybridMultilevel"/>
    <w:tmpl w:val="C21A0D54"/>
    <w:lvl w:ilvl="0" w:tplc="A112CF1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97522E3"/>
    <w:multiLevelType w:val="hybridMultilevel"/>
    <w:tmpl w:val="4F5626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T6updR7rhALCW+qUB3xSQyceTmg=" w:salt="DJDLjdp6hp9bDdPfkgKBdA=="/>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03A"/>
    <w:rsid w:val="000365FD"/>
    <w:rsid w:val="00072544"/>
    <w:rsid w:val="000976E9"/>
    <w:rsid w:val="000C4E8C"/>
    <w:rsid w:val="000F3532"/>
    <w:rsid w:val="00210C07"/>
    <w:rsid w:val="002414B8"/>
    <w:rsid w:val="00326A58"/>
    <w:rsid w:val="0043666E"/>
    <w:rsid w:val="004B4A11"/>
    <w:rsid w:val="00510705"/>
    <w:rsid w:val="005624D7"/>
    <w:rsid w:val="00563D38"/>
    <w:rsid w:val="005C0353"/>
    <w:rsid w:val="005E38CA"/>
    <w:rsid w:val="0062614D"/>
    <w:rsid w:val="0066203A"/>
    <w:rsid w:val="0071248C"/>
    <w:rsid w:val="007252C7"/>
    <w:rsid w:val="0074205C"/>
    <w:rsid w:val="007C07CD"/>
    <w:rsid w:val="007C34E1"/>
    <w:rsid w:val="00820EDE"/>
    <w:rsid w:val="00857C0D"/>
    <w:rsid w:val="008D5DB4"/>
    <w:rsid w:val="009347E0"/>
    <w:rsid w:val="00937A40"/>
    <w:rsid w:val="00976988"/>
    <w:rsid w:val="009A01B0"/>
    <w:rsid w:val="009D7043"/>
    <w:rsid w:val="00AA66C2"/>
    <w:rsid w:val="00B45EB2"/>
    <w:rsid w:val="00BE425A"/>
    <w:rsid w:val="00C83B6F"/>
    <w:rsid w:val="00C87E9D"/>
    <w:rsid w:val="00D71D99"/>
    <w:rsid w:val="00D754F2"/>
    <w:rsid w:val="00DB41C0"/>
    <w:rsid w:val="00DC4DB6"/>
    <w:rsid w:val="00E55200"/>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Lijstalinea">
    <w:name w:val="List Paragraph"/>
    <w:basedOn w:val="Standaard"/>
    <w:uiPriority w:val="34"/>
    <w:qFormat/>
    <w:rsid w:val="00857C0D"/>
    <w:pPr>
      <w:ind w:left="708"/>
    </w:p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Ballontekst">
    <w:name w:val="Balloon Text"/>
    <w:basedOn w:val="Standaard"/>
    <w:link w:val="BallontekstChar"/>
    <w:rsid w:val="00563D38"/>
    <w:rPr>
      <w:rFonts w:ascii="Tahoma" w:hAnsi="Tahoma" w:cs="Tahoma"/>
      <w:sz w:val="16"/>
      <w:szCs w:val="16"/>
    </w:rPr>
  </w:style>
  <w:style w:type="character" w:customStyle="1" w:styleId="BallontekstChar">
    <w:name w:val="Ballontekst Char"/>
    <w:basedOn w:val="Standaardalinea-lettertype"/>
    <w:link w:val="Ballontekst"/>
    <w:rsid w:val="00563D3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32\word\docs\Sjabloonpvwoonbele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Sjabloonpvwoonbeleid</Template>
  <TotalTime>0</TotalTime>
  <Pages>1</Pages>
  <Words>206</Words>
  <Characters>1136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keywords/>
  <cp:lastModifiedBy>wro</cp:lastModifiedBy>
  <cp:revision>2</cp:revision>
  <cp:lastPrinted>2012-10-01T08:28:00Z</cp:lastPrinted>
  <dcterms:created xsi:type="dcterms:W3CDTF">2012-10-01T08:28:00Z</dcterms:created>
  <dcterms:modified xsi:type="dcterms:W3CDTF">2012-10-01T08:28:00Z</dcterms:modified>
</cp:coreProperties>
</file>