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28" w:rsidRDefault="003F3FE1" w:rsidP="004F3E28">
      <w:pPr>
        <w:pStyle w:val="A-NaamMinister"/>
      </w:pPr>
      <w:proofErr w:type="spellStart"/>
      <w:r>
        <w:rPr>
          <w:szCs w:val="22"/>
        </w:rPr>
        <w:t>p</w:t>
      </w:r>
      <w:r>
        <w:rPr>
          <w:noProof/>
          <w:szCs w:val="22"/>
        </w:rPr>
        <w:t>hilippe</w:t>
      </w:r>
      <w:proofErr w:type="spellEnd"/>
      <w:r>
        <w:rPr>
          <w:noProof/>
          <w:szCs w:val="22"/>
        </w:rPr>
        <w:t xml:space="preserve"> muyters</w:t>
      </w:r>
    </w:p>
    <w:p w:rsidR="004F3E28" w:rsidRDefault="003F3FE1" w:rsidP="004F3E28">
      <w:pPr>
        <w:pStyle w:val="A-TitelMinister"/>
        <w:outlineLvl w:val="0"/>
      </w:pPr>
      <w:proofErr w:type="spellStart"/>
      <w:r>
        <w:t>vlaams</w:t>
      </w:r>
      <w:proofErr w:type="spellEnd"/>
      <w:r>
        <w:t xml:space="preserve"> minister van financiën, begroting, werk, ruimtelijke ordening en sport</w:t>
      </w:r>
    </w:p>
    <w:p w:rsidR="004F3E28" w:rsidRDefault="004F3E28">
      <w:pPr>
        <w:rPr>
          <w:szCs w:val="22"/>
        </w:rPr>
      </w:pPr>
    </w:p>
    <w:p w:rsidR="004F3E28" w:rsidRDefault="004F3E28">
      <w:pPr>
        <w:pStyle w:val="A-Lijn"/>
      </w:pPr>
    </w:p>
    <w:p w:rsidR="004F3E28" w:rsidRDefault="004F3E28">
      <w:pPr>
        <w:sectPr w:rsidR="004F3E28">
          <w:pgSz w:w="11905" w:h="16837"/>
          <w:pgMar w:top="1417" w:right="1417" w:bottom="1417" w:left="1417" w:header="708" w:footer="708" w:gutter="0"/>
          <w:cols w:space="708"/>
          <w:rtlGutter/>
          <w:docGrid w:linePitch="360"/>
        </w:sectPr>
      </w:pPr>
    </w:p>
    <w:p w:rsidR="004F3E28" w:rsidRDefault="003F3FE1" w:rsidP="004F3E28">
      <w:pPr>
        <w:pStyle w:val="A-Type"/>
        <w:outlineLvl w:val="0"/>
        <w:sectPr w:rsidR="004F3E28">
          <w:type w:val="continuous"/>
          <w:pgSz w:w="11905" w:h="16837"/>
          <w:pgMar w:top="1417" w:right="1417" w:bottom="1417" w:left="1417" w:header="708" w:footer="708" w:gutter="0"/>
          <w:cols w:space="708"/>
          <w:formProt w:val="0"/>
          <w:docGrid w:linePitch="360"/>
        </w:sectPr>
      </w:pPr>
      <w:r>
        <w:lastRenderedPageBreak/>
        <w:t xml:space="preserve">antwoord </w:t>
      </w:r>
    </w:p>
    <w:p w:rsidR="004F3E28" w:rsidRDefault="003F3FE1">
      <w:pPr>
        <w:pStyle w:val="A-Type"/>
      </w:pPr>
      <w:r>
        <w:rPr>
          <w:b w:val="0"/>
          <w:smallCaps w:val="0"/>
        </w:rPr>
        <w:lastRenderedPageBreak/>
        <w:t>op vraag nr.</w:t>
      </w:r>
      <w:r>
        <w:rPr>
          <w:b w:val="0"/>
        </w:rPr>
        <w:t xml:space="preserve"> </w:t>
      </w:r>
      <w:bookmarkStart w:id="0" w:name="Text3"/>
      <w:r w:rsidRPr="00085771">
        <w:rPr>
          <w:smallCaps w:val="0"/>
        </w:rPr>
        <w:fldChar w:fldCharType="begin">
          <w:ffData>
            <w:name w:val="Text3"/>
            <w:enabled/>
            <w:calcOnExit w:val="0"/>
            <w:statusText w:type="text" w:val="Geef het nummer van de schriftelijke vraag waarop dit een antwoord is..."/>
            <w:textInput/>
          </w:ffData>
        </w:fldChar>
      </w:r>
      <w:r w:rsidRPr="00085771">
        <w:rPr>
          <w:smallCaps w:val="0"/>
        </w:rPr>
        <w:instrText xml:space="preserve"> FORMTEXT </w:instrText>
      </w:r>
      <w:r w:rsidRPr="00085771">
        <w:rPr>
          <w:smallCaps w:val="0"/>
        </w:rPr>
      </w:r>
      <w:r w:rsidRPr="00085771">
        <w:rPr>
          <w:smallCaps w:val="0"/>
        </w:rPr>
        <w:fldChar w:fldCharType="separate"/>
      </w:r>
      <w:r w:rsidR="00A24C3D">
        <w:rPr>
          <w:b w:val="0"/>
          <w:smallCaps w:val="0"/>
          <w:noProof/>
        </w:rPr>
        <w:t>744</w:t>
      </w:r>
      <w:r w:rsidRPr="00085771">
        <w:rPr>
          <w:smallCaps w:val="0"/>
        </w:rPr>
        <w:fldChar w:fldCharType="end"/>
      </w:r>
      <w:bookmarkEnd w:id="0"/>
      <w:r>
        <w:rPr>
          <w:b w:val="0"/>
        </w:rPr>
        <w:t xml:space="preserve"> </w:t>
      </w:r>
      <w:r>
        <w:rPr>
          <w:b w:val="0"/>
          <w:smallCaps w:val="0"/>
        </w:rPr>
        <w:t>van</w:t>
      </w:r>
      <w:r>
        <w:rPr>
          <w:b w:val="0"/>
        </w:rPr>
        <w:t xml:space="preserve"> </w:t>
      </w:r>
      <w:bookmarkStart w:id="1" w:name="Text5"/>
      <w:r w:rsidRPr="00085771">
        <w:rPr>
          <w:smallCaps w:val="0"/>
        </w:rPr>
        <w:fldChar w:fldCharType="begin">
          <w:ffData>
            <w:name w:val="Text5"/>
            <w:enabled/>
            <w:calcOnExit w:val="0"/>
            <w:statusText w:type="text" w:val="Geef de dag waarop de vraag gesteld werd..."/>
            <w:textInput/>
          </w:ffData>
        </w:fldChar>
      </w:r>
      <w:r w:rsidRPr="00085771">
        <w:rPr>
          <w:smallCaps w:val="0"/>
        </w:rPr>
        <w:instrText xml:space="preserve"> FORMTEXT </w:instrText>
      </w:r>
      <w:r w:rsidRPr="00085771">
        <w:rPr>
          <w:smallCaps w:val="0"/>
        </w:rPr>
      </w:r>
      <w:r w:rsidRPr="00085771">
        <w:rPr>
          <w:smallCaps w:val="0"/>
        </w:rPr>
        <w:fldChar w:fldCharType="separate"/>
      </w:r>
      <w:r w:rsidR="00A24C3D">
        <w:rPr>
          <w:b w:val="0"/>
          <w:smallCaps w:val="0"/>
          <w:noProof/>
        </w:rPr>
        <w:t>2</w:t>
      </w:r>
      <w:r w:rsidRPr="00085771">
        <w:rPr>
          <w:smallCaps w:val="0"/>
        </w:rPr>
        <w:fldChar w:fldCharType="end"/>
      </w:r>
      <w:bookmarkEnd w:id="1"/>
      <w:r>
        <w:rPr>
          <w:b w:val="0"/>
        </w:rPr>
        <w:t xml:space="preserve"> </w:t>
      </w:r>
      <w:bookmarkStart w:id="2" w:name="Dropdown2"/>
      <w:r w:rsidRPr="00085771">
        <w:rPr>
          <w:b w:val="0"/>
          <w:smallCaps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085771">
        <w:rPr>
          <w:b w:val="0"/>
          <w:smallCaps w:val="0"/>
        </w:rPr>
        <w:instrText xml:space="preserve"> FORMDROPDOWN </w:instrText>
      </w:r>
      <w:r w:rsidRPr="00085771">
        <w:rPr>
          <w:b w:val="0"/>
          <w:smallCaps w:val="0"/>
        </w:rPr>
      </w:r>
      <w:r w:rsidRPr="00085771">
        <w:rPr>
          <w:b w:val="0"/>
          <w:smallCaps w:val="0"/>
        </w:rPr>
        <w:fldChar w:fldCharType="end"/>
      </w:r>
      <w:bookmarkEnd w:id="2"/>
      <w:r>
        <w:rPr>
          <w:b w:val="0"/>
        </w:rPr>
        <w:t xml:space="preserve"> </w:t>
      </w:r>
      <w:bookmarkStart w:id="3" w:name="Dropdown3"/>
      <w:r w:rsidRPr="00085771">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085771">
        <w:rPr>
          <w:b w:val="0"/>
          <w:smallCaps w:val="0"/>
        </w:rPr>
        <w:instrText xml:space="preserve"> FORMDROPDOWN </w:instrText>
      </w:r>
      <w:r w:rsidRPr="00085771">
        <w:rPr>
          <w:b w:val="0"/>
          <w:smallCaps w:val="0"/>
        </w:rPr>
      </w:r>
      <w:r w:rsidRPr="00085771">
        <w:rPr>
          <w:b w:val="0"/>
          <w:smallCaps w:val="0"/>
        </w:rPr>
        <w:fldChar w:fldCharType="end"/>
      </w:r>
      <w:bookmarkEnd w:id="3"/>
    </w:p>
    <w:p w:rsidR="004F3E28" w:rsidRDefault="003F3FE1">
      <w:pPr>
        <w:rPr>
          <w:szCs w:val="22"/>
        </w:rPr>
      </w:pPr>
      <w:r>
        <w:rPr>
          <w:szCs w:val="22"/>
        </w:rPr>
        <w:t xml:space="preserve">van </w:t>
      </w:r>
      <w:r w:rsidRPr="00FA2670">
        <w:rPr>
          <w:b/>
          <w:smallCaps/>
        </w:rPr>
        <w:fldChar w:fldCharType="begin">
          <w:ffData>
            <w:name w:val=""/>
            <w:enabled/>
            <w:calcOnExit w:val="0"/>
            <w:statusText w:type="text" w:val="Geef hier de naam van de vraagsteller op in kleine letters..."/>
            <w:textInput/>
          </w:ffData>
        </w:fldChar>
      </w:r>
      <w:r w:rsidRPr="00FA2670">
        <w:rPr>
          <w:b/>
          <w:smallCaps/>
        </w:rPr>
        <w:instrText xml:space="preserve"> FORMTEXT </w:instrText>
      </w:r>
      <w:r w:rsidRPr="00FA2670">
        <w:rPr>
          <w:b/>
          <w:smallCaps/>
        </w:rPr>
      </w:r>
      <w:r w:rsidRPr="00FA2670">
        <w:rPr>
          <w:b/>
          <w:smallCaps/>
        </w:rPr>
        <w:fldChar w:fldCharType="separate"/>
      </w:r>
      <w:r w:rsidR="00A24C3D">
        <w:rPr>
          <w:b/>
          <w:smallCaps/>
          <w:noProof/>
        </w:rPr>
        <w:t>katrien schryvers</w:t>
      </w:r>
      <w:r w:rsidRPr="00FA2670">
        <w:rPr>
          <w:b/>
          <w:smallCaps/>
        </w:rPr>
        <w:fldChar w:fldCharType="end"/>
      </w:r>
    </w:p>
    <w:p w:rsidR="004F3E28" w:rsidRDefault="004F3E28">
      <w:pPr>
        <w:rPr>
          <w:szCs w:val="22"/>
        </w:rPr>
      </w:pPr>
    </w:p>
    <w:p w:rsidR="004F3E28" w:rsidRDefault="004F3E28" w:rsidP="004F3E28">
      <w:pPr>
        <w:pStyle w:val="A-Lijn"/>
        <w:jc w:val="both"/>
      </w:pPr>
    </w:p>
    <w:p w:rsidR="004F3E28" w:rsidRDefault="004F3E28" w:rsidP="004F3E28">
      <w:pPr>
        <w:pStyle w:val="A-Lijn"/>
        <w:jc w:val="both"/>
      </w:pPr>
    </w:p>
    <w:p w:rsidR="004F3E28" w:rsidRDefault="004F3E28" w:rsidP="004F3E28">
      <w:pPr>
        <w:jc w:val="both"/>
        <w:sectPr w:rsidR="004F3E28">
          <w:type w:val="continuous"/>
          <w:pgSz w:w="11905" w:h="16837"/>
          <w:pgMar w:top="1417" w:right="1417" w:bottom="1417" w:left="1417" w:header="708" w:footer="708" w:gutter="0"/>
          <w:cols w:space="708"/>
          <w:rtlGutter/>
          <w:docGrid w:linePitch="360"/>
        </w:sectPr>
      </w:pPr>
    </w:p>
    <w:p w:rsidR="00A24C3D" w:rsidRDefault="00A24C3D" w:rsidP="003F3FE1">
      <w:pPr>
        <w:pStyle w:val="Lijstnummering"/>
        <w:numPr>
          <w:ilvl w:val="0"/>
          <w:numId w:val="3"/>
        </w:numPr>
        <w:tabs>
          <w:tab w:val="left" w:pos="708"/>
        </w:tabs>
        <w:jc w:val="both"/>
      </w:pPr>
      <w:r>
        <w:lastRenderedPageBreak/>
        <w:t xml:space="preserve">De gunningsprocedure </w:t>
      </w:r>
      <w:r w:rsidR="004F1F49">
        <w:t>met betrekking tot de door mijn administratie uitgeschreven</w:t>
      </w:r>
      <w:r>
        <w:t xml:space="preserve"> overheidsopdracht</w:t>
      </w:r>
      <w:r w:rsidR="004F1F49">
        <w:t xml:space="preserve"> voor de aanneming van diensten</w:t>
      </w:r>
      <w:r>
        <w:t xml:space="preserve"> </w:t>
      </w:r>
      <w:r w:rsidRPr="00066C76">
        <w:rPr>
          <w:i/>
        </w:rPr>
        <w:t>“Verstrekken van expertise op het vlak van ethisch verantwoord sporten, met inbegrip van de problematiek</w:t>
      </w:r>
      <w:r>
        <w:rPr>
          <w:i/>
        </w:rPr>
        <w:t xml:space="preserve"> aangaande integriteit, seksueel misbruik en geweld” </w:t>
      </w:r>
      <w:r>
        <w:t xml:space="preserve">werd </w:t>
      </w:r>
      <w:r w:rsidR="00947C13">
        <w:t>op 20 april 2012</w:t>
      </w:r>
      <w:r>
        <w:t xml:space="preserve"> afgerond. Meer in detail kan ik u de volgende informatie overmaken: </w:t>
      </w:r>
    </w:p>
    <w:p w:rsidR="00A24C3D" w:rsidRDefault="00A24C3D" w:rsidP="00A24C3D">
      <w:pPr>
        <w:pStyle w:val="Lijstnummering"/>
        <w:numPr>
          <w:ilvl w:val="0"/>
          <w:numId w:val="0"/>
        </w:numPr>
        <w:tabs>
          <w:tab w:val="left" w:pos="708"/>
        </w:tabs>
        <w:ind w:left="708"/>
        <w:jc w:val="both"/>
        <w:rPr>
          <w:u w:val="single"/>
        </w:rPr>
      </w:pPr>
    </w:p>
    <w:p w:rsidR="00A24C3D" w:rsidRDefault="00947C13" w:rsidP="007B57BC">
      <w:pPr>
        <w:pStyle w:val="Lijstnummering"/>
        <w:numPr>
          <w:ilvl w:val="0"/>
          <w:numId w:val="0"/>
        </w:numPr>
        <w:tabs>
          <w:tab w:val="left" w:pos="708"/>
        </w:tabs>
        <w:ind w:left="360"/>
        <w:jc w:val="both"/>
        <w:rPr>
          <w:szCs w:val="22"/>
        </w:rPr>
      </w:pPr>
      <w:r w:rsidRPr="00947C13">
        <w:t>De</w:t>
      </w:r>
      <w:r w:rsidR="00A24C3D" w:rsidRPr="00947C13">
        <w:t xml:space="preserve"> overheidsopdracht</w:t>
      </w:r>
      <w:r w:rsidRPr="00947C13">
        <w:t xml:space="preserve"> heeft tot doel</w:t>
      </w:r>
      <w:r w:rsidR="00267212">
        <w:t xml:space="preserve"> het aanreiken van e</w:t>
      </w:r>
      <w:r w:rsidR="00A24C3D">
        <w:rPr>
          <w:szCs w:val="22"/>
        </w:rPr>
        <w:t>xpertise aan het sportbeleid en de sportsector op het vlak van ethisch verantwoord sporten, met inbegrip van de problematiek aangaande integriteit, (seksueel) misbruik en geweld, door het in opdracht van en in samenwerking met de opdrachtgever verrichten van onderzoek en studiewerk, formuleren van beleidsaanbevelingen, het uitwerken en organiseren van initiatieven en projecten, het ondersteunen van de sportsector, en dit gerelateerd aan en kaderend binnen de vigerende regelgeving rond ethisch verantwoord sporten</w:t>
      </w:r>
      <w:r w:rsidR="00A24C3D">
        <w:rPr>
          <w:rStyle w:val="Voetnootmarkering"/>
          <w:szCs w:val="22"/>
        </w:rPr>
        <w:footnoteReference w:id="1"/>
      </w:r>
      <w:r w:rsidR="00A24C3D">
        <w:rPr>
          <w:szCs w:val="22"/>
        </w:rPr>
        <w:t>.</w:t>
      </w:r>
    </w:p>
    <w:p w:rsidR="00A24C3D" w:rsidRDefault="00A24C3D" w:rsidP="00A24C3D">
      <w:pPr>
        <w:ind w:left="708"/>
        <w:jc w:val="both"/>
        <w:rPr>
          <w:szCs w:val="22"/>
          <w:u w:val="single"/>
        </w:rPr>
      </w:pPr>
    </w:p>
    <w:p w:rsidR="00A24C3D" w:rsidRDefault="00A24C3D" w:rsidP="007B57BC">
      <w:pPr>
        <w:ind w:left="360"/>
        <w:jc w:val="both"/>
        <w:rPr>
          <w:szCs w:val="22"/>
        </w:rPr>
      </w:pPr>
      <w:r>
        <w:rPr>
          <w:szCs w:val="22"/>
        </w:rPr>
        <w:t xml:space="preserve">De opdracht behelst twee pijlers: </w:t>
      </w:r>
    </w:p>
    <w:p w:rsidR="00A24C3D" w:rsidRDefault="00A24C3D" w:rsidP="007B57BC">
      <w:pPr>
        <w:pStyle w:val="Lijstalinea"/>
        <w:numPr>
          <w:ilvl w:val="0"/>
          <w:numId w:val="4"/>
        </w:numPr>
        <w:ind w:left="709"/>
        <w:jc w:val="both"/>
        <w:rPr>
          <w:sz w:val="22"/>
          <w:szCs w:val="22"/>
        </w:rPr>
      </w:pPr>
      <w:r>
        <w:rPr>
          <w:sz w:val="22"/>
          <w:szCs w:val="22"/>
          <w:u w:val="single"/>
        </w:rPr>
        <w:t>ethisch verantwoord sporten in het algemeen</w:t>
      </w:r>
      <w:r>
        <w:rPr>
          <w:sz w:val="22"/>
          <w:szCs w:val="22"/>
        </w:rPr>
        <w:t>, waarbij de huidige regelgeving het speelveld afbakent, met daarnaast opportuniteiten in het licht van een herwerking van deze regelgeving;</w:t>
      </w:r>
    </w:p>
    <w:p w:rsidR="00A24C3D" w:rsidRDefault="00A24C3D" w:rsidP="007B57BC">
      <w:pPr>
        <w:pStyle w:val="Lijstalinea"/>
        <w:numPr>
          <w:ilvl w:val="0"/>
          <w:numId w:val="4"/>
        </w:numPr>
        <w:ind w:left="709"/>
        <w:jc w:val="both"/>
        <w:rPr>
          <w:sz w:val="22"/>
          <w:szCs w:val="22"/>
        </w:rPr>
      </w:pPr>
      <w:r>
        <w:rPr>
          <w:sz w:val="22"/>
          <w:szCs w:val="22"/>
        </w:rPr>
        <w:t xml:space="preserve">de </w:t>
      </w:r>
      <w:r>
        <w:rPr>
          <w:sz w:val="22"/>
          <w:szCs w:val="22"/>
          <w:u w:val="single"/>
        </w:rPr>
        <w:t>problematiek van integriteit, misbruik en geweld</w:t>
      </w:r>
      <w:r>
        <w:rPr>
          <w:sz w:val="22"/>
          <w:szCs w:val="22"/>
        </w:rPr>
        <w:t xml:space="preserve"> (waaronder seksueel ongewenst gedrag), waarbij de sportsector het laatste jaar uitdrukkelijk vanuit verschillende hoeken aangesproken werd.</w:t>
      </w:r>
    </w:p>
    <w:p w:rsidR="00A24C3D" w:rsidRDefault="00A24C3D" w:rsidP="00A24C3D">
      <w:pPr>
        <w:ind w:left="1133"/>
        <w:jc w:val="both"/>
        <w:rPr>
          <w:szCs w:val="22"/>
          <w:lang w:val="nl-BE"/>
        </w:rPr>
      </w:pPr>
    </w:p>
    <w:p w:rsidR="00A24C3D" w:rsidRPr="00947C13" w:rsidRDefault="00947C13" w:rsidP="007B57BC">
      <w:pPr>
        <w:ind w:left="349"/>
        <w:jc w:val="both"/>
        <w:rPr>
          <w:szCs w:val="22"/>
        </w:rPr>
      </w:pPr>
      <w:r>
        <w:rPr>
          <w:szCs w:val="22"/>
          <w:lang w:val="nl-BE"/>
        </w:rPr>
        <w:t>Inzake</w:t>
      </w:r>
      <w:r w:rsidR="00A24C3D" w:rsidRPr="00947C13">
        <w:rPr>
          <w:szCs w:val="22"/>
        </w:rPr>
        <w:t xml:space="preserve"> ethisch verantwoord sporten behelst de opdracht volgende deelopdrachten:</w:t>
      </w:r>
    </w:p>
    <w:p w:rsidR="00A24C3D" w:rsidRDefault="00A24C3D" w:rsidP="007B57BC">
      <w:pPr>
        <w:pStyle w:val="Lijstalinea"/>
        <w:numPr>
          <w:ilvl w:val="0"/>
          <w:numId w:val="6"/>
        </w:numPr>
        <w:ind w:left="993" w:hanging="284"/>
        <w:jc w:val="both"/>
        <w:rPr>
          <w:sz w:val="22"/>
          <w:szCs w:val="22"/>
        </w:rPr>
      </w:pPr>
      <w:r>
        <w:rPr>
          <w:sz w:val="22"/>
          <w:szCs w:val="22"/>
        </w:rPr>
        <w:t xml:space="preserve">Het inhoudelijk omkaderen, uitbouwen en begeleiden van de implementatie van het beleidsthema ethisch verantwoord sporten om aldus de sportfederaties met </w:t>
      </w:r>
      <w:proofErr w:type="spellStart"/>
      <w:r>
        <w:rPr>
          <w:sz w:val="22"/>
          <w:szCs w:val="22"/>
        </w:rPr>
        <w:t>know</w:t>
      </w:r>
      <w:proofErr w:type="spellEnd"/>
      <w:r>
        <w:rPr>
          <w:sz w:val="22"/>
          <w:szCs w:val="22"/>
        </w:rPr>
        <w:t xml:space="preserve"> </w:t>
      </w:r>
      <w:proofErr w:type="spellStart"/>
      <w:r>
        <w:rPr>
          <w:sz w:val="22"/>
          <w:szCs w:val="22"/>
        </w:rPr>
        <w:t>how</w:t>
      </w:r>
      <w:proofErr w:type="spellEnd"/>
      <w:r>
        <w:rPr>
          <w:sz w:val="22"/>
          <w:szCs w:val="22"/>
        </w:rPr>
        <w:t xml:space="preserve"> en expertise te ondersteunen. Dit behelst kennisopbouw, kennisdeling en ontsluiting op het vlak van ethiek in de sport.</w:t>
      </w:r>
    </w:p>
    <w:p w:rsidR="00A24C3D" w:rsidRDefault="00A24C3D" w:rsidP="007B57BC">
      <w:pPr>
        <w:pStyle w:val="Lijstalinea"/>
        <w:numPr>
          <w:ilvl w:val="0"/>
          <w:numId w:val="6"/>
        </w:numPr>
        <w:ind w:left="993" w:hanging="284"/>
        <w:jc w:val="both"/>
        <w:rPr>
          <w:sz w:val="22"/>
          <w:szCs w:val="22"/>
        </w:rPr>
      </w:pPr>
      <w:r>
        <w:rPr>
          <w:sz w:val="22"/>
          <w:szCs w:val="22"/>
        </w:rPr>
        <w:t xml:space="preserve">Het evalueren en verder begeleiden van de huidige EVS cyclus, die eind 2012 afloopt en een laatste rapporteringsmoment kent op 1 april 2013, wat moet leiden tot het detecteren en verspreiden van goede praktijken en het inhoudelijk voorbereiden van informatiemomenten in de vorm van workshops, studiedagen of symposia met de ruimere sportsector. Hieraan gekoppeld moeten er beleidsaanbevelingen geformuleerd worden en ondersteuning en begeleiding geboden worden aan de overheid en de sportfederaties rond een nieuwe EVS cyclus, conform de huidige regelgeving. </w:t>
      </w:r>
    </w:p>
    <w:p w:rsidR="00A24C3D" w:rsidRDefault="00A24C3D" w:rsidP="007B57BC">
      <w:pPr>
        <w:pStyle w:val="Lijstalinea"/>
        <w:numPr>
          <w:ilvl w:val="0"/>
          <w:numId w:val="6"/>
        </w:numPr>
        <w:ind w:left="993" w:hanging="284"/>
        <w:jc w:val="both"/>
        <w:rPr>
          <w:sz w:val="22"/>
          <w:szCs w:val="22"/>
        </w:rPr>
      </w:pPr>
      <w:r>
        <w:rPr>
          <w:sz w:val="22"/>
          <w:szCs w:val="22"/>
        </w:rPr>
        <w:t xml:space="preserve">Het analyseren, voorbereiden en ondersteunen bij het uitwerken van het ethisch luik in een nieuwe  regelgeving rond de medisch en ethisch verantwoorde sportbeoefening, hetgeen een voorbereidende analyse en het definiëren van de te bereiken objectieven vergt, mede kaderend in een </w:t>
      </w:r>
      <w:proofErr w:type="spellStart"/>
      <w:r>
        <w:rPr>
          <w:sz w:val="22"/>
          <w:szCs w:val="22"/>
        </w:rPr>
        <w:t>reguleringsimpactanalyse</w:t>
      </w:r>
      <w:proofErr w:type="spellEnd"/>
      <w:r>
        <w:rPr>
          <w:sz w:val="22"/>
          <w:szCs w:val="22"/>
        </w:rPr>
        <w:t>. In het traject van de ontwikkeling van nieuwe regelgeving is communicatie, overleg en afstemming met de sector erg belangrijk.</w:t>
      </w:r>
    </w:p>
    <w:p w:rsidR="00A24C3D" w:rsidRDefault="00A24C3D" w:rsidP="003F3FE1">
      <w:pPr>
        <w:pStyle w:val="Lijstalinea"/>
        <w:numPr>
          <w:ilvl w:val="0"/>
          <w:numId w:val="6"/>
        </w:numPr>
        <w:ind w:left="1428"/>
        <w:jc w:val="both"/>
        <w:rPr>
          <w:sz w:val="22"/>
          <w:szCs w:val="22"/>
        </w:rPr>
      </w:pPr>
      <w:r>
        <w:rPr>
          <w:sz w:val="22"/>
          <w:szCs w:val="22"/>
        </w:rPr>
        <w:lastRenderedPageBreak/>
        <w:t>Het sensibiliseren van de bredere sportsector en bijdragen tot een breder draagvlak bij de verschillende stakeholders in het sportgebeuren voor een meer ethisch verantwoorde sportbeoefening.</w:t>
      </w:r>
    </w:p>
    <w:p w:rsidR="00947C13" w:rsidRDefault="00947C13" w:rsidP="00947C13">
      <w:pPr>
        <w:jc w:val="both"/>
        <w:rPr>
          <w:szCs w:val="22"/>
        </w:rPr>
      </w:pPr>
    </w:p>
    <w:p w:rsidR="00A24C3D" w:rsidRPr="00947C13" w:rsidRDefault="00A24C3D" w:rsidP="007B57BC">
      <w:pPr>
        <w:ind w:left="284"/>
        <w:jc w:val="both"/>
        <w:rPr>
          <w:szCs w:val="22"/>
        </w:rPr>
      </w:pPr>
      <w:r w:rsidRPr="00947C13">
        <w:rPr>
          <w:szCs w:val="22"/>
        </w:rPr>
        <w:t>De tweede pijler betreft de specifieke problematiek van integriteit, seksueel misbruik en geweld, in de eerste plaats met een focus naar de bescherming van de minderjarige sporter:</w:t>
      </w:r>
    </w:p>
    <w:p w:rsidR="00A24C3D" w:rsidRDefault="00A24C3D" w:rsidP="003F3FE1">
      <w:pPr>
        <w:pStyle w:val="Lijstalinea"/>
        <w:numPr>
          <w:ilvl w:val="0"/>
          <w:numId w:val="7"/>
        </w:numPr>
        <w:ind w:left="1428"/>
        <w:jc w:val="both"/>
        <w:rPr>
          <w:sz w:val="22"/>
          <w:szCs w:val="22"/>
        </w:rPr>
      </w:pPr>
      <w:r>
        <w:rPr>
          <w:sz w:val="22"/>
          <w:szCs w:val="22"/>
        </w:rPr>
        <w:t>Het ondersteunen van beleidsadvisering en standpuntinname rond deze problematiek, bijvoorbeeld in het kader van een nieuwe MEVS regelgeving, en voorstellen van actie mee onderbouwen, uitwerken en organiseren.</w:t>
      </w:r>
    </w:p>
    <w:p w:rsidR="00A24C3D" w:rsidRDefault="00A24C3D" w:rsidP="003F3FE1">
      <w:pPr>
        <w:pStyle w:val="Lijstalinea"/>
        <w:numPr>
          <w:ilvl w:val="0"/>
          <w:numId w:val="7"/>
        </w:numPr>
        <w:ind w:left="1428"/>
        <w:jc w:val="both"/>
        <w:rPr>
          <w:sz w:val="22"/>
          <w:szCs w:val="22"/>
        </w:rPr>
      </w:pPr>
      <w:r>
        <w:rPr>
          <w:sz w:val="22"/>
          <w:szCs w:val="22"/>
        </w:rPr>
        <w:t xml:space="preserve">Het aanbieden aan het binnen het beleidsdomein Welzijn uitgewerkt gemeenschappelijk meldpunt inzake misbruik en geweld, maar ook aan andere stakeholders zoals het Kinderrechtencommissariaat, van </w:t>
      </w:r>
      <w:proofErr w:type="spellStart"/>
      <w:r>
        <w:rPr>
          <w:sz w:val="22"/>
          <w:szCs w:val="22"/>
        </w:rPr>
        <w:t>sportspecifieke</w:t>
      </w:r>
      <w:proofErr w:type="spellEnd"/>
      <w:r>
        <w:rPr>
          <w:sz w:val="22"/>
          <w:szCs w:val="22"/>
        </w:rPr>
        <w:t xml:space="preserve"> expertise, zodanig dat de hulpverleningskanalen met </w:t>
      </w:r>
      <w:proofErr w:type="spellStart"/>
      <w:r>
        <w:rPr>
          <w:sz w:val="22"/>
          <w:szCs w:val="22"/>
        </w:rPr>
        <w:t>know</w:t>
      </w:r>
      <w:proofErr w:type="spellEnd"/>
      <w:r>
        <w:rPr>
          <w:sz w:val="22"/>
          <w:szCs w:val="22"/>
        </w:rPr>
        <w:t xml:space="preserve"> </w:t>
      </w:r>
      <w:proofErr w:type="spellStart"/>
      <w:r>
        <w:rPr>
          <w:sz w:val="22"/>
          <w:szCs w:val="22"/>
        </w:rPr>
        <w:t>how</w:t>
      </w:r>
      <w:proofErr w:type="spellEnd"/>
      <w:r>
        <w:rPr>
          <w:sz w:val="22"/>
          <w:szCs w:val="22"/>
        </w:rPr>
        <w:t xml:space="preserve"> en expertise over de sportcontext kunnen handelen. </w:t>
      </w:r>
    </w:p>
    <w:p w:rsidR="00A24C3D" w:rsidRDefault="00A24C3D" w:rsidP="003F3FE1">
      <w:pPr>
        <w:pStyle w:val="Lijstalinea"/>
        <w:numPr>
          <w:ilvl w:val="0"/>
          <w:numId w:val="7"/>
        </w:numPr>
        <w:ind w:left="1428"/>
        <w:jc w:val="both"/>
        <w:rPr>
          <w:sz w:val="22"/>
          <w:szCs w:val="22"/>
        </w:rPr>
      </w:pPr>
      <w:r>
        <w:rPr>
          <w:sz w:val="22"/>
          <w:szCs w:val="22"/>
        </w:rPr>
        <w:t xml:space="preserve">Het begeleiden van de vertaalslag van het raamwerk lichamelijke integriteit en seksualiteit van </w:t>
      </w:r>
      <w:proofErr w:type="spellStart"/>
      <w:r>
        <w:rPr>
          <w:sz w:val="22"/>
          <w:szCs w:val="22"/>
        </w:rPr>
        <w:t>Sensoa</w:t>
      </w:r>
      <w:proofErr w:type="spellEnd"/>
      <w:r>
        <w:rPr>
          <w:sz w:val="22"/>
          <w:szCs w:val="22"/>
        </w:rPr>
        <w:t xml:space="preserve"> en Child Focus, het ontwikkelen van </w:t>
      </w:r>
      <w:proofErr w:type="spellStart"/>
      <w:r>
        <w:rPr>
          <w:sz w:val="22"/>
          <w:szCs w:val="22"/>
        </w:rPr>
        <w:t>sportspecifieke</w:t>
      </w:r>
      <w:proofErr w:type="spellEnd"/>
      <w:r>
        <w:rPr>
          <w:sz w:val="22"/>
          <w:szCs w:val="22"/>
        </w:rPr>
        <w:t xml:space="preserve"> instrumenten, het begeleiden en ondersteunen van de implementatie ervan in de ruime sportsector. </w:t>
      </w:r>
    </w:p>
    <w:p w:rsidR="00A24C3D" w:rsidRDefault="00A24C3D" w:rsidP="003F3FE1">
      <w:pPr>
        <w:pStyle w:val="Lijstalinea"/>
        <w:numPr>
          <w:ilvl w:val="0"/>
          <w:numId w:val="7"/>
        </w:numPr>
        <w:ind w:left="1422" w:hanging="357"/>
        <w:jc w:val="both"/>
        <w:rPr>
          <w:sz w:val="22"/>
          <w:szCs w:val="22"/>
        </w:rPr>
      </w:pPr>
      <w:r>
        <w:rPr>
          <w:sz w:val="22"/>
          <w:szCs w:val="22"/>
        </w:rPr>
        <w:t>Wetenschappelijk onderzoek naar integriteit, seksueel misbruik en geweld binnen de sportsector inventariseren, desgevallend verder onderzoek rond deze problematiek voor de sportsector uitvoeren, het formuleren van beleidsaanbevelingen en praktische actiepunten voor het sportbeleid en de sportsector, en het laagdrempelig ontsluiten van de beschikbare informatie om aldus sensibiliserend en taboedoorbrekend te werken.</w:t>
      </w:r>
    </w:p>
    <w:p w:rsidR="00A24C3D" w:rsidRDefault="00A24C3D" w:rsidP="00A24C3D">
      <w:pPr>
        <w:ind w:left="708"/>
        <w:jc w:val="both"/>
        <w:rPr>
          <w:szCs w:val="22"/>
          <w:u w:val="single"/>
        </w:rPr>
      </w:pPr>
    </w:p>
    <w:p w:rsidR="00A24C3D" w:rsidRDefault="00A24C3D" w:rsidP="007B57BC">
      <w:pPr>
        <w:ind w:left="284"/>
        <w:jc w:val="both"/>
        <w:rPr>
          <w:szCs w:val="22"/>
        </w:rPr>
      </w:pPr>
      <w:r>
        <w:rPr>
          <w:szCs w:val="22"/>
        </w:rPr>
        <w:t>De overheidsopdracht werd gegund aan:</w:t>
      </w:r>
    </w:p>
    <w:p w:rsidR="00A24C3D" w:rsidRDefault="00A24C3D" w:rsidP="003F3FE1">
      <w:pPr>
        <w:numPr>
          <w:ilvl w:val="0"/>
          <w:numId w:val="8"/>
        </w:numPr>
        <w:suppressAutoHyphens w:val="0"/>
        <w:ind w:left="1428"/>
        <w:jc w:val="both"/>
        <w:rPr>
          <w:szCs w:val="22"/>
        </w:rPr>
      </w:pPr>
      <w:r>
        <w:rPr>
          <w:szCs w:val="22"/>
        </w:rPr>
        <w:t>Internationaal Centrum Ethiek in de Sport (ICES) vzw</w:t>
      </w:r>
    </w:p>
    <w:p w:rsidR="00A24C3D" w:rsidRDefault="00A24C3D" w:rsidP="003F3FE1">
      <w:pPr>
        <w:numPr>
          <w:ilvl w:val="0"/>
          <w:numId w:val="8"/>
        </w:numPr>
        <w:suppressAutoHyphens w:val="0"/>
        <w:ind w:left="1428"/>
        <w:jc w:val="both"/>
        <w:rPr>
          <w:szCs w:val="22"/>
        </w:rPr>
      </w:pPr>
      <w:r>
        <w:rPr>
          <w:szCs w:val="22"/>
        </w:rPr>
        <w:t>Universiteit Antwerpen (UA)</w:t>
      </w:r>
    </w:p>
    <w:p w:rsidR="00A24C3D" w:rsidRDefault="00A24C3D" w:rsidP="003F3FE1">
      <w:pPr>
        <w:numPr>
          <w:ilvl w:val="0"/>
          <w:numId w:val="8"/>
        </w:numPr>
        <w:tabs>
          <w:tab w:val="left" w:pos="-1440"/>
          <w:tab w:val="left" w:pos="-720"/>
        </w:tabs>
        <w:suppressAutoHyphens w:val="0"/>
        <w:ind w:left="1428"/>
        <w:jc w:val="both"/>
        <w:rPr>
          <w:szCs w:val="22"/>
        </w:rPr>
      </w:pPr>
      <w:r>
        <w:rPr>
          <w:szCs w:val="22"/>
        </w:rPr>
        <w:t>Universiteit Gent (UG)</w:t>
      </w:r>
    </w:p>
    <w:p w:rsidR="00A24C3D" w:rsidRDefault="00A24C3D" w:rsidP="003F3FE1">
      <w:pPr>
        <w:numPr>
          <w:ilvl w:val="0"/>
          <w:numId w:val="8"/>
        </w:numPr>
        <w:tabs>
          <w:tab w:val="left" w:pos="-1440"/>
          <w:tab w:val="left" w:pos="-720"/>
        </w:tabs>
        <w:suppressAutoHyphens w:val="0"/>
        <w:ind w:left="1428"/>
        <w:jc w:val="both"/>
        <w:rPr>
          <w:szCs w:val="22"/>
        </w:rPr>
      </w:pPr>
      <w:r>
        <w:rPr>
          <w:szCs w:val="22"/>
        </w:rPr>
        <w:t>Katholieke Universiteit Leuven (KUL)</w:t>
      </w:r>
    </w:p>
    <w:p w:rsidR="00A24C3D" w:rsidRDefault="00A24C3D" w:rsidP="003F3FE1">
      <w:pPr>
        <w:numPr>
          <w:ilvl w:val="0"/>
          <w:numId w:val="8"/>
        </w:numPr>
        <w:tabs>
          <w:tab w:val="left" w:pos="-1440"/>
          <w:tab w:val="left" w:pos="-720"/>
        </w:tabs>
        <w:suppressAutoHyphens w:val="0"/>
        <w:ind w:left="1428"/>
        <w:jc w:val="both"/>
        <w:rPr>
          <w:szCs w:val="22"/>
        </w:rPr>
      </w:pPr>
      <w:r>
        <w:rPr>
          <w:szCs w:val="22"/>
        </w:rPr>
        <w:t>Vrije Universiteit Brussel (VUB)</w:t>
      </w:r>
    </w:p>
    <w:p w:rsidR="00A24C3D" w:rsidRDefault="00A24C3D" w:rsidP="007B57BC">
      <w:pPr>
        <w:tabs>
          <w:tab w:val="left" w:pos="-1440"/>
          <w:tab w:val="left" w:pos="-720"/>
        </w:tabs>
        <w:ind w:left="284"/>
        <w:jc w:val="both"/>
        <w:rPr>
          <w:szCs w:val="22"/>
        </w:rPr>
      </w:pPr>
      <w:r>
        <w:rPr>
          <w:szCs w:val="22"/>
        </w:rPr>
        <w:t>Vereniging die tegenover de overheid vertegenwoordigd wordt door ICES vzw.</w:t>
      </w:r>
    </w:p>
    <w:p w:rsidR="00A24C3D" w:rsidRDefault="00A24C3D" w:rsidP="007B57BC">
      <w:pPr>
        <w:tabs>
          <w:tab w:val="left" w:pos="-1440"/>
          <w:tab w:val="left" w:pos="-720"/>
        </w:tabs>
        <w:ind w:left="284"/>
        <w:jc w:val="both"/>
        <w:rPr>
          <w:szCs w:val="22"/>
        </w:rPr>
      </w:pPr>
      <w:r>
        <w:rPr>
          <w:szCs w:val="22"/>
        </w:rPr>
        <w:t>Ondersteund door:</w:t>
      </w:r>
    </w:p>
    <w:p w:rsidR="00A24C3D" w:rsidRDefault="00A24C3D" w:rsidP="003F3FE1">
      <w:pPr>
        <w:pStyle w:val="Lijstalinea"/>
        <w:numPr>
          <w:ilvl w:val="0"/>
          <w:numId w:val="8"/>
        </w:numPr>
        <w:tabs>
          <w:tab w:val="left" w:pos="-1440"/>
          <w:tab w:val="left" w:pos="-720"/>
        </w:tabs>
        <w:ind w:left="1428"/>
        <w:jc w:val="both"/>
        <w:rPr>
          <w:sz w:val="22"/>
          <w:szCs w:val="22"/>
        </w:rPr>
      </w:pPr>
      <w:r>
        <w:rPr>
          <w:sz w:val="22"/>
          <w:szCs w:val="22"/>
        </w:rPr>
        <w:t>Vlaamse Sportfederatie vzw</w:t>
      </w:r>
    </w:p>
    <w:p w:rsidR="00A24C3D" w:rsidRDefault="00A24C3D" w:rsidP="003F3FE1">
      <w:pPr>
        <w:pStyle w:val="Lijstalinea"/>
        <w:numPr>
          <w:ilvl w:val="0"/>
          <w:numId w:val="8"/>
        </w:numPr>
        <w:tabs>
          <w:tab w:val="left" w:pos="-1440"/>
          <w:tab w:val="left" w:pos="-720"/>
        </w:tabs>
        <w:ind w:left="1428"/>
        <w:jc w:val="both"/>
        <w:rPr>
          <w:sz w:val="22"/>
          <w:szCs w:val="22"/>
        </w:rPr>
      </w:pPr>
      <w:proofErr w:type="spellStart"/>
      <w:r>
        <w:rPr>
          <w:sz w:val="22"/>
          <w:szCs w:val="22"/>
        </w:rPr>
        <w:t>Panathlon</w:t>
      </w:r>
      <w:proofErr w:type="spellEnd"/>
      <w:r>
        <w:rPr>
          <w:sz w:val="22"/>
          <w:szCs w:val="22"/>
        </w:rPr>
        <w:t xml:space="preserve"> Vlaanderen vzw</w:t>
      </w:r>
    </w:p>
    <w:p w:rsidR="00A24C3D" w:rsidRDefault="00A24C3D" w:rsidP="003F3FE1">
      <w:pPr>
        <w:pStyle w:val="Lijstalinea"/>
        <w:numPr>
          <w:ilvl w:val="0"/>
          <w:numId w:val="8"/>
        </w:numPr>
        <w:tabs>
          <w:tab w:val="left" w:pos="-1440"/>
          <w:tab w:val="left" w:pos="-720"/>
        </w:tabs>
        <w:ind w:left="1428"/>
        <w:jc w:val="both"/>
        <w:rPr>
          <w:sz w:val="22"/>
          <w:szCs w:val="22"/>
        </w:rPr>
      </w:pPr>
      <w:r>
        <w:rPr>
          <w:sz w:val="22"/>
          <w:szCs w:val="22"/>
        </w:rPr>
        <w:t>NOC*NSF</w:t>
      </w:r>
    </w:p>
    <w:p w:rsidR="00A24C3D" w:rsidRDefault="00A24C3D" w:rsidP="00A24C3D">
      <w:pPr>
        <w:tabs>
          <w:tab w:val="left" w:pos="-1440"/>
          <w:tab w:val="left" w:pos="-720"/>
        </w:tabs>
        <w:ind w:left="708"/>
        <w:jc w:val="both"/>
        <w:rPr>
          <w:szCs w:val="22"/>
        </w:rPr>
      </w:pPr>
    </w:p>
    <w:p w:rsidR="00A24C3D" w:rsidRDefault="00A24C3D" w:rsidP="007B57BC">
      <w:pPr>
        <w:ind w:left="284"/>
        <w:jc w:val="both"/>
        <w:rPr>
          <w:szCs w:val="22"/>
          <w:u w:val="single"/>
        </w:rPr>
      </w:pPr>
      <w:r>
        <w:rPr>
          <w:szCs w:val="22"/>
        </w:rPr>
        <w:t>De opdracht loopt van 1 juni 2012 tot en met 30 juni 2014 (25 maanden) en werd gegund voor een totaalbedrag van 434.816 euro, inclusief BTW.</w:t>
      </w:r>
    </w:p>
    <w:p w:rsidR="00A24C3D" w:rsidRDefault="00A24C3D" w:rsidP="00A24C3D">
      <w:pPr>
        <w:ind w:left="708"/>
        <w:jc w:val="both"/>
        <w:rPr>
          <w:szCs w:val="22"/>
        </w:rPr>
      </w:pPr>
    </w:p>
    <w:p w:rsidR="00A24C3D" w:rsidRDefault="00A24C3D" w:rsidP="007B57BC">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Vanuit haar doelstellingen wil ICES vzw de brede sportwereld stimuleren tot ethische bewustwording, door het realiseren van een kenniscentrum, waarbinnen informatie vergaard en verspreid wordt, gebaseerd op wetenschappelijk onderzoek over sportethiek, op </w:t>
      </w:r>
      <w:proofErr w:type="spellStart"/>
      <w:r>
        <w:rPr>
          <w:rFonts w:ascii="Times New Roman" w:hAnsi="Times New Roman" w:cs="Times New Roman"/>
          <w:sz w:val="22"/>
          <w:szCs w:val="22"/>
        </w:rPr>
        <w:t>good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practices</w:t>
      </w:r>
      <w:proofErr w:type="spellEnd"/>
      <w:r>
        <w:rPr>
          <w:rFonts w:ascii="Times New Roman" w:hAnsi="Times New Roman" w:cs="Times New Roman"/>
          <w:sz w:val="22"/>
          <w:szCs w:val="22"/>
        </w:rPr>
        <w:t xml:space="preserve"> en waarbij begeleiding en opleiding voorzien worden voor </w:t>
      </w:r>
      <w:r w:rsidR="004F1F49">
        <w:rPr>
          <w:rFonts w:ascii="Times New Roman" w:hAnsi="Times New Roman" w:cs="Times New Roman"/>
          <w:sz w:val="22"/>
          <w:szCs w:val="22"/>
        </w:rPr>
        <w:t xml:space="preserve">en </w:t>
      </w:r>
      <w:r w:rsidR="004F1F49" w:rsidRPr="004F1F49">
        <w:rPr>
          <w:rFonts w:ascii="Times New Roman" w:hAnsi="Times New Roman" w:cs="Times New Roman"/>
          <w:sz w:val="22"/>
          <w:szCs w:val="22"/>
        </w:rPr>
        <w:t xml:space="preserve">inhoudelijke en innovatieve impulsen geboden worden aan </w:t>
      </w:r>
      <w:r>
        <w:rPr>
          <w:rFonts w:ascii="Times New Roman" w:hAnsi="Times New Roman" w:cs="Times New Roman"/>
          <w:sz w:val="22"/>
          <w:szCs w:val="22"/>
        </w:rPr>
        <w:t xml:space="preserve">alle actoren en stakeholders die het Vlaamse sportgebeuren gestalte geven. </w:t>
      </w:r>
    </w:p>
    <w:p w:rsidR="00066C76" w:rsidRDefault="00066C76" w:rsidP="007B57BC">
      <w:pPr>
        <w:pStyle w:val="Default"/>
        <w:ind w:left="284"/>
        <w:jc w:val="both"/>
        <w:rPr>
          <w:rFonts w:ascii="Times New Roman" w:hAnsi="Times New Roman" w:cs="Times New Roman"/>
          <w:sz w:val="22"/>
          <w:szCs w:val="22"/>
        </w:rPr>
      </w:pPr>
    </w:p>
    <w:p w:rsidR="00066C76" w:rsidRDefault="00066C76" w:rsidP="007B57BC">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Met betrekking tot het integriteitsthema worden </w:t>
      </w:r>
      <w:r w:rsidR="004F1F49">
        <w:rPr>
          <w:rFonts w:ascii="Times New Roman" w:hAnsi="Times New Roman" w:cs="Times New Roman"/>
          <w:sz w:val="22"/>
          <w:szCs w:val="22"/>
        </w:rPr>
        <w:t xml:space="preserve">bijgevolg </w:t>
      </w:r>
      <w:r>
        <w:rPr>
          <w:rFonts w:ascii="Times New Roman" w:hAnsi="Times New Roman" w:cs="Times New Roman"/>
          <w:sz w:val="22"/>
          <w:szCs w:val="22"/>
        </w:rPr>
        <w:t xml:space="preserve">vanaf 1 juni 2012 stappen gezet om invulling te geven aan deze pijler van de overheidsopdracht. </w:t>
      </w:r>
      <w:r w:rsidR="005E5701">
        <w:rPr>
          <w:rFonts w:ascii="Times New Roman" w:hAnsi="Times New Roman" w:cs="Times New Roman"/>
          <w:sz w:val="22"/>
          <w:szCs w:val="22"/>
        </w:rPr>
        <w:t xml:space="preserve">Zo vond op 12 juli 2012 een overleg plaats </w:t>
      </w:r>
      <w:r w:rsidR="004F1F49">
        <w:rPr>
          <w:rFonts w:ascii="Times New Roman" w:hAnsi="Times New Roman" w:cs="Times New Roman"/>
          <w:sz w:val="22"/>
          <w:szCs w:val="22"/>
        </w:rPr>
        <w:t xml:space="preserve">met het Departement Welzijn, Volksgezondheid en Gezin </w:t>
      </w:r>
      <w:r w:rsidR="005E5701">
        <w:rPr>
          <w:rFonts w:ascii="Times New Roman" w:hAnsi="Times New Roman" w:cs="Times New Roman"/>
          <w:sz w:val="22"/>
          <w:szCs w:val="22"/>
        </w:rPr>
        <w:t xml:space="preserve">om te kijken hoe </w:t>
      </w:r>
      <w:proofErr w:type="spellStart"/>
      <w:r w:rsidR="005E5701">
        <w:rPr>
          <w:rFonts w:ascii="Times New Roman" w:hAnsi="Times New Roman" w:cs="Times New Roman"/>
          <w:sz w:val="22"/>
          <w:szCs w:val="22"/>
        </w:rPr>
        <w:t>sportspecifieke</w:t>
      </w:r>
      <w:proofErr w:type="spellEnd"/>
      <w:r w:rsidR="005E5701">
        <w:rPr>
          <w:rFonts w:ascii="Times New Roman" w:hAnsi="Times New Roman" w:cs="Times New Roman"/>
          <w:sz w:val="22"/>
          <w:szCs w:val="22"/>
        </w:rPr>
        <w:t xml:space="preserve"> </w:t>
      </w:r>
      <w:proofErr w:type="spellStart"/>
      <w:r w:rsidR="005E5701">
        <w:rPr>
          <w:rFonts w:ascii="Times New Roman" w:hAnsi="Times New Roman" w:cs="Times New Roman"/>
          <w:sz w:val="22"/>
          <w:szCs w:val="22"/>
        </w:rPr>
        <w:t>know</w:t>
      </w:r>
      <w:proofErr w:type="spellEnd"/>
      <w:r w:rsidR="005E5701">
        <w:rPr>
          <w:rFonts w:ascii="Times New Roman" w:hAnsi="Times New Roman" w:cs="Times New Roman"/>
          <w:sz w:val="22"/>
          <w:szCs w:val="22"/>
        </w:rPr>
        <w:t xml:space="preserve"> </w:t>
      </w:r>
      <w:proofErr w:type="spellStart"/>
      <w:r w:rsidR="005E5701">
        <w:rPr>
          <w:rFonts w:ascii="Times New Roman" w:hAnsi="Times New Roman" w:cs="Times New Roman"/>
          <w:sz w:val="22"/>
          <w:szCs w:val="22"/>
        </w:rPr>
        <w:t>how</w:t>
      </w:r>
      <w:proofErr w:type="spellEnd"/>
      <w:r w:rsidR="005E5701">
        <w:rPr>
          <w:rFonts w:ascii="Times New Roman" w:hAnsi="Times New Roman" w:cs="Times New Roman"/>
          <w:sz w:val="22"/>
          <w:szCs w:val="22"/>
        </w:rPr>
        <w:t xml:space="preserve"> en ondersteuning kan geboden worden aan het centrale meldpunt 1712. </w:t>
      </w:r>
      <w:r w:rsidR="004F1F49">
        <w:rPr>
          <w:rFonts w:ascii="Times New Roman" w:hAnsi="Times New Roman" w:cs="Times New Roman"/>
          <w:sz w:val="22"/>
          <w:szCs w:val="22"/>
        </w:rPr>
        <w:t>Met betrekking tot de vertaalslag van het algemene raamwerk seksuali</w:t>
      </w:r>
      <w:r w:rsidR="00947C13">
        <w:rPr>
          <w:rFonts w:ascii="Times New Roman" w:hAnsi="Times New Roman" w:cs="Times New Roman"/>
          <w:sz w:val="22"/>
          <w:szCs w:val="22"/>
        </w:rPr>
        <w:t>teit</w:t>
      </w:r>
      <w:r w:rsidR="004F1F49">
        <w:rPr>
          <w:rFonts w:ascii="Times New Roman" w:hAnsi="Times New Roman" w:cs="Times New Roman"/>
          <w:sz w:val="22"/>
          <w:szCs w:val="22"/>
        </w:rPr>
        <w:t xml:space="preserve"> en lichamelijke integriteit verwijs ik naar mijn antwoord op </w:t>
      </w:r>
      <w:r w:rsidR="005E5701">
        <w:rPr>
          <w:rFonts w:ascii="Times New Roman" w:hAnsi="Times New Roman" w:cs="Times New Roman"/>
          <w:sz w:val="22"/>
          <w:szCs w:val="22"/>
        </w:rPr>
        <w:t xml:space="preserve">uw tweede </w:t>
      </w:r>
      <w:r w:rsidR="00947C13">
        <w:rPr>
          <w:rFonts w:ascii="Times New Roman" w:hAnsi="Times New Roman" w:cs="Times New Roman"/>
          <w:sz w:val="22"/>
          <w:szCs w:val="22"/>
        </w:rPr>
        <w:t>deel</w:t>
      </w:r>
      <w:r w:rsidR="005E5701">
        <w:rPr>
          <w:rFonts w:ascii="Times New Roman" w:hAnsi="Times New Roman" w:cs="Times New Roman"/>
          <w:sz w:val="22"/>
          <w:szCs w:val="22"/>
        </w:rPr>
        <w:t>vraag.</w:t>
      </w:r>
    </w:p>
    <w:p w:rsidR="005E5701" w:rsidRDefault="00066C76" w:rsidP="007B57BC">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In </w:t>
      </w:r>
      <w:r w:rsidR="005E5701">
        <w:rPr>
          <w:rFonts w:ascii="Times New Roman" w:hAnsi="Times New Roman" w:cs="Times New Roman"/>
          <w:sz w:val="22"/>
          <w:szCs w:val="22"/>
        </w:rPr>
        <w:t xml:space="preserve">de overheidsopdracht </w:t>
      </w:r>
      <w:r w:rsidR="00267212">
        <w:rPr>
          <w:rFonts w:ascii="Times New Roman" w:hAnsi="Times New Roman" w:cs="Times New Roman"/>
          <w:sz w:val="22"/>
          <w:szCs w:val="22"/>
        </w:rPr>
        <w:t>zitten ook</w:t>
      </w:r>
      <w:r>
        <w:rPr>
          <w:rFonts w:ascii="Times New Roman" w:hAnsi="Times New Roman" w:cs="Times New Roman"/>
          <w:sz w:val="22"/>
          <w:szCs w:val="22"/>
        </w:rPr>
        <w:t xml:space="preserve"> onderzoeksprojecten </w:t>
      </w:r>
      <w:r w:rsidR="004F1F49">
        <w:rPr>
          <w:rFonts w:ascii="Times New Roman" w:hAnsi="Times New Roman" w:cs="Times New Roman"/>
          <w:sz w:val="22"/>
          <w:szCs w:val="22"/>
        </w:rPr>
        <w:t>rond het thema integriteit in de sport vervat</w:t>
      </w:r>
      <w:r>
        <w:rPr>
          <w:rFonts w:ascii="Times New Roman" w:hAnsi="Times New Roman" w:cs="Times New Roman"/>
          <w:sz w:val="22"/>
          <w:szCs w:val="22"/>
        </w:rPr>
        <w:t>:</w:t>
      </w:r>
    </w:p>
    <w:p w:rsidR="005E5701" w:rsidRPr="005E5701" w:rsidRDefault="004F1F49" w:rsidP="003F3FE1">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Het b</w:t>
      </w:r>
      <w:r w:rsidR="005E5701" w:rsidRPr="005E5701">
        <w:rPr>
          <w:rFonts w:ascii="Times New Roman" w:hAnsi="Times New Roman" w:cs="Times New Roman"/>
          <w:sz w:val="22"/>
          <w:szCs w:val="22"/>
        </w:rPr>
        <w:t xml:space="preserve">undelen </w:t>
      </w:r>
      <w:r>
        <w:rPr>
          <w:rFonts w:ascii="Times New Roman" w:hAnsi="Times New Roman" w:cs="Times New Roman"/>
          <w:sz w:val="22"/>
          <w:szCs w:val="22"/>
        </w:rPr>
        <w:t xml:space="preserve">van </w:t>
      </w:r>
      <w:r w:rsidR="005E5701" w:rsidRPr="005E5701">
        <w:rPr>
          <w:rFonts w:ascii="Times New Roman" w:hAnsi="Times New Roman" w:cs="Times New Roman"/>
          <w:sz w:val="22"/>
          <w:szCs w:val="22"/>
        </w:rPr>
        <w:t xml:space="preserve">Europese </w:t>
      </w:r>
      <w:proofErr w:type="spellStart"/>
      <w:r w:rsidR="005E5701" w:rsidRPr="005E5701">
        <w:rPr>
          <w:rFonts w:ascii="Times New Roman" w:hAnsi="Times New Roman" w:cs="Times New Roman"/>
          <w:sz w:val="22"/>
          <w:szCs w:val="22"/>
        </w:rPr>
        <w:t>good</w:t>
      </w:r>
      <w:proofErr w:type="spellEnd"/>
      <w:r w:rsidR="005E5701" w:rsidRPr="005E5701">
        <w:rPr>
          <w:rFonts w:ascii="Times New Roman" w:hAnsi="Times New Roman" w:cs="Times New Roman"/>
          <w:sz w:val="22"/>
          <w:szCs w:val="22"/>
        </w:rPr>
        <w:t xml:space="preserve"> </w:t>
      </w:r>
      <w:proofErr w:type="spellStart"/>
      <w:r w:rsidR="005E5701" w:rsidRPr="005E5701">
        <w:rPr>
          <w:rFonts w:ascii="Times New Roman" w:hAnsi="Times New Roman" w:cs="Times New Roman"/>
          <w:sz w:val="22"/>
          <w:szCs w:val="22"/>
        </w:rPr>
        <w:t>practices</w:t>
      </w:r>
      <w:proofErr w:type="spellEnd"/>
      <w:r w:rsidR="005E5701" w:rsidRPr="005E5701">
        <w:rPr>
          <w:rFonts w:ascii="Times New Roman" w:hAnsi="Times New Roman" w:cs="Times New Roman"/>
          <w:sz w:val="22"/>
          <w:szCs w:val="22"/>
        </w:rPr>
        <w:t xml:space="preserve"> en </w:t>
      </w:r>
      <w:r>
        <w:rPr>
          <w:rFonts w:ascii="Times New Roman" w:hAnsi="Times New Roman" w:cs="Times New Roman"/>
          <w:sz w:val="22"/>
          <w:szCs w:val="22"/>
        </w:rPr>
        <w:t xml:space="preserve">het </w:t>
      </w:r>
      <w:r w:rsidR="005E5701" w:rsidRPr="005E5701">
        <w:rPr>
          <w:rFonts w:ascii="Times New Roman" w:hAnsi="Times New Roman" w:cs="Times New Roman"/>
          <w:sz w:val="22"/>
          <w:szCs w:val="22"/>
        </w:rPr>
        <w:t xml:space="preserve">inventariseren van </w:t>
      </w:r>
      <w:r>
        <w:rPr>
          <w:rFonts w:ascii="Times New Roman" w:hAnsi="Times New Roman" w:cs="Times New Roman"/>
          <w:sz w:val="22"/>
          <w:szCs w:val="22"/>
        </w:rPr>
        <w:t xml:space="preserve">een </w:t>
      </w:r>
      <w:r w:rsidR="005E5701" w:rsidRPr="005E5701">
        <w:rPr>
          <w:rFonts w:ascii="Times New Roman" w:hAnsi="Times New Roman" w:cs="Times New Roman"/>
          <w:sz w:val="22"/>
          <w:szCs w:val="22"/>
        </w:rPr>
        <w:t>stand van zaken in verschillende Europese landen</w:t>
      </w:r>
      <w:r w:rsidR="005E5701">
        <w:rPr>
          <w:rFonts w:ascii="Times New Roman" w:hAnsi="Times New Roman" w:cs="Times New Roman"/>
          <w:sz w:val="22"/>
          <w:szCs w:val="22"/>
        </w:rPr>
        <w:t>;</w:t>
      </w:r>
      <w:r w:rsidR="005E5701" w:rsidRPr="005E5701">
        <w:rPr>
          <w:rFonts w:ascii="Times New Roman" w:hAnsi="Times New Roman" w:cs="Times New Roman"/>
          <w:sz w:val="22"/>
          <w:szCs w:val="22"/>
        </w:rPr>
        <w:t xml:space="preserve"> </w:t>
      </w:r>
    </w:p>
    <w:p w:rsidR="00066C76" w:rsidRPr="00066C76" w:rsidRDefault="004F1F49" w:rsidP="003F3FE1">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lastRenderedPageBreak/>
        <w:t>Een c</w:t>
      </w:r>
      <w:r w:rsidR="00066C76" w:rsidRPr="00066C76">
        <w:rPr>
          <w:rFonts w:ascii="Times New Roman" w:hAnsi="Times New Roman" w:cs="Times New Roman"/>
          <w:sz w:val="22"/>
          <w:szCs w:val="22"/>
        </w:rPr>
        <w:t>omparatief onderzoek naar integriteit, misbru</w:t>
      </w:r>
      <w:r w:rsidR="00066C76">
        <w:rPr>
          <w:rFonts w:ascii="Times New Roman" w:hAnsi="Times New Roman" w:cs="Times New Roman"/>
          <w:sz w:val="22"/>
          <w:szCs w:val="22"/>
        </w:rPr>
        <w:t>ik en geweld in de (jeugd)sport;</w:t>
      </w:r>
    </w:p>
    <w:p w:rsidR="00066C76" w:rsidRPr="00066C76" w:rsidRDefault="00066C76" w:rsidP="003F3FE1">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I</w:t>
      </w:r>
      <w:r w:rsidRPr="00066C76">
        <w:rPr>
          <w:rFonts w:ascii="Times New Roman" w:hAnsi="Times New Roman" w:cs="Times New Roman"/>
          <w:sz w:val="22"/>
          <w:szCs w:val="22"/>
        </w:rPr>
        <w:t>ntegriteit en topsport bij de jeugd: inventariseren van structurele maatregelen in topsportfederaties en duiden van risicofactoren met betrekking tot de fysieke en psychische integriteit in topsport</w:t>
      </w:r>
      <w:r w:rsidR="005E5701">
        <w:rPr>
          <w:rFonts w:ascii="Times New Roman" w:hAnsi="Times New Roman" w:cs="Times New Roman"/>
          <w:sz w:val="22"/>
          <w:szCs w:val="22"/>
        </w:rPr>
        <w:t>;</w:t>
      </w:r>
    </w:p>
    <w:p w:rsidR="00066C76" w:rsidRDefault="004F1F49" w:rsidP="003F3FE1">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Een k</w:t>
      </w:r>
      <w:r w:rsidR="00066C76" w:rsidRPr="00066C76">
        <w:rPr>
          <w:rFonts w:ascii="Times New Roman" w:hAnsi="Times New Roman" w:cs="Times New Roman"/>
          <w:sz w:val="22"/>
          <w:szCs w:val="22"/>
        </w:rPr>
        <w:t>wantitatief onderzoek naar de beleving van grensoverschrijdend gedrag in de sport en het effect op het mentale gezondheid van de sporter</w:t>
      </w:r>
      <w:r w:rsidR="005E5701">
        <w:rPr>
          <w:rFonts w:ascii="Times New Roman" w:hAnsi="Times New Roman" w:cs="Times New Roman"/>
          <w:sz w:val="22"/>
          <w:szCs w:val="22"/>
        </w:rPr>
        <w:t>.</w:t>
      </w:r>
    </w:p>
    <w:p w:rsidR="00066C76" w:rsidRDefault="00066C76" w:rsidP="005E5701">
      <w:pPr>
        <w:pStyle w:val="Lijstnummering"/>
        <w:numPr>
          <w:ilvl w:val="0"/>
          <w:numId w:val="0"/>
        </w:numPr>
        <w:ind w:left="357"/>
        <w:jc w:val="both"/>
      </w:pPr>
    </w:p>
    <w:p w:rsidR="005E5701" w:rsidRDefault="005E5701" w:rsidP="003F3FE1">
      <w:pPr>
        <w:pStyle w:val="Lijstnummering"/>
        <w:numPr>
          <w:ilvl w:val="0"/>
          <w:numId w:val="3"/>
        </w:numPr>
        <w:tabs>
          <w:tab w:val="left" w:pos="708"/>
        </w:tabs>
        <w:jc w:val="both"/>
      </w:pPr>
      <w:r>
        <w:t xml:space="preserve">U verwijst in deze naar de vertaalslag van een door </w:t>
      </w:r>
      <w:proofErr w:type="spellStart"/>
      <w:r>
        <w:t>Sensoa</w:t>
      </w:r>
      <w:proofErr w:type="spellEnd"/>
      <w:r>
        <w:t xml:space="preserve"> en Child Focus ontwikkeld algemeen raamwerk rond seksualiteit en lichamelijke integriteit naar de sportsector. Ik verwijs hiervoor </w:t>
      </w:r>
      <w:r w:rsidR="004F1F49">
        <w:t xml:space="preserve">reeds </w:t>
      </w:r>
      <w:r>
        <w:t xml:space="preserve">naar mijn antwoord op uw </w:t>
      </w:r>
      <w:hyperlink r:id="rId9" w:history="1">
        <w:r>
          <w:rPr>
            <w:rStyle w:val="Hyperlink"/>
          </w:rPr>
          <w:t xml:space="preserve">schriftelijke vraag 481 </w:t>
        </w:r>
        <w:proofErr w:type="spellStart"/>
        <w:r>
          <w:rPr>
            <w:rStyle w:val="Hyperlink"/>
          </w:rPr>
          <w:t>dd</w:t>
        </w:r>
        <w:proofErr w:type="spellEnd"/>
        <w:r>
          <w:rPr>
            <w:rStyle w:val="Hyperlink"/>
          </w:rPr>
          <w:t xml:space="preserve">  16 maart 2012</w:t>
        </w:r>
      </w:hyperlink>
      <w:r>
        <w:t>. De uitvoering van het project is op schema.</w:t>
      </w:r>
      <w:r w:rsidR="001C0C82">
        <w:t xml:space="preserve"> In die zin betreft het geen “richtlijn” in de strikte zin van het woord, zoals in de media ter sprake kwam, maar een kader/raamwerk en een “</w:t>
      </w:r>
      <w:proofErr w:type="spellStart"/>
      <w:r w:rsidR="001C0C82">
        <w:t>toolbox</w:t>
      </w:r>
      <w:proofErr w:type="spellEnd"/>
      <w:r w:rsidR="001C0C82">
        <w:t>” waarmee de sportsector een visie en een beleid (</w:t>
      </w:r>
      <w:r w:rsidR="004F1F49">
        <w:t xml:space="preserve">zowel </w:t>
      </w:r>
      <w:r w:rsidR="001C0C82">
        <w:t xml:space="preserve">op kwalitatief, preventief </w:t>
      </w:r>
      <w:r w:rsidR="004F1F49">
        <w:t>als</w:t>
      </w:r>
      <w:r w:rsidR="001C0C82">
        <w:t xml:space="preserve"> re</w:t>
      </w:r>
      <w:r w:rsidR="00B94E37">
        <w:t xml:space="preserve">actief vlak) kan uitwerken, </w:t>
      </w:r>
      <w:proofErr w:type="spellStart"/>
      <w:r w:rsidR="00B94E37">
        <w:t>cfr</w:t>
      </w:r>
      <w:proofErr w:type="spellEnd"/>
      <w:r w:rsidR="00B94E37">
        <w:t xml:space="preserve"> de in </w:t>
      </w:r>
      <w:r w:rsidR="001C0C82">
        <w:t xml:space="preserve">de </w:t>
      </w:r>
      <w:hyperlink r:id="rId10" w:history="1">
        <w:r w:rsidR="001C0C82" w:rsidRPr="001C0C82">
          <w:rPr>
            <w:rStyle w:val="Hyperlink"/>
          </w:rPr>
          <w:t>engagementsverklaring</w:t>
        </w:r>
      </w:hyperlink>
      <w:r w:rsidR="001C0C82">
        <w:t xml:space="preserve"> </w:t>
      </w:r>
      <w:r w:rsidR="00B94E37">
        <w:t xml:space="preserve">ter bescherming van de minderjarige in de sportsector van </w:t>
      </w:r>
      <w:r w:rsidR="001C0C82">
        <w:t>29 februari 2012</w:t>
      </w:r>
      <w:r w:rsidR="00B94E37">
        <w:t xml:space="preserve"> door de sportsector aangegane engagementen</w:t>
      </w:r>
      <w:r w:rsidR="001C0C82">
        <w:t>.</w:t>
      </w:r>
    </w:p>
    <w:p w:rsidR="00B94E37" w:rsidRDefault="00B94E37" w:rsidP="00B94E37">
      <w:pPr>
        <w:pStyle w:val="Lijstnummering"/>
        <w:numPr>
          <w:ilvl w:val="0"/>
          <w:numId w:val="0"/>
        </w:numPr>
        <w:tabs>
          <w:tab w:val="left" w:pos="708"/>
        </w:tabs>
        <w:ind w:left="717"/>
        <w:jc w:val="both"/>
      </w:pPr>
    </w:p>
    <w:p w:rsidR="005E5701" w:rsidRDefault="005E5701" w:rsidP="007B57BC">
      <w:pPr>
        <w:pStyle w:val="Lijstnummering"/>
        <w:numPr>
          <w:ilvl w:val="0"/>
          <w:numId w:val="0"/>
        </w:numPr>
        <w:tabs>
          <w:tab w:val="left" w:pos="708"/>
        </w:tabs>
        <w:ind w:left="360"/>
        <w:jc w:val="both"/>
      </w:pPr>
      <w:r>
        <w:t xml:space="preserve">Dit project loopt via </w:t>
      </w:r>
      <w:proofErr w:type="spellStart"/>
      <w:r>
        <w:t>Sensoa</w:t>
      </w:r>
      <w:proofErr w:type="spellEnd"/>
      <w:r>
        <w:t xml:space="preserve">, maar waarbij er vanuit de overheidsopdracht rond ethisch verantwoord sporten via het Internationaal Centrum voor Ethiek in de Sport vzw mee ondersteund wordt.  Een brede werkgroep met vertegenwoordigers vanuit </w:t>
      </w:r>
      <w:proofErr w:type="spellStart"/>
      <w:r>
        <w:t>Bloso</w:t>
      </w:r>
      <w:proofErr w:type="spellEnd"/>
      <w:r>
        <w:t xml:space="preserve">, Departement CJSM, VSF, ISB, SVS en </w:t>
      </w:r>
      <w:proofErr w:type="spellStart"/>
      <w:r>
        <w:t>Vlabus</w:t>
      </w:r>
      <w:proofErr w:type="spellEnd"/>
      <w:r>
        <w:t xml:space="preserve">, zowel vanuit beleidsfuncties als de sportpraktijk, werken deze vertaalslag uit. De werkgroep is samengekomen op 13 april, 25 mei, 15 juni en 21 juni. Tijdens de zomermaanden worden de teksten verder op punt gesteld, waarna een vijfde sessie volgt op 28 september. Het raamwerk moet gefinaliseerd zijn eind 2012 en wordt voorgesteld op de </w:t>
      </w:r>
      <w:proofErr w:type="spellStart"/>
      <w:r>
        <w:t>beleidsdomeinoverschrijdende</w:t>
      </w:r>
      <w:proofErr w:type="spellEnd"/>
      <w:r>
        <w:t xml:space="preserve"> studiedag op 17 december 2012, zoals aangekondigd in het </w:t>
      </w:r>
      <w:hyperlink r:id="rId11" w:history="1">
        <w:r>
          <w:rPr>
            <w:rStyle w:val="Hyperlink"/>
          </w:rPr>
          <w:t>actieplan</w:t>
        </w:r>
      </w:hyperlink>
      <w:r>
        <w:t xml:space="preserve"> inzake misbruik en geweld dat ik met de ministers van Welzijn, Onderwijs en Jeugd op 23 september 2011 gepresenteerd</w:t>
      </w:r>
      <w:r w:rsidR="00B94E37">
        <w:t xml:space="preserve"> heb. T</w:t>
      </w:r>
      <w:r>
        <w:t>wee training-of-trainer sessies zullen doorgaan op 14 en 23 november 2012</w:t>
      </w:r>
      <w:r w:rsidR="00B94E37">
        <w:t>, waardoor er een pool van “</w:t>
      </w:r>
      <w:proofErr w:type="spellStart"/>
      <w:r w:rsidR="00B94E37">
        <w:t>facilitators</w:t>
      </w:r>
      <w:proofErr w:type="spellEnd"/>
      <w:r w:rsidR="00B94E37">
        <w:t>” getraind is die de implementatie van het raamwerk binnen sportfederaties, sportdiensten en sportclubs kan begeleiden</w:t>
      </w:r>
      <w:r>
        <w:t xml:space="preserve">. Eind 2012 zal de sportsector ook beschikken over een eigen versie van het </w:t>
      </w:r>
      <w:hyperlink r:id="rId12" w:history="1">
        <w:r w:rsidRPr="001C0C82">
          <w:rPr>
            <w:rStyle w:val="Hyperlink"/>
          </w:rPr>
          <w:t>vlaggensysteem</w:t>
        </w:r>
      </w:hyperlink>
      <w:r>
        <w:t xml:space="preserve"> van </w:t>
      </w:r>
      <w:proofErr w:type="spellStart"/>
      <w:r>
        <w:t>Sensoa</w:t>
      </w:r>
      <w:proofErr w:type="spellEnd"/>
      <w:r>
        <w:t>.</w:t>
      </w:r>
    </w:p>
    <w:p w:rsidR="004F3E28" w:rsidRPr="00994E32" w:rsidRDefault="004F3E28" w:rsidP="004F3E28">
      <w:pPr>
        <w:pStyle w:val="Lijstnummering"/>
        <w:numPr>
          <w:ilvl w:val="0"/>
          <w:numId w:val="0"/>
        </w:numPr>
        <w:jc w:val="both"/>
      </w:pPr>
    </w:p>
    <w:p w:rsidR="001C0C82" w:rsidRDefault="001C0C82" w:rsidP="003F3FE1">
      <w:pPr>
        <w:pStyle w:val="Lijstnummering"/>
        <w:numPr>
          <w:ilvl w:val="0"/>
          <w:numId w:val="3"/>
        </w:numPr>
        <w:tabs>
          <w:tab w:val="left" w:pos="708"/>
        </w:tabs>
        <w:jc w:val="both"/>
      </w:pPr>
      <w:r>
        <w:t>Dit maakt mee de</w:t>
      </w:r>
      <w:r w:rsidR="00B94E37">
        <w:t>el uit van de overheidsopdracht</w:t>
      </w:r>
      <w:r w:rsidR="00F83DFE">
        <w:t>, binnen de deelopdracht</w:t>
      </w:r>
      <w:r>
        <w:t xml:space="preserve">: </w:t>
      </w:r>
      <w:r w:rsidRPr="001C0C82">
        <w:rPr>
          <w:i/>
        </w:rPr>
        <w:t xml:space="preserve">&lt;&lt;Het begeleiden van de vertaalslag van het raamwerk lichamelijke integriteit en seksualiteit van </w:t>
      </w:r>
      <w:proofErr w:type="spellStart"/>
      <w:r w:rsidRPr="001C0C82">
        <w:rPr>
          <w:i/>
        </w:rPr>
        <w:t>Sensoa</w:t>
      </w:r>
      <w:proofErr w:type="spellEnd"/>
      <w:r w:rsidRPr="001C0C82">
        <w:rPr>
          <w:i/>
        </w:rPr>
        <w:t xml:space="preserve"> en Child Focus, het ontwikkelen van </w:t>
      </w:r>
      <w:proofErr w:type="spellStart"/>
      <w:r w:rsidRPr="001C0C82">
        <w:rPr>
          <w:i/>
        </w:rPr>
        <w:t>sportspecifieke</w:t>
      </w:r>
      <w:proofErr w:type="spellEnd"/>
      <w:r w:rsidRPr="001C0C82">
        <w:rPr>
          <w:i/>
        </w:rPr>
        <w:t xml:space="preserve"> instrumenten, het begeleiden en ondersteunen van de implementatie ervan in de ruime sportsector.&gt;&gt; </w:t>
      </w:r>
      <w:r>
        <w:t xml:space="preserve">Aangezien het raamwerk een belangrijk hulpmiddel is </w:t>
      </w:r>
      <w:r w:rsidR="00B94E37">
        <w:t xml:space="preserve">om aan </w:t>
      </w:r>
      <w:r>
        <w:t xml:space="preserve">de engagementsverklaring </w:t>
      </w:r>
      <w:r w:rsidR="00B94E37">
        <w:t>van 29 februari 2012 uitvoering te geven</w:t>
      </w:r>
      <w:r>
        <w:t xml:space="preserve">, verwacht ik van de verschillende </w:t>
      </w:r>
      <w:r w:rsidR="00B94E37">
        <w:t>sportactoren</w:t>
      </w:r>
      <w:r>
        <w:t xml:space="preserve"> dat zij dit </w:t>
      </w:r>
      <w:r w:rsidR="001B4700">
        <w:t xml:space="preserve">verder </w:t>
      </w:r>
      <w:r>
        <w:t>opnemen</w:t>
      </w:r>
      <w:r w:rsidR="00B94E37">
        <w:t>, bijvoorbeeld door het engageren</w:t>
      </w:r>
      <w:r w:rsidR="00F83DFE">
        <w:t xml:space="preserve"> van medewerkers</w:t>
      </w:r>
      <w:r w:rsidR="00B94E37">
        <w:t xml:space="preserve"> in de </w:t>
      </w:r>
      <w:r w:rsidR="00F83DFE">
        <w:t xml:space="preserve">hierboven vermelde </w:t>
      </w:r>
      <w:proofErr w:type="spellStart"/>
      <w:r w:rsidR="00F83DFE">
        <w:t>trainingsessies</w:t>
      </w:r>
      <w:proofErr w:type="spellEnd"/>
      <w:r w:rsidR="00F83DFE">
        <w:t xml:space="preserve">, om aldus het raamwerk bij zijn </w:t>
      </w:r>
      <w:r w:rsidR="00D5774E">
        <w:t>doelpubliek</w:t>
      </w:r>
      <w:r w:rsidR="00F83DFE">
        <w:t xml:space="preserve"> te introduceren en te begeleiden</w:t>
      </w:r>
      <w:r>
        <w:t>.</w:t>
      </w:r>
    </w:p>
    <w:p w:rsidR="001B4700" w:rsidRPr="001C0C82" w:rsidRDefault="001B4700" w:rsidP="001B4700">
      <w:pPr>
        <w:pStyle w:val="Lijstnummering"/>
        <w:numPr>
          <w:ilvl w:val="0"/>
          <w:numId w:val="0"/>
        </w:numPr>
        <w:tabs>
          <w:tab w:val="left" w:pos="708"/>
        </w:tabs>
        <w:ind w:left="717"/>
        <w:jc w:val="both"/>
      </w:pPr>
    </w:p>
    <w:p w:rsidR="00F83DFE" w:rsidRPr="004F0280" w:rsidRDefault="001B4700" w:rsidP="004F0280">
      <w:pPr>
        <w:pStyle w:val="Lijstnummering"/>
        <w:numPr>
          <w:ilvl w:val="0"/>
          <w:numId w:val="3"/>
        </w:numPr>
        <w:tabs>
          <w:tab w:val="left" w:pos="708"/>
        </w:tabs>
        <w:jc w:val="both"/>
        <w:rPr>
          <w:lang w:val="nl-BE"/>
        </w:rPr>
      </w:pPr>
      <w:r>
        <w:t>Het uittreksel uit het strafregister model 2 biedt op zichzelf onvoldoende garanties</w:t>
      </w:r>
      <w:r w:rsidR="00B15600">
        <w:t>, is geen sluitend systeem en</w:t>
      </w:r>
      <w:r w:rsidR="002E70BF">
        <w:t xml:space="preserve"> </w:t>
      </w:r>
      <w:r w:rsidR="00F83DFE">
        <w:t xml:space="preserve">slechts </w:t>
      </w:r>
      <w:r w:rsidR="002E70BF">
        <w:t>een momentopname</w:t>
      </w:r>
      <w:r w:rsidR="004F0280">
        <w:t xml:space="preserve">. Dit ook in verhouding tot </w:t>
      </w:r>
      <w:r w:rsidR="00B15600">
        <w:t xml:space="preserve">de administratieve overlast en praktische bezwaren, niet </w:t>
      </w:r>
      <w:r w:rsidR="004F0280">
        <w:t xml:space="preserve">in het minst die inzake privacy, zeker met betrekking tot het overgrote deel van vrijwilligers actief in de sport. </w:t>
      </w:r>
      <w:r w:rsidR="00F44E82">
        <w:t>Zonder vooruit te willen lopen op de uitkomst van de lopende werkzaamheden, denk ik dat het uittreksel uit het strafregister model 2 d</w:t>
      </w:r>
      <w:r>
        <w:t>aarom slecht</w:t>
      </w:r>
      <w:r w:rsidR="004F3E28">
        <w:t>s</w:t>
      </w:r>
      <w:r>
        <w:t xml:space="preserve"> één </w:t>
      </w:r>
      <w:r w:rsidR="00947C13">
        <w:t xml:space="preserve">mogelijks </w:t>
      </w:r>
      <w:r>
        <w:t>element</w:t>
      </w:r>
      <w:r w:rsidR="002E70BF">
        <w:t xml:space="preserve"> </w:t>
      </w:r>
      <w:r w:rsidR="00F44E82">
        <w:t xml:space="preserve">kan </w:t>
      </w:r>
      <w:r w:rsidR="002E70BF">
        <w:t>zijn</w:t>
      </w:r>
      <w:r>
        <w:t xml:space="preserve"> in een</w:t>
      </w:r>
      <w:r w:rsidR="004F0280">
        <w:t xml:space="preserve"> ruimer</w:t>
      </w:r>
      <w:r>
        <w:t xml:space="preserve"> preventief beleid</w:t>
      </w:r>
      <w:r w:rsidR="002E70BF">
        <w:t xml:space="preserve">. </w:t>
      </w:r>
    </w:p>
    <w:p w:rsidR="00F83DFE" w:rsidRDefault="00F83DFE" w:rsidP="00F83DFE">
      <w:pPr>
        <w:pStyle w:val="Lijstalinea"/>
      </w:pPr>
    </w:p>
    <w:p w:rsidR="004F3E28" w:rsidRPr="00CF2722" w:rsidRDefault="004F0280" w:rsidP="007B57BC">
      <w:pPr>
        <w:pStyle w:val="Lijstnummering"/>
        <w:numPr>
          <w:ilvl w:val="0"/>
          <w:numId w:val="0"/>
        </w:numPr>
        <w:tabs>
          <w:tab w:val="left" w:pos="708"/>
        </w:tabs>
        <w:ind w:left="360"/>
        <w:jc w:val="both"/>
      </w:pPr>
      <w:r>
        <w:t xml:space="preserve">Ik wil ook nog verwijzen naar de ervaringen hieromtrent in onze buurlanden. </w:t>
      </w:r>
      <w:r w:rsidR="001B4700" w:rsidRPr="001B4700">
        <w:t xml:space="preserve">Zowel in Nederland als in het Verenigd Koninkrijk </w:t>
      </w:r>
      <w:r w:rsidR="00947C13">
        <w:t xml:space="preserve">overweegt men andere pistes dan het uittreksel. </w:t>
      </w:r>
      <w:r w:rsidR="001B4700" w:rsidRPr="001B4700">
        <w:t>Een</w:t>
      </w:r>
      <w:r w:rsidR="00F44E82">
        <w:t xml:space="preserve"> </w:t>
      </w:r>
      <w:r w:rsidR="001B4700" w:rsidRPr="001B4700">
        <w:t xml:space="preserve">instrument waar men nu over nadenkt is een registratiesysteem voor tuchtrechtelijk en strafrechtelijk veroordeelden over alle sporttakken heen. Dit brengt </w:t>
      </w:r>
      <w:r w:rsidR="002E70BF">
        <w:t xml:space="preserve">echter </w:t>
      </w:r>
      <w:r w:rsidR="00F83DFE">
        <w:t>belangrijke</w:t>
      </w:r>
      <w:r w:rsidR="002E70BF">
        <w:t xml:space="preserve"> privacy issues met zich mee</w:t>
      </w:r>
      <w:r w:rsidR="00F83DFE">
        <w:t>.</w:t>
      </w:r>
    </w:p>
    <w:p w:rsidR="004F3E28" w:rsidRDefault="004F3E28" w:rsidP="004F3E28">
      <w:pPr>
        <w:jc w:val="both"/>
        <w:rPr>
          <w:szCs w:val="22"/>
        </w:rPr>
      </w:pPr>
    </w:p>
    <w:p w:rsidR="00D65B4A" w:rsidRDefault="00D65B4A" w:rsidP="00D65B4A">
      <w:pPr>
        <w:pStyle w:val="Lijstalinea"/>
        <w:numPr>
          <w:ilvl w:val="0"/>
          <w:numId w:val="3"/>
        </w:numPr>
        <w:jc w:val="both"/>
        <w:rPr>
          <w:sz w:val="22"/>
          <w:szCs w:val="22"/>
        </w:rPr>
      </w:pPr>
      <w:r>
        <w:rPr>
          <w:sz w:val="22"/>
          <w:szCs w:val="22"/>
          <w:lang w:val="nl-NL"/>
        </w:rPr>
        <w:t xml:space="preserve">Informatie rond het opstellen van een </w:t>
      </w:r>
      <w:r w:rsidR="002E70BF" w:rsidRPr="002E70BF">
        <w:rPr>
          <w:sz w:val="22"/>
          <w:szCs w:val="22"/>
        </w:rPr>
        <w:t>gedragscode zal als instrument</w:t>
      </w:r>
      <w:r>
        <w:rPr>
          <w:sz w:val="22"/>
          <w:szCs w:val="22"/>
        </w:rPr>
        <w:t xml:space="preserve"> deel uitmaken van het raamwerk</w:t>
      </w:r>
      <w:r w:rsidR="002E70BF" w:rsidRPr="002E70BF">
        <w:rPr>
          <w:sz w:val="22"/>
          <w:szCs w:val="22"/>
        </w:rPr>
        <w:t xml:space="preserve">. In dit verband dient opgemerkt dat in het kader van het beleidsthema Ethisch Verantwoord Sporten reeds heel wat sportfederaties momenteel werk maken van gedragscodes, </w:t>
      </w:r>
      <w:r w:rsidR="00EF4D2F">
        <w:rPr>
          <w:sz w:val="22"/>
          <w:szCs w:val="22"/>
        </w:rPr>
        <w:lastRenderedPageBreak/>
        <w:t xml:space="preserve">ook voor trainers en begeleiders, </w:t>
      </w:r>
      <w:r w:rsidR="002E70BF" w:rsidRPr="002E70BF">
        <w:rPr>
          <w:sz w:val="22"/>
          <w:szCs w:val="22"/>
        </w:rPr>
        <w:t xml:space="preserve">op basis van hun </w:t>
      </w:r>
      <w:proofErr w:type="spellStart"/>
      <w:r w:rsidR="002E70BF" w:rsidRPr="002E70BF">
        <w:rPr>
          <w:sz w:val="22"/>
          <w:szCs w:val="22"/>
        </w:rPr>
        <w:t>sportspecifieke</w:t>
      </w:r>
      <w:proofErr w:type="spellEnd"/>
      <w:r w:rsidR="002E70BF" w:rsidRPr="002E70BF">
        <w:rPr>
          <w:sz w:val="22"/>
          <w:szCs w:val="22"/>
        </w:rPr>
        <w:t xml:space="preserve"> context en noden. </w:t>
      </w:r>
      <w:r>
        <w:rPr>
          <w:sz w:val="22"/>
          <w:szCs w:val="22"/>
        </w:rPr>
        <w:t xml:space="preserve">De Vlaamse Sportfederatie vzw heeft hier vorig jaar bijvoorbeeld reeds op ingespeeld met een workshop en handleiding rond </w:t>
      </w:r>
      <w:hyperlink r:id="rId13" w:history="1">
        <w:r w:rsidRPr="00D65B4A">
          <w:rPr>
            <w:rStyle w:val="Hyperlink"/>
            <w:sz w:val="22"/>
            <w:szCs w:val="22"/>
          </w:rPr>
          <w:t>gedragscodes</w:t>
        </w:r>
      </w:hyperlink>
      <w:r>
        <w:rPr>
          <w:sz w:val="22"/>
          <w:szCs w:val="22"/>
        </w:rPr>
        <w:t>. Daarnaast moet ook verwezen worden naar</w:t>
      </w:r>
      <w:r w:rsidR="002E70BF" w:rsidRPr="002E70BF">
        <w:rPr>
          <w:sz w:val="22"/>
          <w:szCs w:val="22"/>
        </w:rPr>
        <w:t xml:space="preserve"> de </w:t>
      </w:r>
      <w:proofErr w:type="spellStart"/>
      <w:r w:rsidR="002E70BF" w:rsidRPr="002E70BF">
        <w:rPr>
          <w:sz w:val="22"/>
          <w:szCs w:val="22"/>
        </w:rPr>
        <w:t>Panathlon</w:t>
      </w:r>
      <w:proofErr w:type="spellEnd"/>
      <w:r w:rsidR="002E70BF" w:rsidRPr="002E70BF">
        <w:rPr>
          <w:sz w:val="22"/>
          <w:szCs w:val="22"/>
        </w:rPr>
        <w:t xml:space="preserve"> Verklaring over ethiek in de jeugdsport (</w:t>
      </w:r>
      <w:hyperlink r:id="rId14" w:history="1">
        <w:r w:rsidR="002E70BF" w:rsidRPr="002E70BF">
          <w:rPr>
            <w:rStyle w:val="Hyperlink"/>
            <w:sz w:val="22"/>
            <w:szCs w:val="22"/>
          </w:rPr>
          <w:t>www.sportopjongerenmaat.be</w:t>
        </w:r>
      </w:hyperlink>
      <w:r w:rsidR="002E70BF" w:rsidRPr="002E70BF">
        <w:rPr>
          <w:sz w:val="22"/>
          <w:szCs w:val="22"/>
        </w:rPr>
        <w:t>),</w:t>
      </w:r>
      <w:r>
        <w:rPr>
          <w:sz w:val="22"/>
          <w:szCs w:val="22"/>
        </w:rPr>
        <w:t xml:space="preserve"> die de rechten en de bescherming van het kind in een ruimer kader vat, en</w:t>
      </w:r>
      <w:r w:rsidR="002E70BF" w:rsidRPr="002E70BF">
        <w:rPr>
          <w:sz w:val="22"/>
          <w:szCs w:val="22"/>
        </w:rPr>
        <w:t xml:space="preserve"> dewelke reeds ruim binnen de sportsector gekend </w:t>
      </w:r>
      <w:r w:rsidR="00EF4D2F">
        <w:rPr>
          <w:sz w:val="22"/>
          <w:szCs w:val="22"/>
        </w:rPr>
        <w:t xml:space="preserve">en ondertekend </w:t>
      </w:r>
      <w:r w:rsidR="002E70BF" w:rsidRPr="002E70BF">
        <w:rPr>
          <w:sz w:val="22"/>
          <w:szCs w:val="22"/>
        </w:rPr>
        <w:t>is.</w:t>
      </w:r>
    </w:p>
    <w:p w:rsidR="00D65B4A" w:rsidRDefault="00D65B4A" w:rsidP="00B15600">
      <w:pPr>
        <w:pStyle w:val="Lijstalinea"/>
        <w:ind w:left="717"/>
        <w:jc w:val="both"/>
        <w:rPr>
          <w:sz w:val="22"/>
          <w:szCs w:val="22"/>
        </w:rPr>
      </w:pPr>
    </w:p>
    <w:p w:rsidR="00D65B4A" w:rsidRPr="00D65B4A" w:rsidRDefault="00D65B4A" w:rsidP="007B57BC">
      <w:pPr>
        <w:pStyle w:val="Lijstalinea"/>
        <w:ind w:left="360"/>
        <w:jc w:val="both"/>
        <w:rPr>
          <w:sz w:val="22"/>
          <w:szCs w:val="22"/>
        </w:rPr>
      </w:pPr>
      <w:r w:rsidRPr="00B15600">
        <w:rPr>
          <w:sz w:val="22"/>
          <w:szCs w:val="22"/>
        </w:rPr>
        <w:t xml:space="preserve">Na het afzonderen van de anti-dopingregelgeving in het Antidopingdecreet van 25 mei 2012, biedt de herwerking </w:t>
      </w:r>
      <w:r w:rsidR="00B15600">
        <w:rPr>
          <w:sz w:val="22"/>
          <w:szCs w:val="22"/>
        </w:rPr>
        <w:t xml:space="preserve">in 2013 </w:t>
      </w:r>
      <w:r w:rsidRPr="00B15600">
        <w:rPr>
          <w:sz w:val="22"/>
          <w:szCs w:val="22"/>
        </w:rPr>
        <w:t>van het decreet medisch en ethisch verantwoord sporten</w:t>
      </w:r>
      <w:r w:rsidR="00B15600">
        <w:rPr>
          <w:sz w:val="22"/>
          <w:szCs w:val="22"/>
        </w:rPr>
        <w:t xml:space="preserve"> van 13 juli 2007, waardoor vanaf 1 januari 2009 voor het eerst in de Vlaamse Gemeenschap een algemeen kader rond ethiek in de sport werd gecreëerd, </w:t>
      </w:r>
      <w:r w:rsidRPr="00B15600">
        <w:rPr>
          <w:sz w:val="22"/>
          <w:szCs w:val="22"/>
        </w:rPr>
        <w:t>kansen om rond ethiek en integriteit in de sport ve</w:t>
      </w:r>
      <w:r w:rsidR="00B15600">
        <w:rPr>
          <w:sz w:val="22"/>
          <w:szCs w:val="22"/>
        </w:rPr>
        <w:t>rdere stappen vooruit te zetten. Vanuit de overheidsopdracht zullen hierrond beleidsaanbevelingen, concepten en expertise aangereikt worden.</w:t>
      </w:r>
      <w:bookmarkStart w:id="4" w:name="_GoBack"/>
      <w:bookmarkEnd w:id="4"/>
    </w:p>
    <w:sectPr w:rsidR="00D65B4A" w:rsidRPr="00D65B4A" w:rsidSect="004F3E28">
      <w:type w:val="continuous"/>
      <w:pgSz w:w="11905" w:h="16837"/>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28" w:rsidRDefault="004F3E28" w:rsidP="00A24C3D">
      <w:r>
        <w:separator/>
      </w:r>
    </w:p>
  </w:endnote>
  <w:endnote w:type="continuationSeparator" w:id="0">
    <w:p w:rsidR="004F3E28" w:rsidRDefault="004F3E28" w:rsidP="00A2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28" w:rsidRDefault="004F3E28" w:rsidP="00A24C3D">
      <w:r>
        <w:separator/>
      </w:r>
    </w:p>
  </w:footnote>
  <w:footnote w:type="continuationSeparator" w:id="0">
    <w:p w:rsidR="004F3E28" w:rsidRDefault="004F3E28" w:rsidP="00A24C3D">
      <w:r>
        <w:continuationSeparator/>
      </w:r>
    </w:p>
  </w:footnote>
  <w:footnote w:id="1">
    <w:p w:rsidR="004F3E28" w:rsidRDefault="004F3E28" w:rsidP="00A24C3D">
      <w:pPr>
        <w:pStyle w:val="Lijstalinea"/>
        <w:spacing w:after="120"/>
        <w:ind w:left="360"/>
        <w:jc w:val="both"/>
        <w:rPr>
          <w:rFonts w:ascii="Arial" w:hAnsi="Arial" w:cs="Arial"/>
          <w:sz w:val="16"/>
          <w:szCs w:val="16"/>
        </w:rPr>
      </w:pPr>
      <w:r>
        <w:rPr>
          <w:rStyle w:val="Voetnootmarkering"/>
          <w:sz w:val="16"/>
          <w:szCs w:val="16"/>
        </w:rPr>
        <w:footnoteRef/>
      </w:r>
      <w:r>
        <w:rPr>
          <w:sz w:val="16"/>
          <w:szCs w:val="16"/>
        </w:rPr>
        <w:t xml:space="preserve"> </w:t>
      </w:r>
      <w:r>
        <w:rPr>
          <w:rFonts w:ascii="Arial" w:hAnsi="Arial" w:cs="Arial"/>
          <w:sz w:val="16"/>
          <w:szCs w:val="16"/>
        </w:rPr>
        <w:t>het decreet van 13 juli 2007 inzake medisch en ethisch verantwoorde sportbeoefening; het besluit van de Vlaamse Regering van 20 juni 2008 houdende uitvoering van het decreet van 13 juli 2007 inzake medisch en ethisch verantwoorde sportbeoefening; het besluit van de Vlaamse Regering van 21 mei 2010 tot uitvaardiging van de thema’s en de richtsnoeren betreffende ethisch verantwoord sporten.</w:t>
      </w:r>
    </w:p>
    <w:p w:rsidR="004F3E28" w:rsidRDefault="004F3E28" w:rsidP="00A24C3D">
      <w:pPr>
        <w:pStyle w:val="Voetnoottekst"/>
        <w:rPr>
          <w:lang w:val="nl-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F072F89"/>
    <w:multiLevelType w:val="hybridMultilevel"/>
    <w:tmpl w:val="3AC4CA8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
    <w:nsid w:val="3359140B"/>
    <w:multiLevelType w:val="hybridMultilevel"/>
    <w:tmpl w:val="ECAACDF0"/>
    <w:lvl w:ilvl="0" w:tplc="20DE5978">
      <w:start w:val="4"/>
      <w:numFmt w:val="bullet"/>
      <w:lvlText w:val="-"/>
      <w:lvlJc w:val="left"/>
      <w:pPr>
        <w:ind w:left="-1440" w:hanging="360"/>
      </w:pPr>
      <w:rPr>
        <w:rFonts w:ascii="Calibri" w:eastAsia="Calibri" w:hAnsi="Calibri" w:cs="Calibri" w:hint="default"/>
      </w:rPr>
    </w:lvl>
    <w:lvl w:ilvl="1" w:tplc="08130003">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0" w:hanging="360"/>
      </w:pPr>
      <w:rPr>
        <w:rFonts w:ascii="Wingdings" w:hAnsi="Wingdings" w:hint="default"/>
      </w:rPr>
    </w:lvl>
    <w:lvl w:ilvl="3" w:tplc="08130001">
      <w:start w:val="1"/>
      <w:numFmt w:val="bullet"/>
      <w:lvlText w:val=""/>
      <w:lvlJc w:val="left"/>
      <w:pPr>
        <w:ind w:left="720" w:hanging="360"/>
      </w:pPr>
      <w:rPr>
        <w:rFonts w:ascii="Symbol" w:hAnsi="Symbol" w:hint="default"/>
      </w:rPr>
    </w:lvl>
    <w:lvl w:ilvl="4" w:tplc="08130003">
      <w:start w:val="1"/>
      <w:numFmt w:val="bullet"/>
      <w:lvlText w:val="o"/>
      <w:lvlJc w:val="left"/>
      <w:pPr>
        <w:ind w:left="1440" w:hanging="360"/>
      </w:pPr>
      <w:rPr>
        <w:rFonts w:ascii="Courier New" w:hAnsi="Courier New" w:cs="Courier New" w:hint="default"/>
      </w:rPr>
    </w:lvl>
    <w:lvl w:ilvl="5" w:tplc="08130005">
      <w:start w:val="1"/>
      <w:numFmt w:val="bullet"/>
      <w:lvlText w:val=""/>
      <w:lvlJc w:val="left"/>
      <w:pPr>
        <w:ind w:left="2160" w:hanging="360"/>
      </w:pPr>
      <w:rPr>
        <w:rFonts w:ascii="Wingdings" w:hAnsi="Wingdings" w:hint="default"/>
      </w:rPr>
    </w:lvl>
    <w:lvl w:ilvl="6" w:tplc="08130001">
      <w:start w:val="1"/>
      <w:numFmt w:val="bullet"/>
      <w:lvlText w:val=""/>
      <w:lvlJc w:val="left"/>
      <w:pPr>
        <w:ind w:left="2880" w:hanging="360"/>
      </w:pPr>
      <w:rPr>
        <w:rFonts w:ascii="Symbol" w:hAnsi="Symbol" w:hint="default"/>
      </w:rPr>
    </w:lvl>
    <w:lvl w:ilvl="7" w:tplc="08130003">
      <w:start w:val="1"/>
      <w:numFmt w:val="bullet"/>
      <w:lvlText w:val="o"/>
      <w:lvlJc w:val="left"/>
      <w:pPr>
        <w:ind w:left="3600" w:hanging="360"/>
      </w:pPr>
      <w:rPr>
        <w:rFonts w:ascii="Courier New" w:hAnsi="Courier New" w:cs="Courier New" w:hint="default"/>
      </w:rPr>
    </w:lvl>
    <w:lvl w:ilvl="8" w:tplc="08130005">
      <w:start w:val="1"/>
      <w:numFmt w:val="bullet"/>
      <w:lvlText w:val=""/>
      <w:lvlJc w:val="left"/>
      <w:pPr>
        <w:ind w:left="4320" w:hanging="360"/>
      </w:pPr>
      <w:rPr>
        <w:rFonts w:ascii="Wingdings" w:hAnsi="Wingdings" w:hint="default"/>
      </w:rPr>
    </w:lvl>
  </w:abstractNum>
  <w:abstractNum w:abstractNumId="4">
    <w:nsid w:val="457E29EF"/>
    <w:multiLevelType w:val="hybridMultilevel"/>
    <w:tmpl w:val="BDAADC30"/>
    <w:lvl w:ilvl="0" w:tplc="F2CE7CF6">
      <w:numFmt w:val="bullet"/>
      <w:lvlText w:val="-"/>
      <w:lvlJc w:val="left"/>
      <w:pPr>
        <w:ind w:left="720" w:hanging="360"/>
      </w:pPr>
      <w:rPr>
        <w:rFonts w:ascii="Arial" w:eastAsia="Times New Roman" w:hAnsi="Arial" w:cs="Arial" w:hint="default"/>
        <w:sz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49226E81"/>
    <w:multiLevelType w:val="hybridMultilevel"/>
    <w:tmpl w:val="07D86B9A"/>
    <w:lvl w:ilvl="0" w:tplc="08130015">
      <w:start w:val="1"/>
      <w:numFmt w:val="upperLetter"/>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6">
    <w:nsid w:val="522C3539"/>
    <w:multiLevelType w:val="hybridMultilevel"/>
    <w:tmpl w:val="03F40E92"/>
    <w:lvl w:ilvl="0" w:tplc="F2CE7CF6">
      <w:numFmt w:val="bullet"/>
      <w:lvlText w:val="-"/>
      <w:lvlJc w:val="left"/>
      <w:pPr>
        <w:ind w:left="1428" w:hanging="360"/>
      </w:pPr>
      <w:rPr>
        <w:rFonts w:ascii="Arial" w:eastAsia="Times New Roman" w:hAnsi="Arial" w:cs="Arial" w:hint="default"/>
        <w:sz w:val="22"/>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nsid w:val="77053C17"/>
    <w:multiLevelType w:val="hybridMultilevel"/>
    <w:tmpl w:val="B4F483B2"/>
    <w:lvl w:ilvl="0" w:tplc="08130013">
      <w:start w:val="1"/>
      <w:numFmt w:val="upperRoman"/>
      <w:lvlText w:val="%1."/>
      <w:lvlJc w:val="righ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7EE9731C"/>
    <w:multiLevelType w:val="hybridMultilevel"/>
    <w:tmpl w:val="E29CF5C2"/>
    <w:lvl w:ilvl="0" w:tplc="B92C54B8">
      <w:start w:val="1"/>
      <w:numFmt w:val="upperRoman"/>
      <w:lvlText w:val="%1."/>
      <w:lvlJc w:val="right"/>
      <w:pPr>
        <w:ind w:left="-1" w:hanging="360"/>
      </w:pPr>
      <w:rPr>
        <w:rFonts w:ascii="Times New Roman" w:hAnsi="Times New Roman" w:cs="Times New Roman" w:hint="default"/>
      </w:rPr>
    </w:lvl>
    <w:lvl w:ilvl="1" w:tplc="08130003">
      <w:start w:val="1"/>
      <w:numFmt w:val="bullet"/>
      <w:lvlText w:val="o"/>
      <w:lvlJc w:val="left"/>
      <w:pPr>
        <w:ind w:left="719" w:hanging="360"/>
      </w:pPr>
      <w:rPr>
        <w:rFonts w:ascii="Courier New" w:hAnsi="Courier New" w:cs="Courier New" w:hint="default"/>
      </w:rPr>
    </w:lvl>
    <w:lvl w:ilvl="2" w:tplc="08130005">
      <w:start w:val="1"/>
      <w:numFmt w:val="bullet"/>
      <w:lvlText w:val=""/>
      <w:lvlJc w:val="left"/>
      <w:pPr>
        <w:ind w:left="1439" w:hanging="360"/>
      </w:pPr>
      <w:rPr>
        <w:rFonts w:ascii="Wingdings" w:hAnsi="Wingdings" w:hint="default"/>
      </w:rPr>
    </w:lvl>
    <w:lvl w:ilvl="3" w:tplc="08130001">
      <w:start w:val="1"/>
      <w:numFmt w:val="bullet"/>
      <w:lvlText w:val=""/>
      <w:lvlJc w:val="left"/>
      <w:pPr>
        <w:ind w:left="2159" w:hanging="360"/>
      </w:pPr>
      <w:rPr>
        <w:rFonts w:ascii="Symbol" w:hAnsi="Symbol" w:hint="default"/>
      </w:rPr>
    </w:lvl>
    <w:lvl w:ilvl="4" w:tplc="08130003">
      <w:start w:val="1"/>
      <w:numFmt w:val="bullet"/>
      <w:lvlText w:val="o"/>
      <w:lvlJc w:val="left"/>
      <w:pPr>
        <w:ind w:left="2879" w:hanging="360"/>
      </w:pPr>
      <w:rPr>
        <w:rFonts w:ascii="Courier New" w:hAnsi="Courier New" w:cs="Courier New" w:hint="default"/>
      </w:rPr>
    </w:lvl>
    <w:lvl w:ilvl="5" w:tplc="08130005">
      <w:start w:val="1"/>
      <w:numFmt w:val="bullet"/>
      <w:lvlText w:val=""/>
      <w:lvlJc w:val="left"/>
      <w:pPr>
        <w:ind w:left="3599" w:hanging="360"/>
      </w:pPr>
      <w:rPr>
        <w:rFonts w:ascii="Wingdings" w:hAnsi="Wingdings" w:hint="default"/>
      </w:rPr>
    </w:lvl>
    <w:lvl w:ilvl="6" w:tplc="08130001">
      <w:start w:val="1"/>
      <w:numFmt w:val="bullet"/>
      <w:lvlText w:val=""/>
      <w:lvlJc w:val="left"/>
      <w:pPr>
        <w:ind w:left="4319" w:hanging="360"/>
      </w:pPr>
      <w:rPr>
        <w:rFonts w:ascii="Symbol" w:hAnsi="Symbol" w:hint="default"/>
      </w:rPr>
    </w:lvl>
    <w:lvl w:ilvl="7" w:tplc="08130003">
      <w:start w:val="1"/>
      <w:numFmt w:val="bullet"/>
      <w:lvlText w:val="o"/>
      <w:lvlJc w:val="left"/>
      <w:pPr>
        <w:ind w:left="5039" w:hanging="360"/>
      </w:pPr>
      <w:rPr>
        <w:rFonts w:ascii="Courier New" w:hAnsi="Courier New" w:cs="Courier New" w:hint="default"/>
      </w:rPr>
    </w:lvl>
    <w:lvl w:ilvl="8" w:tplc="08130005">
      <w:start w:val="1"/>
      <w:numFmt w:val="bullet"/>
      <w:lvlText w:val=""/>
      <w:lvlJc w:val="left"/>
      <w:pPr>
        <w:ind w:left="575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3D"/>
    <w:rsid w:val="00066C76"/>
    <w:rsid w:val="001B4700"/>
    <w:rsid w:val="001C0C82"/>
    <w:rsid w:val="00267212"/>
    <w:rsid w:val="002E70BF"/>
    <w:rsid w:val="003D534E"/>
    <w:rsid w:val="003F3FE1"/>
    <w:rsid w:val="00480FBA"/>
    <w:rsid w:val="004A6495"/>
    <w:rsid w:val="004F0280"/>
    <w:rsid w:val="004F1F49"/>
    <w:rsid w:val="004F3E28"/>
    <w:rsid w:val="005E5701"/>
    <w:rsid w:val="006D2514"/>
    <w:rsid w:val="006E5BEF"/>
    <w:rsid w:val="007B57BC"/>
    <w:rsid w:val="00947C13"/>
    <w:rsid w:val="00A24C3D"/>
    <w:rsid w:val="00B15600"/>
    <w:rsid w:val="00B25DCA"/>
    <w:rsid w:val="00B82EBE"/>
    <w:rsid w:val="00B94E37"/>
    <w:rsid w:val="00D568B5"/>
    <w:rsid w:val="00D5774E"/>
    <w:rsid w:val="00D65B4A"/>
    <w:rsid w:val="00EF4D2F"/>
    <w:rsid w:val="00F44E82"/>
    <w:rsid w:val="00F83DFE"/>
    <w:rsid w:val="00FE70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
      </w:numPr>
    </w:pPr>
  </w:style>
  <w:style w:type="paragraph" w:styleId="Voetnoottekst">
    <w:name w:val="footnote text"/>
    <w:basedOn w:val="Standaard"/>
    <w:link w:val="VoetnoottekstChar"/>
    <w:unhideWhenUsed/>
    <w:rsid w:val="00A24C3D"/>
    <w:pPr>
      <w:suppressAutoHyphens w:val="0"/>
    </w:pPr>
    <w:rPr>
      <w:sz w:val="20"/>
      <w:szCs w:val="20"/>
      <w:lang w:eastAsia="nl-BE"/>
    </w:rPr>
  </w:style>
  <w:style w:type="character" w:customStyle="1" w:styleId="VoetnoottekstChar">
    <w:name w:val="Voetnoottekst Char"/>
    <w:basedOn w:val="Standaardalinea-lettertype"/>
    <w:link w:val="Voetnoottekst"/>
    <w:rsid w:val="00A24C3D"/>
    <w:rPr>
      <w:lang w:val="nl-NL"/>
    </w:rPr>
  </w:style>
  <w:style w:type="paragraph" w:styleId="Lijstalinea">
    <w:name w:val="List Paragraph"/>
    <w:basedOn w:val="Standaard"/>
    <w:uiPriority w:val="34"/>
    <w:qFormat/>
    <w:rsid w:val="00A24C3D"/>
    <w:pPr>
      <w:suppressAutoHyphens w:val="0"/>
      <w:ind w:left="720"/>
      <w:contextualSpacing/>
    </w:pPr>
    <w:rPr>
      <w:rFonts w:eastAsia="Calibri"/>
      <w:sz w:val="24"/>
      <w:lang w:val="nl-BE" w:eastAsia="nl-BE"/>
    </w:rPr>
  </w:style>
  <w:style w:type="paragraph" w:customStyle="1" w:styleId="Default">
    <w:name w:val="Default"/>
    <w:rsid w:val="00A24C3D"/>
    <w:pPr>
      <w:autoSpaceDE w:val="0"/>
      <w:autoSpaceDN w:val="0"/>
      <w:adjustRightInd w:val="0"/>
    </w:pPr>
    <w:rPr>
      <w:rFonts w:ascii="Arial" w:eastAsiaTheme="minorHAnsi" w:hAnsi="Arial" w:cs="Arial"/>
      <w:color w:val="000000"/>
      <w:sz w:val="24"/>
      <w:szCs w:val="24"/>
      <w:lang w:eastAsia="en-US"/>
    </w:rPr>
  </w:style>
  <w:style w:type="character" w:styleId="Voetnootmarkering">
    <w:name w:val="footnote reference"/>
    <w:unhideWhenUsed/>
    <w:rsid w:val="00A24C3D"/>
    <w:rPr>
      <w:vertAlign w:val="superscript"/>
    </w:rPr>
  </w:style>
  <w:style w:type="character" w:styleId="Hyperlink">
    <w:name w:val="Hyperlink"/>
    <w:basedOn w:val="Standaardalinea-lettertype"/>
    <w:unhideWhenUsed/>
    <w:rsid w:val="005E5701"/>
    <w:rPr>
      <w:color w:val="0000FF" w:themeColor="hyperlink"/>
      <w:u w:val="single"/>
    </w:rPr>
  </w:style>
  <w:style w:type="paragraph" w:styleId="Ballontekst">
    <w:name w:val="Balloon Text"/>
    <w:basedOn w:val="Standaard"/>
    <w:link w:val="BallontekstChar"/>
    <w:rsid w:val="007B57BC"/>
    <w:rPr>
      <w:rFonts w:ascii="Tahoma" w:hAnsi="Tahoma" w:cs="Tahoma"/>
      <w:sz w:val="16"/>
      <w:szCs w:val="16"/>
    </w:rPr>
  </w:style>
  <w:style w:type="character" w:customStyle="1" w:styleId="BallontekstChar">
    <w:name w:val="Ballontekst Char"/>
    <w:basedOn w:val="Standaardalinea-lettertype"/>
    <w:link w:val="Ballontekst"/>
    <w:rsid w:val="007B57BC"/>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
      </w:numPr>
    </w:pPr>
  </w:style>
  <w:style w:type="paragraph" w:styleId="Voetnoottekst">
    <w:name w:val="footnote text"/>
    <w:basedOn w:val="Standaard"/>
    <w:link w:val="VoetnoottekstChar"/>
    <w:unhideWhenUsed/>
    <w:rsid w:val="00A24C3D"/>
    <w:pPr>
      <w:suppressAutoHyphens w:val="0"/>
    </w:pPr>
    <w:rPr>
      <w:sz w:val="20"/>
      <w:szCs w:val="20"/>
      <w:lang w:eastAsia="nl-BE"/>
    </w:rPr>
  </w:style>
  <w:style w:type="character" w:customStyle="1" w:styleId="VoetnoottekstChar">
    <w:name w:val="Voetnoottekst Char"/>
    <w:basedOn w:val="Standaardalinea-lettertype"/>
    <w:link w:val="Voetnoottekst"/>
    <w:rsid w:val="00A24C3D"/>
    <w:rPr>
      <w:lang w:val="nl-NL"/>
    </w:rPr>
  </w:style>
  <w:style w:type="paragraph" w:styleId="Lijstalinea">
    <w:name w:val="List Paragraph"/>
    <w:basedOn w:val="Standaard"/>
    <w:uiPriority w:val="34"/>
    <w:qFormat/>
    <w:rsid w:val="00A24C3D"/>
    <w:pPr>
      <w:suppressAutoHyphens w:val="0"/>
      <w:ind w:left="720"/>
      <w:contextualSpacing/>
    </w:pPr>
    <w:rPr>
      <w:rFonts w:eastAsia="Calibri"/>
      <w:sz w:val="24"/>
      <w:lang w:val="nl-BE" w:eastAsia="nl-BE"/>
    </w:rPr>
  </w:style>
  <w:style w:type="paragraph" w:customStyle="1" w:styleId="Default">
    <w:name w:val="Default"/>
    <w:rsid w:val="00A24C3D"/>
    <w:pPr>
      <w:autoSpaceDE w:val="0"/>
      <w:autoSpaceDN w:val="0"/>
      <w:adjustRightInd w:val="0"/>
    </w:pPr>
    <w:rPr>
      <w:rFonts w:ascii="Arial" w:eastAsiaTheme="minorHAnsi" w:hAnsi="Arial" w:cs="Arial"/>
      <w:color w:val="000000"/>
      <w:sz w:val="24"/>
      <w:szCs w:val="24"/>
      <w:lang w:eastAsia="en-US"/>
    </w:rPr>
  </w:style>
  <w:style w:type="character" w:styleId="Voetnootmarkering">
    <w:name w:val="footnote reference"/>
    <w:unhideWhenUsed/>
    <w:rsid w:val="00A24C3D"/>
    <w:rPr>
      <w:vertAlign w:val="superscript"/>
    </w:rPr>
  </w:style>
  <w:style w:type="character" w:styleId="Hyperlink">
    <w:name w:val="Hyperlink"/>
    <w:basedOn w:val="Standaardalinea-lettertype"/>
    <w:unhideWhenUsed/>
    <w:rsid w:val="005E5701"/>
    <w:rPr>
      <w:color w:val="0000FF" w:themeColor="hyperlink"/>
      <w:u w:val="single"/>
    </w:rPr>
  </w:style>
  <w:style w:type="paragraph" w:styleId="Ballontekst">
    <w:name w:val="Balloon Text"/>
    <w:basedOn w:val="Standaard"/>
    <w:link w:val="BallontekstChar"/>
    <w:rsid w:val="007B57BC"/>
    <w:rPr>
      <w:rFonts w:ascii="Tahoma" w:hAnsi="Tahoma" w:cs="Tahoma"/>
      <w:sz w:val="16"/>
      <w:szCs w:val="16"/>
    </w:rPr>
  </w:style>
  <w:style w:type="character" w:customStyle="1" w:styleId="BallontekstChar">
    <w:name w:val="Ballontekst Char"/>
    <w:basedOn w:val="Standaardalinea-lettertype"/>
    <w:link w:val="Ballontekst"/>
    <w:rsid w:val="007B57BC"/>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10571">
      <w:bodyDiv w:val="1"/>
      <w:marLeft w:val="0"/>
      <w:marRight w:val="0"/>
      <w:marTop w:val="0"/>
      <w:marBottom w:val="0"/>
      <w:divBdr>
        <w:top w:val="none" w:sz="0" w:space="0" w:color="auto"/>
        <w:left w:val="none" w:sz="0" w:space="0" w:color="auto"/>
        <w:bottom w:val="none" w:sz="0" w:space="0" w:color="auto"/>
        <w:right w:val="none" w:sz="0" w:space="0" w:color="auto"/>
      </w:divBdr>
    </w:div>
    <w:div w:id="1825395836">
      <w:bodyDiv w:val="1"/>
      <w:marLeft w:val="0"/>
      <w:marRight w:val="0"/>
      <w:marTop w:val="0"/>
      <w:marBottom w:val="0"/>
      <w:divBdr>
        <w:top w:val="none" w:sz="0" w:space="0" w:color="auto"/>
        <w:left w:val="none" w:sz="0" w:space="0" w:color="auto"/>
        <w:bottom w:val="none" w:sz="0" w:space="0" w:color="auto"/>
        <w:right w:val="none" w:sz="0" w:space="0" w:color="auto"/>
      </w:divBdr>
    </w:div>
    <w:div w:id="1921064970">
      <w:bodyDiv w:val="1"/>
      <w:marLeft w:val="0"/>
      <w:marRight w:val="0"/>
      <w:marTop w:val="0"/>
      <w:marBottom w:val="0"/>
      <w:divBdr>
        <w:top w:val="none" w:sz="0" w:space="0" w:color="auto"/>
        <w:left w:val="none" w:sz="0" w:space="0" w:color="auto"/>
        <w:bottom w:val="none" w:sz="0" w:space="0" w:color="auto"/>
        <w:right w:val="none" w:sz="0" w:space="0" w:color="auto"/>
      </w:divBdr>
    </w:div>
    <w:div w:id="21185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laamsesportfederatie.be/uploads/ethiek/collegawerkgroep_gedragscodes_4_mei.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ksuelevorming.be/2_2_3.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sm.vlaanderen.be/gezondsporten/evs/20110923mededelingVR.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jsm.vlaanderen.be/gezondsporten/evs/20120229engagementsverklaringsportsector.pdf" TargetMode="External"/><Relationship Id="rId4" Type="http://schemas.microsoft.com/office/2007/relationships/stylesWithEffects" Target="stylesWithEffects.xml"/><Relationship Id="rId9" Type="http://schemas.openxmlformats.org/officeDocument/2006/relationships/hyperlink" Target="http://www.vlaamsparlement.be/Proteus5/showSchriftelijkeVraag.action?id=668778" TargetMode="External"/><Relationship Id="rId14" Type="http://schemas.openxmlformats.org/officeDocument/2006/relationships/hyperlink" Target="http://www.sportopjongerenmaa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553E-ADED-40D1-AD59-0E98DAC4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SV Ingrid Lieten</Template>
  <TotalTime>10</TotalTime>
  <Pages>4</Pages>
  <Words>1844</Words>
  <Characters>10144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2009-09-16T13:21:00Z</cp:lastPrinted>
  <dcterms:created xsi:type="dcterms:W3CDTF">2012-08-16T10:16:00Z</dcterms:created>
  <dcterms:modified xsi:type="dcterms:W3CDTF">2012-09-26T13:34:00Z</dcterms:modified>
</cp:coreProperties>
</file>