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64B9F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A64B9F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A64B9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64B9F" w:rsidRPr="00326A58">
        <w:rPr>
          <w:b w:val="0"/>
        </w:rPr>
      </w:r>
      <w:r w:rsidR="00A64B9F" w:rsidRPr="00326A58">
        <w:rPr>
          <w:b w:val="0"/>
        </w:rPr>
        <w:fldChar w:fldCharType="separate"/>
      </w:r>
      <w:r w:rsidR="003B2089">
        <w:rPr>
          <w:b w:val="0"/>
        </w:rPr>
        <w:t>7</w:t>
      </w:r>
      <w:r w:rsidR="008E4569">
        <w:rPr>
          <w:b w:val="0"/>
        </w:rPr>
        <w:t>3</w:t>
      </w:r>
      <w:r w:rsidR="0009332B">
        <w:rPr>
          <w:b w:val="0"/>
        </w:rPr>
        <w:t>7</w:t>
      </w:r>
      <w:r w:rsidR="00A64B9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A64B9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64B9F">
        <w:rPr>
          <w:b w:val="0"/>
        </w:rPr>
      </w:r>
      <w:r w:rsidR="00A64B9F">
        <w:rPr>
          <w:b w:val="0"/>
        </w:rPr>
        <w:fldChar w:fldCharType="separate"/>
      </w:r>
      <w:r w:rsidR="008E4569">
        <w:rPr>
          <w:b w:val="0"/>
        </w:rPr>
        <w:t>2</w:t>
      </w:r>
      <w:r w:rsidR="0009332B">
        <w:rPr>
          <w:b w:val="0"/>
        </w:rPr>
        <w:t>8</w:t>
      </w:r>
      <w:r w:rsidR="00A64B9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A64B9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64B9F">
        <w:rPr>
          <w:b w:val="0"/>
        </w:rPr>
      </w:r>
      <w:r w:rsidR="00A64B9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A64B9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64B9F">
        <w:rPr>
          <w:b w:val="0"/>
        </w:rPr>
      </w:r>
      <w:r w:rsidR="00A64B9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64B9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64B9F" w:rsidRPr="009D7043">
        <w:rPr>
          <w:rStyle w:val="AntwoordNaamMinisterChar"/>
        </w:rPr>
      </w:r>
      <w:r w:rsidR="00A64B9F" w:rsidRPr="009D7043">
        <w:rPr>
          <w:rStyle w:val="AntwoordNaamMinisterChar"/>
        </w:rPr>
        <w:fldChar w:fldCharType="separate"/>
      </w:r>
      <w:r w:rsidR="00976260">
        <w:rPr>
          <w:rStyle w:val="AntwoordNaamMinisterChar"/>
        </w:rPr>
        <w:t>koen van den heuvel</w:t>
      </w:r>
      <w:r w:rsidR="00A64B9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526C" w:rsidRDefault="00477725" w:rsidP="00976260">
      <w:pPr>
        <w:pStyle w:val="Lijstalinea"/>
        <w:numPr>
          <w:ilvl w:val="0"/>
          <w:numId w:val="6"/>
        </w:numPr>
        <w:ind w:left="426" w:hanging="426"/>
        <w:jc w:val="both"/>
        <w:rPr>
          <w:szCs w:val="22"/>
        </w:rPr>
      </w:pPr>
      <w:r>
        <w:rPr>
          <w:szCs w:val="22"/>
        </w:rPr>
        <w:lastRenderedPageBreak/>
        <w:t>PMV re Vinci is nog steeds een dochter van PMV.</w:t>
      </w:r>
    </w:p>
    <w:p w:rsidR="00477725" w:rsidRDefault="00477725" w:rsidP="00976260">
      <w:pPr>
        <w:ind w:left="426" w:hanging="426"/>
        <w:jc w:val="both"/>
        <w:rPr>
          <w:szCs w:val="22"/>
        </w:rPr>
      </w:pPr>
    </w:p>
    <w:p w:rsidR="004C58A9" w:rsidRPr="004C58A9" w:rsidRDefault="00477725" w:rsidP="00976260">
      <w:pPr>
        <w:pStyle w:val="Lijstalinea"/>
        <w:numPr>
          <w:ilvl w:val="0"/>
          <w:numId w:val="6"/>
        </w:numPr>
        <w:ind w:left="426" w:hanging="426"/>
        <w:jc w:val="both"/>
        <w:rPr>
          <w:szCs w:val="22"/>
        </w:rPr>
      </w:pPr>
      <w:r>
        <w:rPr>
          <w:szCs w:val="22"/>
        </w:rPr>
        <w:t>Op 26 maart 2012 werd ik d</w:t>
      </w:r>
      <w:r w:rsidR="004C58A9">
        <w:rPr>
          <w:szCs w:val="22"/>
        </w:rPr>
        <w:t>oor het INR (Instituut voor de N</w:t>
      </w:r>
      <w:r>
        <w:rPr>
          <w:szCs w:val="22"/>
        </w:rPr>
        <w:t xml:space="preserve">ationale Rekeningen) op de hoogte gebracht van de consolidatie van PMV re Vinci. </w:t>
      </w:r>
      <w:r w:rsidR="004C58A9">
        <w:rPr>
          <w:szCs w:val="22"/>
        </w:rPr>
        <w:t xml:space="preserve">PMV re Vinci is de holding boven de vennootschap NV </w:t>
      </w:r>
      <w:proofErr w:type="spellStart"/>
      <w:r w:rsidR="004C58A9">
        <w:rPr>
          <w:szCs w:val="22"/>
        </w:rPr>
        <w:t>Diestsepoort</w:t>
      </w:r>
      <w:proofErr w:type="spellEnd"/>
      <w:r w:rsidR="004C58A9">
        <w:rPr>
          <w:szCs w:val="22"/>
        </w:rPr>
        <w:t xml:space="preserve"> die instond voor de realisatie van het Vlaams administratief centrum (VAC) in Leuven.</w:t>
      </w:r>
    </w:p>
    <w:p w:rsidR="00477725" w:rsidRPr="00105150" w:rsidRDefault="00477725" w:rsidP="00976260">
      <w:pPr>
        <w:ind w:left="426"/>
        <w:jc w:val="both"/>
        <w:rPr>
          <w:szCs w:val="22"/>
        </w:rPr>
      </w:pPr>
      <w:r w:rsidRPr="00105150">
        <w:rPr>
          <w:szCs w:val="22"/>
        </w:rPr>
        <w:t xml:space="preserve">Uit </w:t>
      </w:r>
      <w:r w:rsidR="004C58A9" w:rsidRPr="00105150">
        <w:rPr>
          <w:szCs w:val="22"/>
        </w:rPr>
        <w:t xml:space="preserve">voornoemd </w:t>
      </w:r>
      <w:r w:rsidRPr="00105150">
        <w:rPr>
          <w:szCs w:val="22"/>
        </w:rPr>
        <w:t>schrijven kan ik afleiden dat de wijziging van sectorclassificatie retroactief wordt toegepast vanaf het jaar 2007.</w:t>
      </w:r>
      <w:r w:rsidR="004C58A9" w:rsidRPr="00105150">
        <w:rPr>
          <w:szCs w:val="22"/>
        </w:rPr>
        <w:t xml:space="preserve"> </w:t>
      </w:r>
      <w:r w:rsidR="00105150" w:rsidRPr="00105150">
        <w:rPr>
          <w:szCs w:val="22"/>
        </w:rPr>
        <w:t>Het INR meldt immers dat d</w:t>
      </w:r>
      <w:r w:rsidR="004C58A9" w:rsidRPr="00105150">
        <w:rPr>
          <w:szCs w:val="22"/>
        </w:rPr>
        <w:t xml:space="preserve">e herziening een jaarlijkse negatieve impact </w:t>
      </w:r>
      <w:r w:rsidR="00105150" w:rsidRPr="00105150">
        <w:rPr>
          <w:szCs w:val="22"/>
        </w:rPr>
        <w:t xml:space="preserve">heeft </w:t>
      </w:r>
      <w:r w:rsidR="004C58A9" w:rsidRPr="00105150">
        <w:rPr>
          <w:szCs w:val="22"/>
        </w:rPr>
        <w:t xml:space="preserve">op het vorderingensaldo van de Vlaamse gemeenschap ten </w:t>
      </w:r>
      <w:proofErr w:type="spellStart"/>
      <w:r w:rsidR="004C58A9" w:rsidRPr="00105150">
        <w:rPr>
          <w:szCs w:val="22"/>
        </w:rPr>
        <w:t>belope</w:t>
      </w:r>
      <w:proofErr w:type="spellEnd"/>
      <w:r w:rsidR="004C58A9" w:rsidRPr="00105150">
        <w:rPr>
          <w:szCs w:val="22"/>
        </w:rPr>
        <w:t xml:space="preserve"> van 12 miljoen euro in de periode tussen 2007 en 2009 en </w:t>
      </w:r>
      <w:r w:rsidR="00105150" w:rsidRPr="00105150">
        <w:rPr>
          <w:szCs w:val="22"/>
        </w:rPr>
        <w:t xml:space="preserve">ten </w:t>
      </w:r>
      <w:proofErr w:type="spellStart"/>
      <w:r w:rsidR="00105150" w:rsidRPr="00105150">
        <w:rPr>
          <w:szCs w:val="22"/>
        </w:rPr>
        <w:t>belope</w:t>
      </w:r>
      <w:proofErr w:type="spellEnd"/>
      <w:r w:rsidR="00105150" w:rsidRPr="00105150">
        <w:rPr>
          <w:szCs w:val="22"/>
        </w:rPr>
        <w:t xml:space="preserve"> van 55,2 miljoen euro </w:t>
      </w:r>
      <w:r w:rsidR="004C58A9" w:rsidRPr="00105150">
        <w:rPr>
          <w:szCs w:val="22"/>
        </w:rPr>
        <w:t>in 2010.</w:t>
      </w:r>
    </w:p>
    <w:p w:rsidR="00477725" w:rsidRPr="00477725" w:rsidRDefault="00477725" w:rsidP="00976260">
      <w:pPr>
        <w:pStyle w:val="Lijstalinea"/>
        <w:ind w:left="426" w:hanging="426"/>
        <w:rPr>
          <w:szCs w:val="22"/>
        </w:rPr>
      </w:pPr>
    </w:p>
    <w:p w:rsidR="001B1A95" w:rsidRDefault="001B1A95" w:rsidP="00976260">
      <w:pPr>
        <w:pStyle w:val="Lijstalinea"/>
        <w:numPr>
          <w:ilvl w:val="0"/>
          <w:numId w:val="6"/>
        </w:numPr>
        <w:ind w:left="426" w:hanging="426"/>
        <w:jc w:val="both"/>
        <w:rPr>
          <w:szCs w:val="22"/>
        </w:rPr>
      </w:pPr>
      <w:r>
        <w:rPr>
          <w:szCs w:val="22"/>
        </w:rPr>
        <w:t xml:space="preserve">In 2010 werd </w:t>
      </w:r>
      <w:r w:rsidR="004C58A9">
        <w:rPr>
          <w:szCs w:val="22"/>
        </w:rPr>
        <w:t xml:space="preserve">het VAC Leuven </w:t>
      </w:r>
      <w:r>
        <w:rPr>
          <w:szCs w:val="22"/>
        </w:rPr>
        <w:t xml:space="preserve">opgeleverd. De door AFM (Agentschap Facilitair management)  </w:t>
      </w:r>
      <w:r w:rsidRPr="001B1A95">
        <w:rPr>
          <w:szCs w:val="22"/>
        </w:rPr>
        <w:t xml:space="preserve">betaalde huur </w:t>
      </w:r>
      <w:r>
        <w:rPr>
          <w:szCs w:val="22"/>
        </w:rPr>
        <w:t>en terugbe</w:t>
      </w:r>
      <w:r w:rsidR="005B4FD0">
        <w:rPr>
          <w:szCs w:val="22"/>
        </w:rPr>
        <w:t>taling</w:t>
      </w:r>
      <w:r w:rsidRPr="001B1A95">
        <w:rPr>
          <w:szCs w:val="22"/>
        </w:rPr>
        <w:t xml:space="preserve"> van de reeds uitgevoerde inrichtingswerken </w:t>
      </w:r>
      <w:r>
        <w:rPr>
          <w:szCs w:val="22"/>
        </w:rPr>
        <w:t>zal derhalve vanaf 2011 als een ESR</w:t>
      </w:r>
      <w:r w:rsidRPr="001B1A95">
        <w:rPr>
          <w:szCs w:val="22"/>
        </w:rPr>
        <w:t>-</w:t>
      </w:r>
      <w:r>
        <w:rPr>
          <w:szCs w:val="22"/>
        </w:rPr>
        <w:t xml:space="preserve">aanrekenbare </w:t>
      </w:r>
      <w:r w:rsidRPr="001B1A95">
        <w:rPr>
          <w:szCs w:val="22"/>
        </w:rPr>
        <w:t>ontvangst geboekt kunnen worden</w:t>
      </w:r>
      <w:r>
        <w:rPr>
          <w:szCs w:val="22"/>
        </w:rPr>
        <w:t>.</w:t>
      </w:r>
    </w:p>
    <w:p w:rsidR="001B1A95" w:rsidRDefault="001B1A95" w:rsidP="00976260">
      <w:pPr>
        <w:pStyle w:val="Lijstalinea"/>
        <w:ind w:left="426"/>
        <w:rPr>
          <w:szCs w:val="22"/>
        </w:rPr>
      </w:pPr>
      <w:r>
        <w:rPr>
          <w:szCs w:val="22"/>
        </w:rPr>
        <w:t>De jaarlijkse huur bedraagt 3.677 k euro en</w:t>
      </w:r>
      <w:r w:rsidR="00105150">
        <w:rPr>
          <w:szCs w:val="22"/>
        </w:rPr>
        <w:t xml:space="preserve"> de</w:t>
      </w:r>
      <w:r>
        <w:rPr>
          <w:szCs w:val="22"/>
        </w:rPr>
        <w:t xml:space="preserve"> </w:t>
      </w:r>
      <w:r w:rsidR="00105150">
        <w:rPr>
          <w:szCs w:val="22"/>
        </w:rPr>
        <w:t>jaarlijkse terug</w:t>
      </w:r>
      <w:r w:rsidRPr="001B1A95">
        <w:rPr>
          <w:szCs w:val="22"/>
        </w:rPr>
        <w:t xml:space="preserve">betaling (loopt over 10 jaar) van de reeds uitgevoerde inrichtingswerken (liften, keuken, </w:t>
      </w:r>
      <w:proofErr w:type="spellStart"/>
      <w:r w:rsidRPr="001B1A95">
        <w:rPr>
          <w:szCs w:val="22"/>
        </w:rPr>
        <w:t>e.d</w:t>
      </w:r>
      <w:proofErr w:type="spellEnd"/>
      <w:r>
        <w:rPr>
          <w:szCs w:val="22"/>
        </w:rPr>
        <w:t xml:space="preserve">) bedraagt 955 Keur. </w:t>
      </w:r>
    </w:p>
    <w:p w:rsidR="001B1A95" w:rsidRDefault="001B1A95" w:rsidP="00976260">
      <w:pPr>
        <w:ind w:left="426"/>
        <w:jc w:val="both"/>
        <w:rPr>
          <w:szCs w:val="22"/>
        </w:rPr>
      </w:pPr>
      <w:r>
        <w:rPr>
          <w:szCs w:val="22"/>
        </w:rPr>
        <w:t>De jaarlijkse (te indexeren) positieve impact op het vorderingensaldo bedraagt aldus 4.645 k euro.</w:t>
      </w:r>
    </w:p>
    <w:p w:rsidR="00477725" w:rsidRDefault="001B1A95" w:rsidP="00976260">
      <w:pPr>
        <w:ind w:left="426"/>
        <w:jc w:val="both"/>
        <w:rPr>
          <w:szCs w:val="22"/>
        </w:rPr>
      </w:pPr>
      <w:r>
        <w:rPr>
          <w:szCs w:val="22"/>
        </w:rPr>
        <w:t xml:space="preserve">Na de kennisgeving door het INR werd </w:t>
      </w:r>
      <w:r w:rsidR="00672013">
        <w:rPr>
          <w:szCs w:val="22"/>
        </w:rPr>
        <w:t xml:space="preserve">naar aanleiding van </w:t>
      </w:r>
      <w:r>
        <w:rPr>
          <w:szCs w:val="22"/>
        </w:rPr>
        <w:t xml:space="preserve">de </w:t>
      </w:r>
      <w:r w:rsidR="00672013">
        <w:rPr>
          <w:szCs w:val="22"/>
        </w:rPr>
        <w:t xml:space="preserve">2 </w:t>
      </w:r>
      <w:r>
        <w:rPr>
          <w:szCs w:val="22"/>
        </w:rPr>
        <w:t>begroting</w:t>
      </w:r>
      <w:r w:rsidR="00672013">
        <w:rPr>
          <w:szCs w:val="22"/>
        </w:rPr>
        <w:t>saanpassing</w:t>
      </w:r>
      <w:r>
        <w:rPr>
          <w:szCs w:val="22"/>
        </w:rPr>
        <w:t xml:space="preserve"> 2012 da</w:t>
      </w:r>
      <w:r w:rsidR="005B4FD0">
        <w:rPr>
          <w:szCs w:val="22"/>
        </w:rPr>
        <w:t>n ook rekening gehouden met een</w:t>
      </w:r>
      <w:r>
        <w:rPr>
          <w:szCs w:val="22"/>
        </w:rPr>
        <w:t xml:space="preserve"> positieve impact van 4.864 k euro. Dit werd verrekend in het vorderingensaldo als minderuitgave. </w:t>
      </w:r>
    </w:p>
    <w:p w:rsidR="000C6ED0" w:rsidRDefault="000C6ED0" w:rsidP="00976260">
      <w:pPr>
        <w:pStyle w:val="Lijstalinea"/>
        <w:ind w:left="426" w:hanging="426"/>
        <w:jc w:val="both"/>
        <w:rPr>
          <w:szCs w:val="22"/>
        </w:rPr>
      </w:pPr>
    </w:p>
    <w:p w:rsidR="00105150" w:rsidRPr="003F3793" w:rsidRDefault="000C6ED0" w:rsidP="00976260">
      <w:pPr>
        <w:pStyle w:val="Lijstalinea"/>
        <w:numPr>
          <w:ilvl w:val="0"/>
          <w:numId w:val="6"/>
        </w:numPr>
        <w:ind w:left="426" w:hanging="426"/>
        <w:jc w:val="both"/>
        <w:rPr>
          <w:szCs w:val="22"/>
        </w:rPr>
      </w:pPr>
      <w:r>
        <w:rPr>
          <w:szCs w:val="22"/>
        </w:rPr>
        <w:t>Volgens de mij momenteel beschikbare informatie zijn er geen aanwijzingen hieromtrent.</w:t>
      </w:r>
    </w:p>
    <w:sectPr w:rsidR="00105150" w:rsidRPr="003F3793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A9" w:rsidRDefault="004C58A9">
      <w:r>
        <w:separator/>
      </w:r>
    </w:p>
  </w:endnote>
  <w:endnote w:type="continuationSeparator" w:id="0">
    <w:p w:rsidR="004C58A9" w:rsidRDefault="004C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A9" w:rsidRDefault="004C58A9">
      <w:r>
        <w:separator/>
      </w:r>
    </w:p>
  </w:footnote>
  <w:footnote w:type="continuationSeparator" w:id="0">
    <w:p w:rsidR="004C58A9" w:rsidRDefault="004C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E6B"/>
    <w:multiLevelType w:val="hybridMultilevel"/>
    <w:tmpl w:val="37F8A4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7EC8"/>
    <w:multiLevelType w:val="hybridMultilevel"/>
    <w:tmpl w:val="819A87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32676"/>
    <w:rsid w:val="00042574"/>
    <w:rsid w:val="00042E24"/>
    <w:rsid w:val="0005665C"/>
    <w:rsid w:val="00060CAF"/>
    <w:rsid w:val="00077CB6"/>
    <w:rsid w:val="00092E90"/>
    <w:rsid w:val="0009332B"/>
    <w:rsid w:val="000976E9"/>
    <w:rsid w:val="000C2BF2"/>
    <w:rsid w:val="000C4E8C"/>
    <w:rsid w:val="000C6ED0"/>
    <w:rsid w:val="000F3532"/>
    <w:rsid w:val="00105150"/>
    <w:rsid w:val="00113D30"/>
    <w:rsid w:val="00115A86"/>
    <w:rsid w:val="00117812"/>
    <w:rsid w:val="00131E6B"/>
    <w:rsid w:val="00162ED2"/>
    <w:rsid w:val="00175898"/>
    <w:rsid w:val="0018194B"/>
    <w:rsid w:val="0018437F"/>
    <w:rsid w:val="001B1A95"/>
    <w:rsid w:val="001C385B"/>
    <w:rsid w:val="001C6D2A"/>
    <w:rsid w:val="001C767D"/>
    <w:rsid w:val="00210C07"/>
    <w:rsid w:val="002200AB"/>
    <w:rsid w:val="00237F3E"/>
    <w:rsid w:val="00256EF6"/>
    <w:rsid w:val="0029398C"/>
    <w:rsid w:val="002A7BA2"/>
    <w:rsid w:val="002B5D7E"/>
    <w:rsid w:val="0031095D"/>
    <w:rsid w:val="00325C08"/>
    <w:rsid w:val="00326A58"/>
    <w:rsid w:val="003561C2"/>
    <w:rsid w:val="003568BA"/>
    <w:rsid w:val="00357979"/>
    <w:rsid w:val="00365143"/>
    <w:rsid w:val="003750AC"/>
    <w:rsid w:val="003B2089"/>
    <w:rsid w:val="003C0240"/>
    <w:rsid w:val="003C33C2"/>
    <w:rsid w:val="003E7898"/>
    <w:rsid w:val="003F3793"/>
    <w:rsid w:val="00432AB7"/>
    <w:rsid w:val="00436455"/>
    <w:rsid w:val="004616FD"/>
    <w:rsid w:val="00477725"/>
    <w:rsid w:val="004809DA"/>
    <w:rsid w:val="0048526C"/>
    <w:rsid w:val="004B2A99"/>
    <w:rsid w:val="004C133F"/>
    <w:rsid w:val="004C1A8D"/>
    <w:rsid w:val="004C58A9"/>
    <w:rsid w:val="004E548B"/>
    <w:rsid w:val="00533092"/>
    <w:rsid w:val="00542EC1"/>
    <w:rsid w:val="00586236"/>
    <w:rsid w:val="005B4FD0"/>
    <w:rsid w:val="005B50D5"/>
    <w:rsid w:val="005B757C"/>
    <w:rsid w:val="005D0823"/>
    <w:rsid w:val="005D17E7"/>
    <w:rsid w:val="005E38CA"/>
    <w:rsid w:val="005F3B71"/>
    <w:rsid w:val="00601D11"/>
    <w:rsid w:val="006114D8"/>
    <w:rsid w:val="00613AA2"/>
    <w:rsid w:val="006260E2"/>
    <w:rsid w:val="00672013"/>
    <w:rsid w:val="006732FD"/>
    <w:rsid w:val="006B7E6F"/>
    <w:rsid w:val="006C5EEB"/>
    <w:rsid w:val="006E2F76"/>
    <w:rsid w:val="007103D2"/>
    <w:rsid w:val="0071248C"/>
    <w:rsid w:val="007252C7"/>
    <w:rsid w:val="00747203"/>
    <w:rsid w:val="0078256A"/>
    <w:rsid w:val="00783863"/>
    <w:rsid w:val="007B21BB"/>
    <w:rsid w:val="007B3B3D"/>
    <w:rsid w:val="007C7B7A"/>
    <w:rsid w:val="007D0E2A"/>
    <w:rsid w:val="007D2CE5"/>
    <w:rsid w:val="007D3128"/>
    <w:rsid w:val="008112DC"/>
    <w:rsid w:val="008241FD"/>
    <w:rsid w:val="00826146"/>
    <w:rsid w:val="00851FDB"/>
    <w:rsid w:val="00854D89"/>
    <w:rsid w:val="00873C65"/>
    <w:rsid w:val="008D5DB4"/>
    <w:rsid w:val="008E4569"/>
    <w:rsid w:val="009058B7"/>
    <w:rsid w:val="009075CC"/>
    <w:rsid w:val="00924130"/>
    <w:rsid w:val="00941C06"/>
    <w:rsid w:val="00944B1F"/>
    <w:rsid w:val="00947E8A"/>
    <w:rsid w:val="00953DDC"/>
    <w:rsid w:val="00954DC8"/>
    <w:rsid w:val="00962644"/>
    <w:rsid w:val="009663B8"/>
    <w:rsid w:val="00976260"/>
    <w:rsid w:val="00990DDA"/>
    <w:rsid w:val="0099419F"/>
    <w:rsid w:val="00995BF9"/>
    <w:rsid w:val="009C2AA0"/>
    <w:rsid w:val="009D6AD7"/>
    <w:rsid w:val="009D7043"/>
    <w:rsid w:val="009D763F"/>
    <w:rsid w:val="009E12B9"/>
    <w:rsid w:val="009F5B1B"/>
    <w:rsid w:val="00A075B3"/>
    <w:rsid w:val="00A10835"/>
    <w:rsid w:val="00A21360"/>
    <w:rsid w:val="00A64B9F"/>
    <w:rsid w:val="00A737E8"/>
    <w:rsid w:val="00A81356"/>
    <w:rsid w:val="00A9424B"/>
    <w:rsid w:val="00A947B3"/>
    <w:rsid w:val="00AC572C"/>
    <w:rsid w:val="00AD6E12"/>
    <w:rsid w:val="00AE58C0"/>
    <w:rsid w:val="00AF1FF0"/>
    <w:rsid w:val="00B05DD7"/>
    <w:rsid w:val="00B233AB"/>
    <w:rsid w:val="00B45EB2"/>
    <w:rsid w:val="00B51A62"/>
    <w:rsid w:val="00B523F1"/>
    <w:rsid w:val="00B65213"/>
    <w:rsid w:val="00B65D8D"/>
    <w:rsid w:val="00BC4515"/>
    <w:rsid w:val="00BE425A"/>
    <w:rsid w:val="00C12557"/>
    <w:rsid w:val="00C16D61"/>
    <w:rsid w:val="00C23819"/>
    <w:rsid w:val="00C51D62"/>
    <w:rsid w:val="00C9146B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30EAF"/>
    <w:rsid w:val="00D41ABB"/>
    <w:rsid w:val="00D65ABD"/>
    <w:rsid w:val="00D71D99"/>
    <w:rsid w:val="00D754F2"/>
    <w:rsid w:val="00D84C17"/>
    <w:rsid w:val="00D85186"/>
    <w:rsid w:val="00D856F1"/>
    <w:rsid w:val="00D861C5"/>
    <w:rsid w:val="00DB41C0"/>
    <w:rsid w:val="00DC32B0"/>
    <w:rsid w:val="00DC4DB6"/>
    <w:rsid w:val="00DF25FE"/>
    <w:rsid w:val="00E13862"/>
    <w:rsid w:val="00E302E8"/>
    <w:rsid w:val="00E55200"/>
    <w:rsid w:val="00E663EC"/>
    <w:rsid w:val="00EA0884"/>
    <w:rsid w:val="00EB1AA4"/>
    <w:rsid w:val="00EC6B11"/>
    <w:rsid w:val="00EE566C"/>
    <w:rsid w:val="00F41B70"/>
    <w:rsid w:val="00F50C62"/>
    <w:rsid w:val="00F77692"/>
    <w:rsid w:val="00FA29D6"/>
    <w:rsid w:val="00FD5BF4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53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266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2012-09-18T10:26:00Z</cp:lastPrinted>
  <dcterms:created xsi:type="dcterms:W3CDTF">2012-09-18T10:27:00Z</dcterms:created>
  <dcterms:modified xsi:type="dcterms:W3CDTF">2012-09-20T07:55:00Z</dcterms:modified>
</cp:coreProperties>
</file>