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D71D99" w:rsidP="000976E9">
      <w:pPr>
        <w:pStyle w:val="A-TitelMinister"/>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D71D99">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0C4534">
        <w:rPr>
          <w:b w:val="0"/>
        </w:rPr>
        <w:t>569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0C4534">
        <w:rPr>
          <w:b w:val="0"/>
        </w:rPr>
        <w:t>6</w:t>
      </w:r>
      <w:r w:rsidR="008D5DB4">
        <w:rPr>
          <w:b w:val="0"/>
        </w:rPr>
        <w:fldChar w:fldCharType="end"/>
      </w:r>
      <w:bookmarkStart w:id="4" w:name="Dropdown2"/>
      <w:bookmarkEnd w:id="3"/>
      <w:r w:rsidR="00592C2A">
        <w:rPr>
          <w:b w:val="0"/>
        </w:rPr>
        <w:t xml:space="preserve"> </w:t>
      </w:r>
      <w:bookmarkEnd w:id="4"/>
      <w:r w:rsidR="00592C2A" w:rsidRPr="00592C2A">
        <w:rPr>
          <w:b w:val="0"/>
          <w:smallCaps w:val="0"/>
        </w:rPr>
        <w:t xml:space="preserve">juli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F610C8">
        <w:rPr>
          <w:rStyle w:val="AntwoordNaamMinisterChar"/>
        </w:rPr>
        <w:t>w</w:t>
      </w:r>
      <w:r w:rsidR="000C4534">
        <w:rPr>
          <w:rStyle w:val="AntwoordNaamMinisterChar"/>
        </w:rPr>
        <w:t xml:space="preserve">ard </w:t>
      </w:r>
      <w:r w:rsidR="00F610C8">
        <w:rPr>
          <w:rStyle w:val="AntwoordNaamMinisterChar"/>
        </w:rPr>
        <w:t>k</w:t>
      </w:r>
      <w:r w:rsidR="000C4534">
        <w:rPr>
          <w:rStyle w:val="AntwoordNaamMinisterChar"/>
        </w:rPr>
        <w:t>ennes</w:t>
      </w:r>
      <w:r w:rsidR="00D71D99" w:rsidRPr="009D7043">
        <w:rPr>
          <w:rStyle w:val="AntwoordNaamMinisterChar"/>
        </w:rPr>
        <w:fldChar w:fldCharType="end"/>
      </w:r>
    </w:p>
    <w:p w:rsidR="00326A58" w:rsidRPr="00015BF7" w:rsidRDefault="00326A58" w:rsidP="000976E9">
      <w:pPr>
        <w:rPr>
          <w:szCs w:val="22"/>
        </w:rPr>
      </w:pPr>
      <w:bookmarkStart w:id="6" w:name="_GoBack"/>
      <w:bookmarkEnd w:id="6"/>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C4534" w:rsidRDefault="000C4534" w:rsidP="00F610C8">
      <w:pPr>
        <w:numPr>
          <w:ilvl w:val="0"/>
          <w:numId w:val="4"/>
        </w:numPr>
        <w:jc w:val="both"/>
      </w:pPr>
      <w:r w:rsidRPr="000C4534">
        <w:lastRenderedPageBreak/>
        <w:t>Binnen het sleutelproject Modern HR-Beleid, dat een onderdeel is van het meerjarenprogramma Slagkrachtige Overheid, situeert zich het project ‘Leiderschap 2020’. Dit project streeft naar een sterker leiderschap binnen de Vlaamse overheid. Vier rollen staan daarin centraal: de rol als leider, de rol als manager, de rol als coach en de rol als ondernemer. Het project heeft als doel deze vier rollen te versterken.</w:t>
      </w:r>
      <w:r w:rsidR="00F610C8">
        <w:tab/>
      </w:r>
      <w:r>
        <w:br/>
      </w:r>
      <w:r>
        <w:br/>
      </w:r>
      <w:r w:rsidRPr="000C4534">
        <w:t xml:space="preserve">Een deelproject van ‘Leiderschap 2020’ focust specifiek op het topkader. De bedoeling is om meer aandacht te schenken aan de kwaliteit van detectie, selectie, ontwikkeling, loopbanen en evaluatie van de Vlaamse topambtenaren. Een specifiek HR-kader voor topambtenaren zal leiden tot een verdere verbetering van de leidinggevende kwaliteiten van de Vlaamse topambtenaren. </w:t>
      </w:r>
      <w:r w:rsidR="00F610C8">
        <w:tab/>
      </w:r>
      <w:r>
        <w:br/>
      </w:r>
    </w:p>
    <w:p w:rsidR="000C4534" w:rsidRDefault="000C4534" w:rsidP="00F610C8">
      <w:pPr>
        <w:numPr>
          <w:ilvl w:val="0"/>
          <w:numId w:val="4"/>
        </w:numPr>
        <w:jc w:val="both"/>
      </w:pPr>
      <w:r w:rsidRPr="000C4534">
        <w:t xml:space="preserve">Het deelproject HR-topkader zet sterk in op intervisie en ontmoeting tussen de Vlaamse topambtenaren. Ook het delen van goede praktijken inzake leiderschap zal verder gestimuleerd worden. Leidinggevenden krijgen ook de mogelijkheid om een modulair ontwikkeltraject te volgen om te evolueren naar een nieuwe leiderschapsstijl, met de vier rollen zoals hiervoor beschreven, dat zich veruitwendigt in de dagelijkse praktijk. </w:t>
      </w:r>
      <w:r w:rsidR="00095D5A">
        <w:t xml:space="preserve">Er zal specifiek voor de topambtenaren in het najaar 2013 een centraal intern ontwikkelaanbod uitgewerkt worden. Daarnaast zijn er ook externe instituten of universiteiten die opleidingen aan leidinggevenden uit de overheid aanbieden (vb. </w:t>
      </w:r>
      <w:proofErr w:type="spellStart"/>
      <w:r w:rsidR="00095D5A">
        <w:t>Vlerick</w:t>
      </w:r>
      <w:proofErr w:type="spellEnd"/>
      <w:r w:rsidR="00095D5A">
        <w:t xml:space="preserve">, </w:t>
      </w:r>
      <w:proofErr w:type="spellStart"/>
      <w:r w:rsidR="00095D5A">
        <w:t>Antwerp</w:t>
      </w:r>
      <w:proofErr w:type="spellEnd"/>
      <w:r w:rsidR="00095D5A">
        <w:t xml:space="preserve"> Management School en KU Leuven). Vanuit deze optiek is er</w:t>
      </w:r>
      <w:r w:rsidRPr="000C4534">
        <w:t xml:space="preserve"> momenteel</w:t>
      </w:r>
      <w:r w:rsidR="00095D5A">
        <w:t xml:space="preserve"> geen behoefte </w:t>
      </w:r>
      <w:r w:rsidR="00F8151C">
        <w:t>aan</w:t>
      </w:r>
      <w:r w:rsidR="00095D5A">
        <w:t xml:space="preserve"> een</w:t>
      </w:r>
      <w:r w:rsidRPr="000C4534">
        <w:t xml:space="preserve"> </w:t>
      </w:r>
      <w:r w:rsidR="00095D5A">
        <w:t>apart</w:t>
      </w:r>
      <w:r w:rsidRPr="000C4534">
        <w:t xml:space="preserve"> opleidingsinstituut voor topambtenaren.</w:t>
      </w:r>
      <w:r w:rsidR="003F5DCD">
        <w:t xml:space="preserve"> </w:t>
      </w:r>
      <w:r w:rsidR="00F610C8">
        <w:tab/>
      </w:r>
      <w:r>
        <w:br/>
      </w:r>
    </w:p>
    <w:p w:rsidR="00096E0D" w:rsidRDefault="000C4534" w:rsidP="00F610C8">
      <w:pPr>
        <w:numPr>
          <w:ilvl w:val="0"/>
          <w:numId w:val="4"/>
        </w:numPr>
        <w:jc w:val="both"/>
      </w:pPr>
      <w:r w:rsidRPr="000C4534">
        <w:t xml:space="preserve">Het deelproject HR-topkader </w:t>
      </w:r>
      <w:r w:rsidR="001E2799">
        <w:t>is</w:t>
      </w:r>
      <w:r w:rsidRPr="000C4534">
        <w:t xml:space="preserve"> </w:t>
      </w:r>
      <w:r w:rsidR="003A7110">
        <w:t>ge</w:t>
      </w:r>
      <w:r w:rsidR="003A7110" w:rsidRPr="000C4534">
        <w:t>ïnspir</w:t>
      </w:r>
      <w:r w:rsidR="003A7110">
        <w:t>e</w:t>
      </w:r>
      <w:r w:rsidR="003A7110" w:rsidRPr="000C4534">
        <w:t>er</w:t>
      </w:r>
      <w:r w:rsidR="003A7110">
        <w:t>d</w:t>
      </w:r>
      <w:r w:rsidRPr="000C4534">
        <w:t xml:space="preserve"> door verschillende buitenlandse voorbeelden. De Algemene Bestuursdienst in Nederland en The Senior </w:t>
      </w:r>
      <w:proofErr w:type="spellStart"/>
      <w:r w:rsidRPr="000C4534">
        <w:t>Civil</w:t>
      </w:r>
      <w:proofErr w:type="spellEnd"/>
      <w:r w:rsidRPr="000C4534">
        <w:t xml:space="preserve"> Service </w:t>
      </w:r>
      <w:r w:rsidRPr="00346BCF">
        <w:t xml:space="preserve">in </w:t>
      </w:r>
      <w:r w:rsidR="006F51ED">
        <w:t xml:space="preserve">Verenigd </w:t>
      </w:r>
      <w:r w:rsidR="006F51ED" w:rsidRPr="006F51ED">
        <w:t>Kon</w:t>
      </w:r>
      <w:r w:rsidR="00346BCF" w:rsidRPr="006F51ED">
        <w:t>inkrijk</w:t>
      </w:r>
      <w:r w:rsidR="001E2799" w:rsidRPr="006F51ED">
        <w:t>.</w:t>
      </w:r>
      <w:r w:rsidRPr="000C4534">
        <w:t xml:space="preserve"> </w:t>
      </w:r>
      <w:r w:rsidRPr="006F51ED">
        <w:t>gelden als goede praktijken</w:t>
      </w:r>
      <w:r w:rsidR="006F51ED" w:rsidRPr="006F51ED">
        <w:t>.</w:t>
      </w:r>
      <w:r w:rsidR="001E2799" w:rsidRPr="006F51ED">
        <w:t xml:space="preserve"> </w:t>
      </w:r>
      <w:r w:rsidRPr="006F51ED">
        <w:t>In</w:t>
      </w:r>
      <w:r w:rsidRPr="000C4534">
        <w:t xml:space="preserve"> de verdere uitrol van het deelproject zal ik ook andere praktijkvoorbeelden bestuderen. De voorbeelden uit de verschillende gewesten en gemeenschappen behoren zeker tot de mogelijkheden. </w:t>
      </w:r>
    </w:p>
    <w:p w:rsidR="00D704F9" w:rsidRDefault="00D704F9" w:rsidP="00D704F9">
      <w:pPr>
        <w:jc w:val="both"/>
      </w:pPr>
    </w:p>
    <w:p w:rsidR="00D704F9" w:rsidRDefault="00D704F9" w:rsidP="00D704F9">
      <w:pPr>
        <w:jc w:val="both"/>
      </w:pPr>
    </w:p>
    <w:p w:rsidR="00D704F9" w:rsidRPr="00D704F9" w:rsidRDefault="00D704F9" w:rsidP="00D704F9">
      <w:pPr>
        <w:jc w:val="both"/>
        <w:rPr>
          <w:b/>
          <w:smallCaps/>
          <w:color w:val="FF0000"/>
        </w:rPr>
      </w:pPr>
      <w:r>
        <w:rPr>
          <w:b/>
          <w:smallCaps/>
          <w:color w:val="FF0000"/>
        </w:rPr>
        <w:t>bijlage</w:t>
      </w:r>
    </w:p>
    <w:p w:rsidR="00D704F9" w:rsidRDefault="00D704F9" w:rsidP="00D704F9">
      <w:pPr>
        <w:jc w:val="both"/>
      </w:pPr>
    </w:p>
    <w:p w:rsidR="00D704F9" w:rsidRDefault="00D704F9" w:rsidP="00D704F9">
      <w:pPr>
        <w:jc w:val="both"/>
      </w:pPr>
      <w:r>
        <w:t>Leiderschapstrainingen voor topambtenaren</w:t>
      </w:r>
    </w:p>
    <w:sectPr w:rsidR="00D704F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3F" w:rsidRDefault="000D673F">
      <w:r>
        <w:separator/>
      </w:r>
    </w:p>
  </w:endnote>
  <w:endnote w:type="continuationSeparator" w:id="0">
    <w:p w:rsidR="000D673F" w:rsidRDefault="000D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3F" w:rsidRDefault="000D673F">
      <w:r>
        <w:separator/>
      </w:r>
    </w:p>
  </w:footnote>
  <w:footnote w:type="continuationSeparator" w:id="0">
    <w:p w:rsidR="000D673F" w:rsidRDefault="000D6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298D"/>
    <w:multiLevelType w:val="hybridMultilevel"/>
    <w:tmpl w:val="828A7CE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5D473159"/>
    <w:multiLevelType w:val="hybridMultilevel"/>
    <w:tmpl w:val="C3287B2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6D3C"/>
    <w:rsid w:val="00095D5A"/>
    <w:rsid w:val="00096E0D"/>
    <w:rsid w:val="000976E9"/>
    <w:rsid w:val="000C4534"/>
    <w:rsid w:val="000C4E8C"/>
    <w:rsid w:val="000D673F"/>
    <w:rsid w:val="000F3532"/>
    <w:rsid w:val="001E2799"/>
    <w:rsid w:val="00202E67"/>
    <w:rsid w:val="00210C07"/>
    <w:rsid w:val="00266E3B"/>
    <w:rsid w:val="00326A58"/>
    <w:rsid w:val="00346BCF"/>
    <w:rsid w:val="003A7110"/>
    <w:rsid w:val="003F5DCD"/>
    <w:rsid w:val="00592C2A"/>
    <w:rsid w:val="005E38CA"/>
    <w:rsid w:val="006548DD"/>
    <w:rsid w:val="006F51ED"/>
    <w:rsid w:val="0071248C"/>
    <w:rsid w:val="007252C7"/>
    <w:rsid w:val="0078040E"/>
    <w:rsid w:val="008346AE"/>
    <w:rsid w:val="00894185"/>
    <w:rsid w:val="008A713D"/>
    <w:rsid w:val="008D5DB4"/>
    <w:rsid w:val="009347E0"/>
    <w:rsid w:val="009511F6"/>
    <w:rsid w:val="009D7043"/>
    <w:rsid w:val="00B45EB2"/>
    <w:rsid w:val="00BE425A"/>
    <w:rsid w:val="00C12782"/>
    <w:rsid w:val="00CD63D6"/>
    <w:rsid w:val="00D704F9"/>
    <w:rsid w:val="00D71D99"/>
    <w:rsid w:val="00D754F2"/>
    <w:rsid w:val="00DB41C0"/>
    <w:rsid w:val="00DC4DB6"/>
    <w:rsid w:val="00E03FAA"/>
    <w:rsid w:val="00E55200"/>
    <w:rsid w:val="00F610C8"/>
    <w:rsid w:val="00F8151C"/>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C12782"/>
    <w:rPr>
      <w:rFonts w:eastAsia="Calibri"/>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Voetnootmarkering">
    <w:name w:val="footnote reference"/>
    <w:semiHidden/>
    <w:rsid w:val="00C12782"/>
    <w:rPr>
      <w:rFonts w:cs="Times New Roman"/>
      <w:vertAlign w:val="superscript"/>
    </w:rPr>
  </w:style>
  <w:style w:type="paragraph" w:customStyle="1" w:styleId="StandaardSV">
    <w:name w:val="Standaard SV"/>
    <w:basedOn w:val="Standaard"/>
    <w:rsid w:val="000C4534"/>
    <w:pPr>
      <w:jc w:val="both"/>
    </w:pPr>
    <w:rPr>
      <w:szCs w:val="20"/>
    </w:rPr>
  </w:style>
  <w:style w:type="paragraph" w:styleId="Ballontekst">
    <w:name w:val="Balloon Text"/>
    <w:basedOn w:val="Standaard"/>
    <w:link w:val="BallontekstChar"/>
    <w:rsid w:val="00D704F9"/>
    <w:rPr>
      <w:rFonts w:ascii="Tahoma" w:hAnsi="Tahoma" w:cs="Tahoma"/>
      <w:sz w:val="16"/>
      <w:szCs w:val="16"/>
    </w:rPr>
  </w:style>
  <w:style w:type="character" w:customStyle="1" w:styleId="BallontekstChar">
    <w:name w:val="Ballontekst Char"/>
    <w:basedOn w:val="Standaardalinea-lettertype"/>
    <w:link w:val="Ballontekst"/>
    <w:rsid w:val="00D704F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C12782"/>
    <w:rPr>
      <w:rFonts w:eastAsia="Calibri"/>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Voetnootmarkering">
    <w:name w:val="footnote reference"/>
    <w:semiHidden/>
    <w:rsid w:val="00C12782"/>
    <w:rPr>
      <w:rFonts w:cs="Times New Roman"/>
      <w:vertAlign w:val="superscript"/>
    </w:rPr>
  </w:style>
  <w:style w:type="paragraph" w:customStyle="1" w:styleId="StandaardSV">
    <w:name w:val="Standaard SV"/>
    <w:basedOn w:val="Standaard"/>
    <w:rsid w:val="000C4534"/>
    <w:pPr>
      <w:jc w:val="both"/>
    </w:pPr>
    <w:rPr>
      <w:szCs w:val="20"/>
    </w:rPr>
  </w:style>
  <w:style w:type="paragraph" w:styleId="Ballontekst">
    <w:name w:val="Balloon Text"/>
    <w:basedOn w:val="Standaard"/>
    <w:link w:val="BallontekstChar"/>
    <w:rsid w:val="00D704F9"/>
    <w:rPr>
      <w:rFonts w:ascii="Tahoma" w:hAnsi="Tahoma" w:cs="Tahoma"/>
      <w:sz w:val="16"/>
      <w:szCs w:val="16"/>
    </w:rPr>
  </w:style>
  <w:style w:type="character" w:customStyle="1" w:styleId="BallontekstChar">
    <w:name w:val="Ballontekst Char"/>
    <w:basedOn w:val="Standaardalinea-lettertype"/>
    <w:link w:val="Ballontekst"/>
    <w:rsid w:val="00D704F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316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5</cp:revision>
  <cp:lastPrinted>2012-09-18T12:39:00Z</cp:lastPrinted>
  <dcterms:created xsi:type="dcterms:W3CDTF">2012-09-14T14:36:00Z</dcterms:created>
  <dcterms:modified xsi:type="dcterms:W3CDTF">2012-10-10T08:52:00Z</dcterms:modified>
</cp:coreProperties>
</file>