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85" w:rsidRPr="00B469C2" w:rsidRDefault="00614685" w:rsidP="00614685">
      <w:pPr>
        <w:jc w:val="both"/>
        <w:rPr>
          <w:smallCaps/>
          <w:sz w:val="22"/>
          <w:szCs w:val="22"/>
          <w:lang w:val="nl-BE"/>
        </w:rPr>
      </w:pPr>
      <w:proofErr w:type="spellStart"/>
      <w:r w:rsidRPr="00B469C2">
        <w:rPr>
          <w:b/>
          <w:smallCaps/>
          <w:sz w:val="22"/>
          <w:szCs w:val="22"/>
          <w:lang w:val="nl-BE"/>
        </w:rPr>
        <w:t>philippe</w:t>
      </w:r>
      <w:proofErr w:type="spellEnd"/>
      <w:r w:rsidRPr="00B469C2">
        <w:rPr>
          <w:b/>
          <w:smallCaps/>
          <w:sz w:val="22"/>
          <w:szCs w:val="22"/>
          <w:lang w:val="nl-BE"/>
        </w:rPr>
        <w:t xml:space="preserve"> </w:t>
      </w:r>
      <w:proofErr w:type="spellStart"/>
      <w:r w:rsidRPr="00B469C2">
        <w:rPr>
          <w:b/>
          <w:smallCaps/>
          <w:sz w:val="22"/>
          <w:szCs w:val="22"/>
          <w:lang w:val="nl-BE"/>
        </w:rPr>
        <w:t>muyters</w:t>
      </w:r>
      <w:proofErr w:type="spellEnd"/>
      <w:r w:rsidRPr="00B469C2">
        <w:rPr>
          <w:smallCaps/>
          <w:sz w:val="22"/>
          <w:szCs w:val="22"/>
          <w:lang w:val="nl-BE"/>
        </w:rPr>
        <w:t xml:space="preserve"> </w:t>
      </w:r>
    </w:p>
    <w:p w:rsidR="00614685" w:rsidRPr="00B469C2" w:rsidRDefault="00614685" w:rsidP="00614685">
      <w:pPr>
        <w:jc w:val="both"/>
        <w:rPr>
          <w:b/>
          <w:smallCaps/>
          <w:sz w:val="22"/>
          <w:szCs w:val="22"/>
          <w:lang w:val="nl-BE"/>
        </w:rPr>
      </w:pPr>
      <w:proofErr w:type="spellStart"/>
      <w:r w:rsidRPr="00B469C2">
        <w:rPr>
          <w:smallCaps/>
          <w:sz w:val="22"/>
          <w:szCs w:val="22"/>
          <w:lang w:val="nl-BE"/>
        </w:rPr>
        <w:t>vlaams</w:t>
      </w:r>
      <w:proofErr w:type="spellEnd"/>
      <w:r w:rsidRPr="00B469C2">
        <w:rPr>
          <w:smallCaps/>
          <w:sz w:val="22"/>
          <w:szCs w:val="22"/>
          <w:lang w:val="nl-BE"/>
        </w:rPr>
        <w:t xml:space="preserve"> minister van financiën, begroting, werk, ruimtelijke ordening en sport</w:t>
      </w:r>
      <w:r w:rsidRPr="00B469C2">
        <w:rPr>
          <w:b/>
          <w:smallCaps/>
          <w:sz w:val="22"/>
          <w:szCs w:val="22"/>
          <w:lang w:val="nl-BE"/>
        </w:rPr>
        <w:t xml:space="preserve"> </w:t>
      </w:r>
    </w:p>
    <w:p w:rsidR="008D284E" w:rsidRPr="00B469C2" w:rsidRDefault="008D284E" w:rsidP="004759AD">
      <w:pPr>
        <w:pBdr>
          <w:bottom w:val="single" w:sz="4" w:space="1" w:color="auto"/>
        </w:pBdr>
        <w:jc w:val="both"/>
        <w:rPr>
          <w:sz w:val="22"/>
          <w:szCs w:val="22"/>
        </w:rPr>
      </w:pPr>
    </w:p>
    <w:p w:rsidR="008D284E" w:rsidRPr="00B469C2" w:rsidRDefault="008D284E" w:rsidP="004759AD">
      <w:pPr>
        <w:jc w:val="both"/>
        <w:rPr>
          <w:sz w:val="22"/>
          <w:szCs w:val="22"/>
        </w:rPr>
      </w:pPr>
    </w:p>
    <w:p w:rsidR="00472331" w:rsidRPr="00B469C2" w:rsidRDefault="00472331" w:rsidP="00472331">
      <w:pPr>
        <w:jc w:val="both"/>
        <w:outlineLvl w:val="0"/>
        <w:rPr>
          <w:b/>
          <w:smallCaps/>
          <w:sz w:val="22"/>
          <w:szCs w:val="22"/>
        </w:rPr>
      </w:pPr>
      <w:r w:rsidRPr="00B469C2">
        <w:rPr>
          <w:b/>
          <w:smallCaps/>
          <w:sz w:val="22"/>
          <w:szCs w:val="22"/>
        </w:rPr>
        <w:t>antwoord</w:t>
      </w:r>
    </w:p>
    <w:p w:rsidR="00472331" w:rsidRPr="00B469C2" w:rsidRDefault="00472331" w:rsidP="00472331">
      <w:pPr>
        <w:jc w:val="both"/>
        <w:rPr>
          <w:sz w:val="22"/>
          <w:szCs w:val="22"/>
        </w:rPr>
      </w:pPr>
      <w:r w:rsidRPr="00B469C2">
        <w:rPr>
          <w:sz w:val="22"/>
          <w:szCs w:val="22"/>
        </w:rPr>
        <w:t xml:space="preserve">op vraag nr. </w:t>
      </w:r>
      <w:r w:rsidR="0056157B" w:rsidRPr="00B469C2">
        <w:rPr>
          <w:sz w:val="22"/>
          <w:szCs w:val="22"/>
        </w:rPr>
        <w:t>675</w:t>
      </w:r>
      <w:r w:rsidRPr="00B469C2">
        <w:rPr>
          <w:sz w:val="22"/>
          <w:szCs w:val="22"/>
        </w:rPr>
        <w:t xml:space="preserve"> van </w:t>
      </w:r>
      <w:r w:rsidR="0056157B" w:rsidRPr="00B469C2">
        <w:rPr>
          <w:sz w:val="22"/>
          <w:szCs w:val="22"/>
        </w:rPr>
        <w:t>6</w:t>
      </w:r>
      <w:r w:rsidR="006F7082" w:rsidRPr="00B469C2">
        <w:rPr>
          <w:sz w:val="22"/>
          <w:szCs w:val="22"/>
        </w:rPr>
        <w:t xml:space="preserve"> </w:t>
      </w:r>
      <w:r w:rsidR="0056157B" w:rsidRPr="00B469C2">
        <w:rPr>
          <w:sz w:val="22"/>
          <w:szCs w:val="22"/>
        </w:rPr>
        <w:t>juni 2012</w:t>
      </w:r>
    </w:p>
    <w:p w:rsidR="00472331" w:rsidRPr="00B469C2" w:rsidRDefault="00472331" w:rsidP="00A82E91">
      <w:pPr>
        <w:tabs>
          <w:tab w:val="left" w:pos="2565"/>
        </w:tabs>
        <w:jc w:val="both"/>
        <w:rPr>
          <w:b/>
          <w:sz w:val="22"/>
          <w:szCs w:val="22"/>
        </w:rPr>
      </w:pPr>
      <w:r w:rsidRPr="00B469C2">
        <w:rPr>
          <w:sz w:val="22"/>
          <w:szCs w:val="22"/>
        </w:rPr>
        <w:t xml:space="preserve">van </w:t>
      </w:r>
      <w:proofErr w:type="spellStart"/>
      <w:r w:rsidR="00E30365">
        <w:rPr>
          <w:rFonts w:ascii="Times New Roman Vet" w:hAnsi="Times New Roman Vet"/>
          <w:b/>
          <w:smallCaps/>
          <w:sz w:val="22"/>
          <w:szCs w:val="22"/>
        </w:rPr>
        <w:t>filip</w:t>
      </w:r>
      <w:proofErr w:type="spellEnd"/>
      <w:r w:rsidR="00E30365">
        <w:rPr>
          <w:rFonts w:ascii="Times New Roman Vet" w:hAnsi="Times New Roman Vet"/>
          <w:b/>
          <w:smallCaps/>
          <w:sz w:val="22"/>
          <w:szCs w:val="22"/>
        </w:rPr>
        <w:t xml:space="preserve"> </w:t>
      </w:r>
      <w:proofErr w:type="spellStart"/>
      <w:r w:rsidR="00E30365">
        <w:rPr>
          <w:rFonts w:ascii="Times New Roman Vet" w:hAnsi="Times New Roman Vet"/>
          <w:b/>
          <w:smallCaps/>
          <w:sz w:val="22"/>
          <w:szCs w:val="22"/>
        </w:rPr>
        <w:t>watteeuw</w:t>
      </w:r>
      <w:proofErr w:type="spellEnd"/>
    </w:p>
    <w:p w:rsidR="008D284E" w:rsidRPr="00B469C2" w:rsidRDefault="008D284E" w:rsidP="004759AD">
      <w:pPr>
        <w:pBdr>
          <w:bottom w:val="single" w:sz="4" w:space="1" w:color="auto"/>
        </w:pBdr>
        <w:jc w:val="both"/>
        <w:rPr>
          <w:sz w:val="22"/>
          <w:szCs w:val="22"/>
        </w:rPr>
      </w:pPr>
    </w:p>
    <w:p w:rsidR="008D284E" w:rsidRPr="00B469C2" w:rsidRDefault="008D284E" w:rsidP="004759AD">
      <w:pPr>
        <w:jc w:val="both"/>
        <w:rPr>
          <w:sz w:val="22"/>
          <w:szCs w:val="22"/>
        </w:rPr>
        <w:sectPr w:rsidR="008D284E" w:rsidRPr="00B469C2">
          <w:pgSz w:w="11906" w:h="16838"/>
          <w:pgMar w:top="1417" w:right="1417" w:bottom="1417" w:left="1417" w:header="708" w:footer="708" w:gutter="0"/>
          <w:cols w:space="708"/>
          <w:docGrid w:linePitch="360"/>
        </w:sectPr>
      </w:pPr>
    </w:p>
    <w:p w:rsidR="00360F0D" w:rsidRPr="00E30365" w:rsidRDefault="00360F0D" w:rsidP="00360F0D">
      <w:pPr>
        <w:jc w:val="both"/>
        <w:rPr>
          <w:sz w:val="22"/>
          <w:szCs w:val="22"/>
        </w:rPr>
      </w:pPr>
    </w:p>
    <w:p w:rsidR="00472331" w:rsidRPr="00E30365" w:rsidRDefault="00472331" w:rsidP="00472331">
      <w:pPr>
        <w:jc w:val="both"/>
        <w:rPr>
          <w:sz w:val="22"/>
          <w:szCs w:val="22"/>
        </w:rPr>
      </w:pPr>
    </w:p>
    <w:p w:rsidR="00472331" w:rsidRPr="00B469C2" w:rsidRDefault="00472331" w:rsidP="00472331">
      <w:pPr>
        <w:jc w:val="both"/>
        <w:rPr>
          <w:sz w:val="22"/>
          <w:szCs w:val="22"/>
        </w:rPr>
      </w:pPr>
      <w:r w:rsidRPr="00B469C2">
        <w:rPr>
          <w:sz w:val="22"/>
          <w:szCs w:val="22"/>
        </w:rPr>
        <w:t>Het geachte lid vindt hierbij het antwoord op de gestelde vragen.</w:t>
      </w:r>
    </w:p>
    <w:p w:rsidR="00FA3BE3" w:rsidRPr="00B469C2" w:rsidRDefault="00FA3BE3" w:rsidP="00472331">
      <w:pPr>
        <w:pStyle w:val="StandaardSV"/>
        <w:rPr>
          <w:szCs w:val="22"/>
        </w:rPr>
      </w:pPr>
    </w:p>
    <w:p w:rsidR="00C03373" w:rsidRPr="00B469C2" w:rsidRDefault="00DA0A86" w:rsidP="00FA3BE3">
      <w:pPr>
        <w:pStyle w:val="StandaardSV"/>
        <w:numPr>
          <w:ilvl w:val="0"/>
          <w:numId w:val="12"/>
        </w:numPr>
        <w:rPr>
          <w:szCs w:val="22"/>
        </w:rPr>
      </w:pPr>
      <w:r w:rsidRPr="00B469C2">
        <w:rPr>
          <w:szCs w:val="22"/>
        </w:rPr>
        <w:t xml:space="preserve">Eenmaal werd afgeweken van een unaniem negatief advies met betrekking tot de erkenningsaanvraag, waarbij de </w:t>
      </w:r>
      <w:r w:rsidR="00B469C2">
        <w:rPr>
          <w:szCs w:val="22"/>
        </w:rPr>
        <w:t>advies</w:t>
      </w:r>
      <w:r w:rsidRPr="00B469C2">
        <w:rPr>
          <w:szCs w:val="22"/>
        </w:rPr>
        <w:t xml:space="preserve">commissie </w:t>
      </w:r>
      <w:r w:rsidR="00B469C2">
        <w:rPr>
          <w:szCs w:val="22"/>
        </w:rPr>
        <w:t xml:space="preserve">voor uitzendactiviteiten </w:t>
      </w:r>
      <w:r w:rsidRPr="00B469C2">
        <w:rPr>
          <w:szCs w:val="22"/>
        </w:rPr>
        <w:t>oordeelde dat een aparte juridische structuur voor het uitoefenen van uitzendactiviteiten in de bouw nodig was</w:t>
      </w:r>
      <w:r w:rsidR="00C9564F" w:rsidRPr="00B469C2">
        <w:rPr>
          <w:szCs w:val="22"/>
        </w:rPr>
        <w:t>,</w:t>
      </w:r>
      <w:r w:rsidR="00B469C2">
        <w:rPr>
          <w:szCs w:val="22"/>
        </w:rPr>
        <w:t xml:space="preserve"> maar het Vlaams Subsidieagentschap Werk en Sociale Economie</w:t>
      </w:r>
      <w:r w:rsidRPr="00B469C2">
        <w:rPr>
          <w:szCs w:val="22"/>
        </w:rPr>
        <w:t xml:space="preserve"> oordeelde dat deze aparte juridische structuur strijdig </w:t>
      </w:r>
      <w:r w:rsidR="00C9564F" w:rsidRPr="00B469C2">
        <w:rPr>
          <w:szCs w:val="22"/>
        </w:rPr>
        <w:t>is</w:t>
      </w:r>
      <w:r w:rsidRPr="00B469C2">
        <w:rPr>
          <w:szCs w:val="22"/>
        </w:rPr>
        <w:t xml:space="preserve"> met het Europese vrij dienstenverkeer. Vervolgens werd in een gelijkaardig dossier verdeeld adv</w:t>
      </w:r>
      <w:r w:rsidR="00734B7A" w:rsidRPr="00B469C2">
        <w:rPr>
          <w:szCs w:val="22"/>
        </w:rPr>
        <w:t>ies uitgebracht door de werkgevers- en werknemersorganisaties waarbij de werkgeversorganisaties mijn standpunt hierin volgden en een positief advies uitbrachten en de werknemersorganisaties vasthielden aan een negatief advies. Ook hierin werd uiteindelijk dus een positieve beslissing genomen vanuit dezelfde argumentatie (zie ook antwoord 2 en 3).</w:t>
      </w:r>
    </w:p>
    <w:p w:rsidR="00FA3BE3" w:rsidRPr="00B469C2" w:rsidRDefault="00FA3BE3" w:rsidP="00472331">
      <w:pPr>
        <w:pStyle w:val="StandaardSV"/>
        <w:rPr>
          <w:szCs w:val="22"/>
        </w:rPr>
      </w:pPr>
    </w:p>
    <w:p w:rsidR="009932CD" w:rsidRPr="00B469C2" w:rsidRDefault="00FA3BE3" w:rsidP="009932CD">
      <w:pPr>
        <w:pStyle w:val="StandaardSV"/>
        <w:numPr>
          <w:ilvl w:val="0"/>
          <w:numId w:val="12"/>
        </w:numPr>
        <w:rPr>
          <w:szCs w:val="22"/>
        </w:rPr>
      </w:pPr>
      <w:r w:rsidRPr="00B469C2">
        <w:rPr>
          <w:szCs w:val="22"/>
          <w:lang w:val="nl-BE"/>
        </w:rPr>
        <w:t>Het is correct dat uitzendactiviteiten zijn uitgesloten van het toepassingsgebied van de Dienstenrichtlijn. Dit neemt evenwel niet weg dat het Vlaamse kader inzake uitzendactiviteiten ook dient te voldoen aan de Europese bepalingen inzake het vrij verkeer van diensten. Op basis van artikel 56 en volgende van het verdrag betreffende de werking van de Europese Unie is het vrij verkeer van diensten immers ook van toepassing op de uitzendsector.</w:t>
      </w:r>
    </w:p>
    <w:p w:rsidR="00FA3BE3" w:rsidRPr="00B469C2" w:rsidRDefault="00FA3BE3" w:rsidP="003724B0">
      <w:pPr>
        <w:pStyle w:val="StandaardSV"/>
        <w:ind w:left="360"/>
        <w:rPr>
          <w:szCs w:val="22"/>
          <w:lang w:val="nl-BE"/>
        </w:rPr>
      </w:pPr>
    </w:p>
    <w:p w:rsidR="00FA3BE3" w:rsidRPr="00B469C2" w:rsidRDefault="00FA3BE3" w:rsidP="00FA3BE3">
      <w:pPr>
        <w:pStyle w:val="StandaardSV"/>
        <w:ind w:left="360"/>
        <w:rPr>
          <w:szCs w:val="22"/>
          <w:lang w:val="nl-BE"/>
        </w:rPr>
      </w:pPr>
      <w:r w:rsidRPr="00B469C2">
        <w:rPr>
          <w:szCs w:val="22"/>
          <w:lang w:val="nl-BE"/>
        </w:rPr>
        <w:t>Het Hof van Justitie heeft in het verleden hierover gesteld dat het vrij verkeer van diensten niet alleen de afschaffing van iedere discriminatie van de dienstverrichter op grond van diens nationaliteit verlangt, maar tevens de opheffing van iedere beperking - ook indien deze zonder onderscheid geldt voor binnenlandse dienstverrichters en dienstverrichters uit andere Lidstaten - die de werkzaamheden van de dienstverrichter die in een andere Lidstaat is gevestigd en aldaar rechtmatig gelijksoortige diensten verricht, verbiedt of anderszins belemmert. (</w:t>
      </w:r>
      <w:proofErr w:type="spellStart"/>
      <w:r w:rsidRPr="00B469C2">
        <w:rPr>
          <w:szCs w:val="22"/>
          <w:lang w:val="nl-BE"/>
        </w:rPr>
        <w:t>H.v.J</w:t>
      </w:r>
      <w:proofErr w:type="spellEnd"/>
      <w:r w:rsidRPr="00B469C2">
        <w:rPr>
          <w:szCs w:val="22"/>
          <w:lang w:val="nl-BE"/>
        </w:rPr>
        <w:t xml:space="preserve">. 25 juli 1991, </w:t>
      </w:r>
      <w:proofErr w:type="spellStart"/>
      <w:r w:rsidRPr="00B469C2">
        <w:rPr>
          <w:szCs w:val="22"/>
          <w:lang w:val="nl-BE"/>
        </w:rPr>
        <w:t>Säger</w:t>
      </w:r>
      <w:proofErr w:type="spellEnd"/>
      <w:r w:rsidRPr="00B469C2">
        <w:rPr>
          <w:szCs w:val="22"/>
          <w:lang w:val="nl-BE"/>
        </w:rPr>
        <w:t xml:space="preserve">, C-76/90, </w:t>
      </w:r>
      <w:proofErr w:type="spellStart"/>
      <w:r w:rsidRPr="00B469C2">
        <w:rPr>
          <w:szCs w:val="22"/>
          <w:lang w:val="nl-BE"/>
        </w:rPr>
        <w:t>r.o.</w:t>
      </w:r>
      <w:proofErr w:type="spellEnd"/>
      <w:r w:rsidRPr="00B469C2">
        <w:rPr>
          <w:szCs w:val="22"/>
          <w:lang w:val="nl-BE"/>
        </w:rPr>
        <w:t xml:space="preserve"> 12; </w:t>
      </w:r>
      <w:proofErr w:type="spellStart"/>
      <w:r w:rsidRPr="00B469C2">
        <w:rPr>
          <w:szCs w:val="22"/>
          <w:lang w:val="nl-BE"/>
        </w:rPr>
        <w:t>H.v.J</w:t>
      </w:r>
      <w:proofErr w:type="spellEnd"/>
      <w:r w:rsidRPr="00B469C2">
        <w:rPr>
          <w:szCs w:val="22"/>
          <w:lang w:val="nl-BE"/>
        </w:rPr>
        <w:t xml:space="preserve">. 5 oktober 1994, Commissie/Frankrijk, C-381/93, </w:t>
      </w:r>
      <w:proofErr w:type="spellStart"/>
      <w:r w:rsidRPr="00B469C2">
        <w:rPr>
          <w:szCs w:val="22"/>
          <w:lang w:val="nl-BE"/>
        </w:rPr>
        <w:t>r.o.</w:t>
      </w:r>
      <w:proofErr w:type="spellEnd"/>
      <w:r w:rsidRPr="00B469C2">
        <w:rPr>
          <w:szCs w:val="22"/>
          <w:lang w:val="nl-BE"/>
        </w:rPr>
        <w:t xml:space="preserve"> 17)</w:t>
      </w:r>
      <w:r w:rsidR="003724B0" w:rsidRPr="00B469C2">
        <w:rPr>
          <w:szCs w:val="22"/>
          <w:lang w:val="nl-BE"/>
        </w:rPr>
        <w:t>.</w:t>
      </w:r>
    </w:p>
    <w:p w:rsidR="00FA3BE3" w:rsidRPr="00B469C2" w:rsidRDefault="00FA3BE3" w:rsidP="00FA3BE3">
      <w:pPr>
        <w:pStyle w:val="StandaardSV"/>
        <w:ind w:left="360"/>
        <w:rPr>
          <w:szCs w:val="22"/>
          <w:lang w:val="nl-BE"/>
        </w:rPr>
      </w:pPr>
    </w:p>
    <w:p w:rsidR="00FA3BE3" w:rsidRPr="00B469C2" w:rsidRDefault="00FA3BE3" w:rsidP="00FA3BE3">
      <w:pPr>
        <w:pStyle w:val="StandaardSV"/>
        <w:ind w:left="360"/>
        <w:rPr>
          <w:szCs w:val="22"/>
          <w:lang w:val="nl-BE"/>
        </w:rPr>
      </w:pPr>
      <w:r w:rsidRPr="00B469C2">
        <w:rPr>
          <w:szCs w:val="22"/>
          <w:lang w:val="nl-BE"/>
        </w:rPr>
        <w:t>Specifiek met betrekking tot de vraag naar een aparte rechtspersoon stelde het Hof van Justitie in het verleden reeds dat de verplichting om een bepaalde rechtsvorm of juridische structuur te bezitten, of de verplichting om slechts één activiteit uit te oefenen, belangrijke beperkingen zijn op het vrij verrichten van diensten. Redenen van algemeen belang, die dergelijke beperkingen kunnen rechtvaardigen, zijn moeilijk denkbaar. (</w:t>
      </w:r>
      <w:proofErr w:type="spellStart"/>
      <w:r w:rsidRPr="00B469C2">
        <w:rPr>
          <w:szCs w:val="22"/>
          <w:lang w:val="nl-BE"/>
        </w:rPr>
        <w:t>H.v.J</w:t>
      </w:r>
      <w:proofErr w:type="spellEnd"/>
      <w:r w:rsidRPr="00B469C2">
        <w:rPr>
          <w:szCs w:val="22"/>
          <w:lang w:val="nl-BE"/>
        </w:rPr>
        <w:t xml:space="preserve">. 15 januari 2002, Commissie/Italië, C-439/99, </w:t>
      </w:r>
      <w:proofErr w:type="spellStart"/>
      <w:r w:rsidRPr="00B469C2">
        <w:rPr>
          <w:szCs w:val="22"/>
          <w:lang w:val="nl-BE"/>
        </w:rPr>
        <w:t>r.o.</w:t>
      </w:r>
      <w:proofErr w:type="spellEnd"/>
      <w:r w:rsidRPr="00B469C2">
        <w:rPr>
          <w:szCs w:val="22"/>
          <w:lang w:val="nl-BE"/>
        </w:rPr>
        <w:t xml:space="preserve"> 32)</w:t>
      </w:r>
    </w:p>
    <w:p w:rsidR="00FA3BE3" w:rsidRPr="00B469C2" w:rsidRDefault="00FA3BE3" w:rsidP="00FA3BE3">
      <w:pPr>
        <w:pStyle w:val="StandaardSV"/>
        <w:ind w:left="360"/>
        <w:rPr>
          <w:szCs w:val="22"/>
          <w:lang w:val="nl-BE"/>
        </w:rPr>
      </w:pPr>
    </w:p>
    <w:p w:rsidR="00FA3BE3" w:rsidRPr="00B469C2" w:rsidRDefault="003724B0" w:rsidP="00FA3BE3">
      <w:pPr>
        <w:pStyle w:val="StandaardSV"/>
        <w:ind w:left="360"/>
        <w:rPr>
          <w:szCs w:val="22"/>
          <w:lang w:val="nl-BE"/>
        </w:rPr>
      </w:pPr>
      <w:r w:rsidRPr="00B469C2">
        <w:rPr>
          <w:szCs w:val="22"/>
          <w:lang w:val="nl-BE"/>
        </w:rPr>
        <w:t>Inzake de vraag naar een aparte juridische structuur voor uitzendactiviteiten in de bouwsector, zou</w:t>
      </w:r>
      <w:r w:rsidR="00FA3BE3" w:rsidRPr="00B469C2">
        <w:rPr>
          <w:szCs w:val="22"/>
          <w:lang w:val="nl-BE"/>
        </w:rPr>
        <w:t xml:space="preserve"> er </w:t>
      </w:r>
      <w:r w:rsidRPr="00B469C2">
        <w:rPr>
          <w:szCs w:val="22"/>
          <w:lang w:val="nl-BE"/>
        </w:rPr>
        <w:t xml:space="preserve">inderdaad </w:t>
      </w:r>
      <w:r w:rsidR="00FA3BE3" w:rsidRPr="00B469C2">
        <w:rPr>
          <w:szCs w:val="22"/>
          <w:lang w:val="nl-BE"/>
        </w:rPr>
        <w:t xml:space="preserve">sprake kunnen zijn van bepaalde rechtvaardigingsgronden, zoals bijvoorbeeld de bescherming van werknemers of werkzoekenden. </w:t>
      </w:r>
      <w:r w:rsidRPr="00B469C2">
        <w:rPr>
          <w:szCs w:val="22"/>
          <w:lang w:val="nl-BE"/>
        </w:rPr>
        <w:t xml:space="preserve">Maar tegelijkertijd moet ik evenwel opmerken dat hiervoor reeds </w:t>
      </w:r>
      <w:r w:rsidR="00FA3BE3" w:rsidRPr="00B469C2">
        <w:rPr>
          <w:szCs w:val="22"/>
          <w:lang w:val="nl-BE"/>
        </w:rPr>
        <w:t>een bijkomende garantie</w:t>
      </w:r>
      <w:r w:rsidRPr="00B469C2">
        <w:rPr>
          <w:szCs w:val="22"/>
          <w:lang w:val="nl-BE"/>
        </w:rPr>
        <w:t xml:space="preserve"> werd</w:t>
      </w:r>
      <w:r w:rsidR="00FA3BE3" w:rsidRPr="00B469C2">
        <w:rPr>
          <w:szCs w:val="22"/>
          <w:lang w:val="nl-BE"/>
        </w:rPr>
        <w:t xml:space="preserve"> voorzien via de verplichting </w:t>
      </w:r>
      <w:r w:rsidRPr="00B469C2">
        <w:rPr>
          <w:szCs w:val="22"/>
          <w:lang w:val="nl-BE"/>
        </w:rPr>
        <w:t xml:space="preserve">van artikel 6, § 2 om </w:t>
      </w:r>
      <w:r w:rsidR="00FA3BE3" w:rsidRPr="00B469C2">
        <w:rPr>
          <w:szCs w:val="22"/>
          <w:lang w:val="nl-BE"/>
        </w:rPr>
        <w:t>een aparte erkenning te bezitten voor de uitoefening van uitzendactiviteiten in de bouwsector.</w:t>
      </w:r>
    </w:p>
    <w:p w:rsidR="00FA3BE3" w:rsidRPr="00B469C2" w:rsidRDefault="00FA3BE3" w:rsidP="00FA3BE3">
      <w:pPr>
        <w:pStyle w:val="StandaardSV"/>
        <w:ind w:left="360"/>
        <w:rPr>
          <w:szCs w:val="22"/>
          <w:lang w:val="nl-BE"/>
        </w:rPr>
      </w:pPr>
    </w:p>
    <w:p w:rsidR="00FA3BE3" w:rsidRPr="00B469C2" w:rsidRDefault="00FA3BE3" w:rsidP="00FA3BE3">
      <w:pPr>
        <w:pStyle w:val="StandaardSV"/>
        <w:ind w:left="360"/>
        <w:rPr>
          <w:szCs w:val="22"/>
          <w:lang w:val="nl-BE"/>
        </w:rPr>
      </w:pPr>
      <w:r w:rsidRPr="00B469C2">
        <w:rPr>
          <w:szCs w:val="22"/>
          <w:lang w:val="nl-BE"/>
        </w:rPr>
        <w:t>Rekening houdend met de rechtspraak van het Hof van Justitie kan derhalve gesteld worden dat de bijkomende voorwaarde om een aparte juridische structuur te bezitten, zowel door de Europese Commissie als door het Hof van Justitie zouden beschouwd worden als een niet-gerechtvaardigde beperking van het vrij dienstenverkeer.</w:t>
      </w:r>
    </w:p>
    <w:p w:rsidR="00FA3BE3" w:rsidRPr="00B469C2" w:rsidRDefault="00FA3BE3" w:rsidP="00FA3BE3">
      <w:pPr>
        <w:pStyle w:val="StandaardSV"/>
        <w:ind w:left="360"/>
        <w:rPr>
          <w:szCs w:val="22"/>
          <w:lang w:val="nl-BE"/>
        </w:rPr>
      </w:pPr>
    </w:p>
    <w:p w:rsidR="003724B0" w:rsidRPr="00B469C2" w:rsidRDefault="003724B0" w:rsidP="00FA3BE3">
      <w:pPr>
        <w:pStyle w:val="StandaardSV"/>
        <w:ind w:left="360"/>
        <w:rPr>
          <w:szCs w:val="22"/>
          <w:lang w:val="nl-BE"/>
        </w:rPr>
      </w:pPr>
      <w:r w:rsidRPr="00B469C2">
        <w:rPr>
          <w:szCs w:val="22"/>
          <w:lang w:val="nl-BE"/>
        </w:rPr>
        <w:lastRenderedPageBreak/>
        <w:t>Gelet op de rechtspraak van het Hof van Justitie ter zake, vind ik het vragen van bijkomende adviezen niet opportuun.</w:t>
      </w:r>
    </w:p>
    <w:p w:rsidR="003724B0" w:rsidRPr="00B469C2" w:rsidRDefault="003724B0" w:rsidP="00FA3BE3">
      <w:pPr>
        <w:pStyle w:val="StandaardSV"/>
        <w:ind w:left="360"/>
        <w:rPr>
          <w:szCs w:val="22"/>
        </w:rPr>
      </w:pPr>
    </w:p>
    <w:p w:rsidR="003724B0" w:rsidRPr="00B469C2" w:rsidRDefault="003724B0" w:rsidP="003724B0">
      <w:pPr>
        <w:pStyle w:val="StandaardSV"/>
        <w:numPr>
          <w:ilvl w:val="0"/>
          <w:numId w:val="12"/>
        </w:numPr>
        <w:rPr>
          <w:szCs w:val="22"/>
          <w:lang w:val="nl-BE"/>
        </w:rPr>
      </w:pPr>
      <w:r w:rsidRPr="00B469C2">
        <w:rPr>
          <w:szCs w:val="22"/>
        </w:rPr>
        <w:t>Het doel van de verplichting van</w:t>
      </w:r>
      <w:r w:rsidRPr="00B469C2">
        <w:rPr>
          <w:szCs w:val="22"/>
          <w:lang w:val="nl-BE"/>
        </w:rPr>
        <w:t xml:space="preserve"> artikel 6, § 2, 2° van het besluit van de Vlaams</w:t>
      </w:r>
      <w:r w:rsidR="00936197" w:rsidRPr="00B469C2">
        <w:rPr>
          <w:szCs w:val="22"/>
          <w:lang w:val="nl-BE"/>
        </w:rPr>
        <w:t xml:space="preserve">e Regering van 10 december 2010 – d.w.z. </w:t>
      </w:r>
      <w:r w:rsidRPr="00B469C2">
        <w:rPr>
          <w:szCs w:val="22"/>
          <w:lang w:val="nl-BE"/>
        </w:rPr>
        <w:t xml:space="preserve">dat </w:t>
      </w:r>
      <w:r w:rsidR="00936197" w:rsidRPr="00B469C2">
        <w:rPr>
          <w:szCs w:val="22"/>
          <w:lang w:val="nl-BE"/>
        </w:rPr>
        <w:t>een</w:t>
      </w:r>
      <w:r w:rsidRPr="00B469C2">
        <w:rPr>
          <w:szCs w:val="22"/>
          <w:lang w:val="nl-BE"/>
        </w:rPr>
        <w:t xml:space="preserve"> bureau niet in ernstige overtreding mag zijn met de wettelijke, reglementaire en conventionele bepalingen inzake</w:t>
      </w:r>
      <w:r w:rsidR="00936197" w:rsidRPr="00B469C2">
        <w:rPr>
          <w:szCs w:val="22"/>
          <w:lang w:val="nl-BE"/>
        </w:rPr>
        <w:t xml:space="preserve"> uitzendarbeid in de bouwsector – </w:t>
      </w:r>
      <w:r w:rsidRPr="00B469C2">
        <w:rPr>
          <w:szCs w:val="22"/>
          <w:lang w:val="nl-BE"/>
        </w:rPr>
        <w:t>is vrij duidelijk, nl. een bescherming van de werknemers. D.w.z. vermijden dat werknemers van uitzendbureaus in minder gunstige arbeidsomstandigheden zouden tewerkgesteld in de bouwsector.</w:t>
      </w:r>
    </w:p>
    <w:p w:rsidR="003724B0" w:rsidRPr="00B469C2" w:rsidRDefault="003724B0" w:rsidP="003724B0">
      <w:pPr>
        <w:pStyle w:val="StandaardSV"/>
        <w:ind w:left="360"/>
        <w:rPr>
          <w:szCs w:val="22"/>
          <w:lang w:val="nl-BE"/>
        </w:rPr>
      </w:pPr>
    </w:p>
    <w:p w:rsidR="003724B0" w:rsidRPr="00B469C2" w:rsidRDefault="00936197" w:rsidP="003724B0">
      <w:pPr>
        <w:pStyle w:val="StandaardSV"/>
        <w:ind w:left="360"/>
        <w:rPr>
          <w:szCs w:val="22"/>
          <w:lang w:val="nl-BE"/>
        </w:rPr>
      </w:pPr>
      <w:r w:rsidRPr="00B469C2">
        <w:rPr>
          <w:szCs w:val="22"/>
          <w:lang w:val="nl-BE"/>
        </w:rPr>
        <w:t>De CAO waar u naar refereert, werd afgesloten tussen de sociale partners van het Paritair Comité van het bouwbedrijf. D.w.z.</w:t>
      </w:r>
      <w:r w:rsidR="003724B0" w:rsidRPr="00B469C2">
        <w:rPr>
          <w:szCs w:val="22"/>
          <w:lang w:val="nl-BE"/>
        </w:rPr>
        <w:t xml:space="preserve"> dat het toepassingsgebied van de </w:t>
      </w:r>
      <w:r w:rsidRPr="00B469C2">
        <w:rPr>
          <w:szCs w:val="22"/>
          <w:lang w:val="nl-BE"/>
        </w:rPr>
        <w:t>CAO</w:t>
      </w:r>
      <w:r w:rsidR="003724B0" w:rsidRPr="00B469C2">
        <w:rPr>
          <w:szCs w:val="22"/>
          <w:lang w:val="nl-BE"/>
        </w:rPr>
        <w:t xml:space="preserve"> beperkt </w:t>
      </w:r>
      <w:r w:rsidRPr="00B469C2">
        <w:rPr>
          <w:szCs w:val="22"/>
          <w:lang w:val="nl-BE"/>
        </w:rPr>
        <w:t xml:space="preserve">is </w:t>
      </w:r>
      <w:r w:rsidR="003724B0" w:rsidRPr="00B469C2">
        <w:rPr>
          <w:szCs w:val="22"/>
          <w:lang w:val="nl-BE"/>
        </w:rPr>
        <w:t xml:space="preserve">tot de werkgevers en de werknemers van het bouwbedrijf. De werkgevers van de uitzendsector vallen niet onder het toepassingsgebied van de </w:t>
      </w:r>
      <w:r w:rsidRPr="00B469C2">
        <w:rPr>
          <w:szCs w:val="22"/>
          <w:lang w:val="nl-BE"/>
        </w:rPr>
        <w:t>CAO</w:t>
      </w:r>
      <w:r w:rsidR="003724B0" w:rsidRPr="00B469C2">
        <w:rPr>
          <w:szCs w:val="22"/>
          <w:lang w:val="nl-BE"/>
        </w:rPr>
        <w:t xml:space="preserve">. De betrokken </w:t>
      </w:r>
      <w:proofErr w:type="spellStart"/>
      <w:r w:rsidR="003724B0" w:rsidRPr="00B469C2">
        <w:rPr>
          <w:szCs w:val="22"/>
          <w:lang w:val="nl-BE"/>
        </w:rPr>
        <w:t>CAO-bepaling</w:t>
      </w:r>
      <w:proofErr w:type="spellEnd"/>
      <w:r w:rsidR="003724B0" w:rsidRPr="00B469C2">
        <w:rPr>
          <w:szCs w:val="22"/>
          <w:lang w:val="nl-BE"/>
        </w:rPr>
        <w:t xml:space="preserve"> heeft evenmin betrekking op de arbeidsomstandigheden van werknemers in de bouwsector.</w:t>
      </w:r>
    </w:p>
    <w:p w:rsidR="003724B0" w:rsidRPr="00B469C2" w:rsidRDefault="003724B0" w:rsidP="003724B0">
      <w:pPr>
        <w:pStyle w:val="StandaardSV"/>
        <w:ind w:left="360"/>
        <w:rPr>
          <w:szCs w:val="22"/>
          <w:lang w:val="nl-BE"/>
        </w:rPr>
      </w:pPr>
    </w:p>
    <w:p w:rsidR="003724B0" w:rsidRPr="00B469C2" w:rsidRDefault="00936197" w:rsidP="003724B0">
      <w:pPr>
        <w:pStyle w:val="StandaardSV"/>
        <w:ind w:left="360"/>
        <w:rPr>
          <w:szCs w:val="22"/>
          <w:lang w:val="nl-BE"/>
        </w:rPr>
      </w:pPr>
      <w:r w:rsidRPr="00B469C2">
        <w:rPr>
          <w:szCs w:val="22"/>
          <w:lang w:val="nl-BE"/>
        </w:rPr>
        <w:t xml:space="preserve">Rekening houdend met het feit dat de uitzendsector niet tot het personele toepassingsgebied van de CAO behoort, kan </w:t>
      </w:r>
      <w:r w:rsidR="00D3554F" w:rsidRPr="00B469C2">
        <w:rPr>
          <w:szCs w:val="22"/>
          <w:lang w:val="nl-BE"/>
        </w:rPr>
        <w:t>u</w:t>
      </w:r>
      <w:r w:rsidR="003724B0" w:rsidRPr="00B469C2">
        <w:rPr>
          <w:szCs w:val="22"/>
          <w:lang w:val="nl-BE"/>
        </w:rPr>
        <w:t xml:space="preserve">it de toepassing van artikel 6 van </w:t>
      </w:r>
      <w:r w:rsidR="00D3554F" w:rsidRPr="00B469C2">
        <w:rPr>
          <w:szCs w:val="22"/>
          <w:lang w:val="nl-BE"/>
        </w:rPr>
        <w:t>de betrokken</w:t>
      </w:r>
      <w:r w:rsidR="003724B0" w:rsidRPr="00B469C2">
        <w:rPr>
          <w:szCs w:val="22"/>
          <w:lang w:val="nl-BE"/>
        </w:rPr>
        <w:t xml:space="preserve"> CAO </w:t>
      </w:r>
      <w:r w:rsidR="00D3554F" w:rsidRPr="00B469C2">
        <w:rPr>
          <w:szCs w:val="22"/>
          <w:lang w:val="nl-BE"/>
        </w:rPr>
        <w:t>enkel afgeleid worden</w:t>
      </w:r>
      <w:r w:rsidR="003724B0" w:rsidRPr="00B469C2">
        <w:rPr>
          <w:szCs w:val="22"/>
          <w:lang w:val="nl-BE"/>
        </w:rPr>
        <w:t xml:space="preserve"> dat ondernemingen die onder het Paritair Comité van het bouwbedrijf vallen, </w:t>
      </w:r>
      <w:proofErr w:type="spellStart"/>
      <w:r w:rsidR="00D3554F" w:rsidRPr="00B469C2">
        <w:rPr>
          <w:szCs w:val="22"/>
          <w:lang w:val="nl-BE"/>
        </w:rPr>
        <w:t>é</w:t>
      </w:r>
      <w:r w:rsidR="003724B0" w:rsidRPr="00B469C2">
        <w:rPr>
          <w:szCs w:val="22"/>
          <w:lang w:val="nl-BE"/>
        </w:rPr>
        <w:t>nkel</w:t>
      </w:r>
      <w:proofErr w:type="spellEnd"/>
      <w:r w:rsidR="003724B0" w:rsidRPr="00B469C2">
        <w:rPr>
          <w:szCs w:val="22"/>
          <w:lang w:val="nl-BE"/>
        </w:rPr>
        <w:t xml:space="preserve"> mogen samenwerken met uitzendbureaus die beschikken over een aparte juridische structuur.</w:t>
      </w:r>
      <w:r w:rsidR="00D3554F" w:rsidRPr="00B469C2">
        <w:rPr>
          <w:szCs w:val="22"/>
          <w:lang w:val="nl-BE"/>
        </w:rPr>
        <w:t xml:space="preserve"> </w:t>
      </w:r>
    </w:p>
    <w:p w:rsidR="00FA3BE3" w:rsidRPr="00B469C2" w:rsidRDefault="00FA3BE3" w:rsidP="009F59B9">
      <w:pPr>
        <w:pStyle w:val="StandaardSV"/>
        <w:ind w:left="360"/>
        <w:rPr>
          <w:szCs w:val="22"/>
        </w:rPr>
      </w:pPr>
    </w:p>
    <w:p w:rsidR="002A5A3E" w:rsidRPr="00B469C2" w:rsidRDefault="00D3554F" w:rsidP="00B469C2">
      <w:pPr>
        <w:pStyle w:val="StandaardSV"/>
        <w:numPr>
          <w:ilvl w:val="0"/>
          <w:numId w:val="12"/>
        </w:numPr>
        <w:rPr>
          <w:szCs w:val="22"/>
        </w:rPr>
      </w:pPr>
      <w:r w:rsidRPr="00B469C2">
        <w:rPr>
          <w:szCs w:val="22"/>
        </w:rPr>
        <w:t>Ik deel uw standpunt niet. Het zal aan de sociale partners in de bouwsector toekomen na te gaan op welke manier ze deze CAO het best kunnen uitvoeren en naleven</w:t>
      </w:r>
      <w:r w:rsidR="005B1D88" w:rsidRPr="00B469C2">
        <w:rPr>
          <w:szCs w:val="22"/>
        </w:rPr>
        <w:t>.</w:t>
      </w:r>
      <w:r w:rsidRPr="00B469C2">
        <w:rPr>
          <w:szCs w:val="22"/>
        </w:rPr>
        <w:t xml:space="preserve"> Dit behoort niet tot mijn verantwoordelijkheid en ik ben hiervoor in het kader van de huidige staatsindeling trouwens ook niet bevoegd.</w:t>
      </w:r>
    </w:p>
    <w:p w:rsidR="00D3554F" w:rsidRPr="00B469C2" w:rsidRDefault="00D3554F" w:rsidP="009F59B9">
      <w:pPr>
        <w:pStyle w:val="StandaardSV"/>
        <w:ind w:left="360"/>
        <w:rPr>
          <w:szCs w:val="22"/>
        </w:rPr>
      </w:pPr>
      <w:r w:rsidRPr="00B469C2">
        <w:rPr>
          <w:szCs w:val="22"/>
        </w:rPr>
        <w:t>Het toezicht op de naleving van deze cao berust bij mijn federale collega.</w:t>
      </w:r>
      <w:bookmarkStart w:id="0" w:name="_GoBack"/>
      <w:bookmarkEnd w:id="0"/>
    </w:p>
    <w:sectPr w:rsidR="00D3554F" w:rsidRPr="00B469C2">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7B" w:rsidRDefault="0039717B">
      <w:r>
        <w:separator/>
      </w:r>
    </w:p>
  </w:endnote>
  <w:endnote w:type="continuationSeparator" w:id="0">
    <w:p w:rsidR="0039717B" w:rsidRDefault="0039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86" w:rsidRDefault="00DA0A86">
    <w:pPr>
      <w:framePr w:wrap="around" w:vAnchor="text" w:hAnchor="margin" w:y="1"/>
    </w:pPr>
    <w:r>
      <w:fldChar w:fldCharType="begin"/>
    </w:r>
    <w:r>
      <w:instrText xml:space="preserve">PAGE  </w:instrText>
    </w:r>
    <w:r>
      <w:fldChar w:fldCharType="end"/>
    </w:r>
  </w:p>
  <w:p w:rsidR="00DA0A86" w:rsidRDefault="00DA0A86">
    <w:pP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86" w:rsidRDefault="00DA0A86">
    <w:pP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86" w:rsidRDefault="00806B59">
    <w:r>
      <w:rPr>
        <w:noProof/>
        <w:lang w:val="nl-BE" w:eastAsia="nl-BE"/>
      </w:rPr>
      <mc:AlternateContent>
        <mc:Choice Requires="wps">
          <w:drawing>
            <wp:anchor distT="0" distB="0" distL="114300" distR="114300" simplePos="0" relativeHeight="251658240" behindDoc="0" locked="1" layoutInCell="0" allowOverlap="1" wp14:anchorId="6A077D93" wp14:editId="3C695CF9">
              <wp:simplePos x="0" y="0"/>
              <wp:positionH relativeFrom="page">
                <wp:posOffset>2009140</wp:posOffset>
              </wp:positionH>
              <wp:positionV relativeFrom="page">
                <wp:posOffset>9904730</wp:posOffset>
              </wp:positionV>
              <wp:extent cx="5029200" cy="55245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52450"/>
                      </a:xfrm>
                      <a:prstGeom prst="rect">
                        <a:avLst/>
                      </a:prstGeom>
                      <a:solidFill>
                        <a:srgbClr val="FFFFFF"/>
                      </a:solidFill>
                      <a:ln w="9525">
                        <a:solidFill>
                          <a:srgbClr val="000000"/>
                        </a:solidFill>
                        <a:miter lim="800000"/>
                        <a:headEnd/>
                        <a:tailEnd/>
                      </a:ln>
                    </wps:spPr>
                    <wps:txbx>
                      <w:txbxContent>
                        <w:p w:rsidR="00DA0A86" w:rsidRDefault="00DA0A86">
                          <w:pPr>
                            <w:pStyle w:val="Infoblock"/>
                          </w:pPr>
                          <w:r>
                            <w:t>De persberichten zijn beschikbaar op de VBO-site</w:t>
                          </w:r>
                          <w:r>
                            <w:rPr>
                              <w:b/>
                            </w:rPr>
                            <w:t xml:space="preserve">: </w:t>
                          </w:r>
                          <w:hyperlink r:id="rId1" w:history="1">
                            <w:r>
                              <w:rPr>
                                <w:b/>
                              </w:rPr>
                              <w:t>www.vbo.be</w:t>
                            </w:r>
                          </w:hyperlink>
                          <w:r>
                            <w:t>. U kan ze systematisch verkrijgen via e-mail door u te abonneren via de rubriek “pers” van de site.</w:t>
                          </w:r>
                        </w:p>
                      </w:txbxContent>
                    </wps:txbx>
                    <wps:bodyPr rot="0" vert="horz" wrap="square" lIns="91440" tIns="9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8.2pt;margin-top:779.9pt;width:396pt;height: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" o:allowincell="f">
              <v:textbox inset=",2.5mm">
                <w:txbxContent>
                  <w:p w:rsidR="00DA0A86" w:rsidRDefault="00DA0A86">
                    <w:pPr>
                      <w:pStyle w:val="Infoblock"/>
                    </w:pPr>
                    <w:r>
                      <w:t>De persberichten zijn beschikbaar op de VBO-site</w:t>
                    </w:r>
                    <w:r>
                      <w:rPr>
                        <w:b/>
                      </w:rPr>
                      <w:t xml:space="preserve">: </w:t>
                    </w:r>
                    <w:hyperlink r:id="rId2" w:history="1">
                      <w:r>
                        <w:rPr>
                          <w:b/>
                        </w:rPr>
                        <w:t>www.vbo.be</w:t>
                      </w:r>
                    </w:hyperlink>
                    <w:r>
                      <w:t>. U kan ze systematisch verkrijgen via e-mail door u te abonneren via de rubriek “pers” van de site.</w:t>
                    </w:r>
                  </w:p>
                </w:txbxContent>
              </v:textbox>
              <w10:wrap type="topAndBottom" anchorx="page" anchory="page"/>
              <w10:anchorlock/>
            </v:shape>
          </w:pict>
        </mc:Fallback>
      </mc:AlternateContent>
    </w:r>
    <w:r>
      <w:rPr>
        <w:noProof/>
        <w:lang w:val="nl-BE" w:eastAsia="nl-BE"/>
      </w:rPr>
      <mc:AlternateContent>
        <mc:Choice Requires="wps">
          <w:drawing>
            <wp:anchor distT="0" distB="0" distL="114300" distR="114300" simplePos="0" relativeHeight="251657216" behindDoc="0" locked="0" layoutInCell="0" allowOverlap="1" wp14:anchorId="31209DDD" wp14:editId="4B550638">
              <wp:simplePos x="0" y="0"/>
              <wp:positionH relativeFrom="page">
                <wp:posOffset>540385</wp:posOffset>
              </wp:positionH>
              <wp:positionV relativeFrom="page">
                <wp:posOffset>9289415</wp:posOffset>
              </wp:positionV>
              <wp:extent cx="1259840" cy="123825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A86" w:rsidRDefault="00DA0A86">
                          <w:pPr>
                            <w:pStyle w:val="Infoblock"/>
                            <w:rPr>
                              <w:lang w:val="nl-BE"/>
                            </w:rPr>
                          </w:pPr>
                          <w:r>
                            <w:rPr>
                              <w:b/>
                              <w:lang w:val="nl-BE"/>
                            </w:rPr>
                            <w:t>VBO</w:t>
                          </w:r>
                          <w:r>
                            <w:rPr>
                              <w:sz w:val="14"/>
                              <w:lang w:val="nl-BE"/>
                            </w:rPr>
                            <w:t xml:space="preserve"> VZW</w:t>
                          </w:r>
                        </w:p>
                        <w:p w:rsidR="00DA0A86" w:rsidRDefault="00DA0A86">
                          <w:pPr>
                            <w:pStyle w:val="Infoblock"/>
                            <w:rPr>
                              <w:lang w:val="nl-BE"/>
                            </w:rPr>
                          </w:pPr>
                          <w:r>
                            <w:rPr>
                              <w:lang w:val="nl-BE"/>
                            </w:rPr>
                            <w:t>Ravensteinstraat 4</w:t>
                          </w:r>
                        </w:p>
                        <w:p w:rsidR="00DA0A86" w:rsidRDefault="00DA0A86">
                          <w:pPr>
                            <w:pStyle w:val="Infoblock"/>
                            <w:rPr>
                              <w:lang w:val="nl-BE"/>
                            </w:rPr>
                          </w:pPr>
                          <w:r>
                            <w:rPr>
                              <w:lang w:val="nl-BE"/>
                            </w:rPr>
                            <w:t>B - 1000 Brussel</w:t>
                          </w:r>
                        </w:p>
                        <w:p w:rsidR="00DA0A86" w:rsidRDefault="00DA0A86">
                          <w:pPr>
                            <w:pStyle w:val="Infoblock"/>
                            <w:rPr>
                              <w:lang w:val="nl-BE"/>
                            </w:rPr>
                          </w:pPr>
                          <w:r>
                            <w:rPr>
                              <w:lang w:val="nl-BE"/>
                            </w:rPr>
                            <w:t>T + 32 2 515 08 11</w:t>
                          </w:r>
                        </w:p>
                        <w:p w:rsidR="00DA0A86" w:rsidRPr="009B01D4" w:rsidRDefault="00DA0A86">
                          <w:pPr>
                            <w:pStyle w:val="Infoblock"/>
                            <w:rPr>
                              <w:lang w:val="fr-FR"/>
                            </w:rPr>
                          </w:pPr>
                          <w:r w:rsidRPr="009B01D4">
                            <w:rPr>
                              <w:lang w:val="fr-FR"/>
                            </w:rPr>
                            <w:t>F + 32 2 515 09 99</w:t>
                          </w:r>
                        </w:p>
                        <w:p w:rsidR="00DA0A86" w:rsidRPr="009B01D4" w:rsidRDefault="00DA0A86">
                          <w:pPr>
                            <w:pStyle w:val="Infoblock"/>
                            <w:rPr>
                              <w:b/>
                              <w:lang w:val="fr-FR"/>
                            </w:rPr>
                          </w:pPr>
                          <w:r w:rsidRPr="009B01D4">
                            <w:rPr>
                              <w:lang w:val="fr-FR"/>
                            </w:rPr>
                            <w:t>info@vbo-feb.be</w:t>
                          </w:r>
                        </w:p>
                        <w:p w:rsidR="00DA0A86" w:rsidRPr="009B01D4" w:rsidRDefault="00DA0A86">
                          <w:pPr>
                            <w:pStyle w:val="Infoblock"/>
                            <w:rPr>
                              <w:lang w:val="fr-FR"/>
                            </w:rPr>
                          </w:pPr>
                          <w:r w:rsidRPr="009B01D4">
                            <w:rPr>
                              <w:b/>
                              <w:lang w:val="fr-FR"/>
                            </w:rPr>
                            <w:t>www.vbo.be</w:t>
                          </w:r>
                        </w:p>
                        <w:p w:rsidR="00DA0A86" w:rsidRPr="009B01D4" w:rsidRDefault="00DA0A86">
                          <w:pPr>
                            <w:pStyle w:val="Infoblock"/>
                            <w:rPr>
                              <w:sz w:val="21"/>
                              <w:lang w:val="fr-FR"/>
                            </w:rPr>
                          </w:pPr>
                          <w:proofErr w:type="spellStart"/>
                          <w:r w:rsidRPr="009B01D4">
                            <w:rPr>
                              <w:lang w:val="fr-FR"/>
                            </w:rPr>
                            <w:t>Lid</w:t>
                          </w:r>
                          <w:proofErr w:type="spellEnd"/>
                          <w:r w:rsidRPr="009B01D4">
                            <w:rPr>
                              <w:lang w:val="fr-FR"/>
                            </w:rPr>
                            <w:t xml:space="preserve"> BUSINESSEUROPE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2.55pt;margin-top:731.45pt;width:99.2pt;height: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" o:allowincell="f" filled="f" stroked="f">
              <v:textbox inset="0,0,0,0">
                <w:txbxContent>
                  <w:p w:rsidR="00DA0A86" w:rsidRDefault="00DA0A86">
                    <w:pPr>
                      <w:pStyle w:val="Infoblock"/>
                      <w:rPr>
                        <w:lang w:val="nl-BE"/>
                      </w:rPr>
                    </w:pPr>
                    <w:r>
                      <w:rPr>
                        <w:b/>
                        <w:lang w:val="nl-BE"/>
                      </w:rPr>
                      <w:t>VBO</w:t>
                    </w:r>
                    <w:r>
                      <w:rPr>
                        <w:sz w:val="14"/>
                        <w:lang w:val="nl-BE"/>
                      </w:rPr>
                      <w:t xml:space="preserve"> VZW</w:t>
                    </w:r>
                  </w:p>
                  <w:p w:rsidR="00DA0A86" w:rsidRDefault="00DA0A86">
                    <w:pPr>
                      <w:pStyle w:val="Infoblock"/>
                      <w:rPr>
                        <w:lang w:val="nl-BE"/>
                      </w:rPr>
                    </w:pPr>
                    <w:r>
                      <w:rPr>
                        <w:lang w:val="nl-BE"/>
                      </w:rPr>
                      <w:t>Ravensteinstraat 4</w:t>
                    </w:r>
                  </w:p>
                  <w:p w:rsidR="00DA0A86" w:rsidRDefault="00DA0A86">
                    <w:pPr>
                      <w:pStyle w:val="Infoblock"/>
                      <w:rPr>
                        <w:lang w:val="nl-BE"/>
                      </w:rPr>
                    </w:pPr>
                    <w:r>
                      <w:rPr>
                        <w:lang w:val="nl-BE"/>
                      </w:rPr>
                      <w:t>B - 1000 Brussel</w:t>
                    </w:r>
                  </w:p>
                  <w:p w:rsidR="00DA0A86" w:rsidRDefault="00DA0A86">
                    <w:pPr>
                      <w:pStyle w:val="Infoblock"/>
                      <w:rPr>
                        <w:lang w:val="nl-BE"/>
                      </w:rPr>
                    </w:pPr>
                    <w:r>
                      <w:rPr>
                        <w:lang w:val="nl-BE"/>
                      </w:rPr>
                      <w:t>T + 32 2 515 08 11</w:t>
                    </w:r>
                  </w:p>
                  <w:p w:rsidR="00DA0A86" w:rsidRPr="009B01D4" w:rsidRDefault="00DA0A86">
                    <w:pPr>
                      <w:pStyle w:val="Infoblock"/>
                      <w:rPr>
                        <w:lang w:val="fr-FR"/>
                      </w:rPr>
                    </w:pPr>
                    <w:r w:rsidRPr="009B01D4">
                      <w:rPr>
                        <w:lang w:val="fr-FR"/>
                      </w:rPr>
                      <w:t>F + 32 2 515 09 99</w:t>
                    </w:r>
                  </w:p>
                  <w:p w:rsidR="00DA0A86" w:rsidRPr="009B01D4" w:rsidRDefault="00DA0A86">
                    <w:pPr>
                      <w:pStyle w:val="Infoblock"/>
                      <w:rPr>
                        <w:b/>
                        <w:lang w:val="fr-FR"/>
                      </w:rPr>
                    </w:pPr>
                    <w:r w:rsidRPr="009B01D4">
                      <w:rPr>
                        <w:lang w:val="fr-FR"/>
                      </w:rPr>
                      <w:t>info@vbo-feb.be</w:t>
                    </w:r>
                  </w:p>
                  <w:p w:rsidR="00DA0A86" w:rsidRPr="009B01D4" w:rsidRDefault="00DA0A86">
                    <w:pPr>
                      <w:pStyle w:val="Infoblock"/>
                      <w:rPr>
                        <w:lang w:val="fr-FR"/>
                      </w:rPr>
                    </w:pPr>
                    <w:r w:rsidRPr="009B01D4">
                      <w:rPr>
                        <w:b/>
                        <w:lang w:val="fr-FR"/>
                      </w:rPr>
                      <w:t>www.vbo.be</w:t>
                    </w:r>
                  </w:p>
                  <w:p w:rsidR="00DA0A86" w:rsidRPr="009B01D4" w:rsidRDefault="00DA0A86">
                    <w:pPr>
                      <w:pStyle w:val="Infoblock"/>
                      <w:rPr>
                        <w:sz w:val="21"/>
                        <w:lang w:val="fr-FR"/>
                      </w:rPr>
                    </w:pPr>
                    <w:r w:rsidRPr="009B01D4">
                      <w:rPr>
                        <w:lang w:val="fr-FR"/>
                      </w:rPr>
                      <w:t>Lid BUSINESSEUROPE</w:t>
                    </w:r>
                  </w:p>
                </w:txbxContent>
              </v:textbox>
              <w10:wrap type="topAndBottom" anchorx="page" anchory="page"/>
            </v:shape>
          </w:pict>
        </mc:Fallback>
      </mc:AlternateContent>
    </w:r>
    <w:r>
      <w:rPr>
        <w:noProof/>
        <w:lang w:val="nl-BE" w:eastAsia="nl-BE"/>
      </w:rPr>
      <mc:AlternateContent>
        <mc:Choice Requires="wps">
          <w:drawing>
            <wp:anchor distT="0" distB="0" distL="114300" distR="114300" simplePos="0" relativeHeight="251656192" behindDoc="0" locked="1" layoutInCell="0" allowOverlap="1" wp14:anchorId="17DC7181" wp14:editId="7EFB2F8F">
              <wp:simplePos x="0" y="0"/>
              <wp:positionH relativeFrom="page">
                <wp:posOffset>540385</wp:posOffset>
              </wp:positionH>
              <wp:positionV relativeFrom="page">
                <wp:posOffset>7335520</wp:posOffset>
              </wp:positionV>
              <wp:extent cx="1259840" cy="180022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A86" w:rsidRDefault="00DA0A86">
                          <w:pPr>
                            <w:pStyle w:val="Infoblock"/>
                            <w:rPr>
                              <w:lang w:val="nl-BE"/>
                            </w:rPr>
                          </w:pPr>
                        </w:p>
                        <w:p w:rsidR="00DA0A86" w:rsidRDefault="00DA0A86">
                          <w:pPr>
                            <w:pStyle w:val="Infoblock"/>
                            <w:rPr>
                              <w:lang w:val="nl-BE"/>
                            </w:rPr>
                          </w:pPr>
                        </w:p>
                        <w:p w:rsidR="00DA0A86" w:rsidRDefault="00DA0A86">
                          <w:pPr>
                            <w:pStyle w:val="Infoblock"/>
                            <w:rPr>
                              <w:b/>
                              <w:lang w:val="nl-BE"/>
                            </w:rPr>
                          </w:pPr>
                          <w:r>
                            <w:rPr>
                              <w:b/>
                              <w:lang w:val="nl-BE"/>
                            </w:rPr>
                            <w:t>Voor bijkomende informatie inzake dit persbericht:</w:t>
                          </w:r>
                        </w:p>
                        <w:p w:rsidR="00DA0A86" w:rsidRDefault="00DA0A86">
                          <w:pPr>
                            <w:pStyle w:val="Infoblock"/>
                            <w:rPr>
                              <w:b/>
                              <w:lang w:val="nl-BE"/>
                            </w:rPr>
                          </w:pPr>
                        </w:p>
                        <w:p w:rsidR="00DA0A86" w:rsidRDefault="00DA0A86">
                          <w:pPr>
                            <w:pStyle w:val="Infoblock"/>
                            <w:rPr>
                              <w:lang w:val="nl-BE"/>
                            </w:rPr>
                          </w:pPr>
                          <w:r>
                            <w:rPr>
                              <w:lang w:val="nl-BE"/>
                            </w:rPr>
                            <w:t>Persdienst</w:t>
                          </w:r>
                        </w:p>
                        <w:p w:rsidR="00DA0A86" w:rsidRDefault="00DA0A86">
                          <w:pPr>
                            <w:pStyle w:val="Infoblock"/>
                            <w:rPr>
                              <w:lang w:val="nl-BE"/>
                            </w:rPr>
                          </w:pPr>
                          <w:r>
                            <w:rPr>
                              <w:lang w:val="nl-BE"/>
                            </w:rPr>
                            <w:t>T + 32 2 515 08 77</w:t>
                          </w:r>
                        </w:p>
                        <w:p w:rsidR="00DA0A86" w:rsidRDefault="00DA0A86">
                          <w:pPr>
                            <w:pStyle w:val="Infoblock"/>
                            <w:rPr>
                              <w:lang w:val="nl-BE"/>
                            </w:rPr>
                          </w:pPr>
                          <w:r>
                            <w:rPr>
                              <w:lang w:val="nl-BE"/>
                            </w:rPr>
                            <w:t>F + 32 2 515 09 15</w:t>
                          </w:r>
                        </w:p>
                        <w:p w:rsidR="00DA0A86" w:rsidRDefault="00DA0A86">
                          <w:pPr>
                            <w:pStyle w:val="Infoblock"/>
                            <w:rPr>
                              <w:lang w:val="nl-BE"/>
                            </w:rPr>
                          </w:pPr>
                          <w:r>
                            <w:rPr>
                              <w:lang w:val="nl-BE"/>
                            </w:rPr>
                            <w:t>jl@vbo-feb.be</w:t>
                          </w:r>
                        </w:p>
                        <w:p w:rsidR="00DA0A86" w:rsidRPr="00696495" w:rsidRDefault="00DA0A86">
                          <w:pPr>
                            <w:pStyle w:val="Infoblock"/>
                            <w:rPr>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2.55pt;margin-top:577.6pt;width:99.2pt;height:14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" o:allowincell="f" stroked="f">
              <v:textbox inset="0,0,0,0">
                <w:txbxContent>
                  <w:p w:rsidR="00DA0A86" w:rsidRDefault="00DA0A86">
                    <w:pPr>
                      <w:pStyle w:val="Infoblock"/>
                      <w:rPr>
                        <w:lang w:val="nl-BE"/>
                      </w:rPr>
                    </w:pPr>
                  </w:p>
                  <w:p w:rsidR="00DA0A86" w:rsidRDefault="00DA0A86">
                    <w:pPr>
                      <w:pStyle w:val="Infoblock"/>
                      <w:rPr>
                        <w:lang w:val="nl-BE"/>
                      </w:rPr>
                    </w:pPr>
                  </w:p>
                  <w:p w:rsidR="00DA0A86" w:rsidRDefault="00DA0A86">
                    <w:pPr>
                      <w:pStyle w:val="Infoblock"/>
                      <w:rPr>
                        <w:b/>
                        <w:lang w:val="nl-BE"/>
                      </w:rPr>
                    </w:pPr>
                    <w:r>
                      <w:rPr>
                        <w:b/>
                        <w:lang w:val="nl-BE"/>
                      </w:rPr>
                      <w:t>Voor bijkomende informatie inzake dit persbericht:</w:t>
                    </w:r>
                  </w:p>
                  <w:p w:rsidR="00DA0A86" w:rsidRDefault="00DA0A86">
                    <w:pPr>
                      <w:pStyle w:val="Infoblock"/>
                      <w:rPr>
                        <w:b/>
                        <w:lang w:val="nl-BE"/>
                      </w:rPr>
                    </w:pPr>
                  </w:p>
                  <w:p w:rsidR="00DA0A86" w:rsidRDefault="00DA0A86">
                    <w:pPr>
                      <w:pStyle w:val="Infoblock"/>
                      <w:rPr>
                        <w:lang w:val="nl-BE"/>
                      </w:rPr>
                    </w:pPr>
                    <w:r>
                      <w:rPr>
                        <w:lang w:val="nl-BE"/>
                      </w:rPr>
                      <w:t>Persdienst</w:t>
                    </w:r>
                  </w:p>
                  <w:p w:rsidR="00DA0A86" w:rsidRDefault="00DA0A86">
                    <w:pPr>
                      <w:pStyle w:val="Infoblock"/>
                      <w:rPr>
                        <w:lang w:val="nl-BE"/>
                      </w:rPr>
                    </w:pPr>
                    <w:r>
                      <w:rPr>
                        <w:lang w:val="nl-BE"/>
                      </w:rPr>
                      <w:t>T + 32 2 515 08 77</w:t>
                    </w:r>
                  </w:p>
                  <w:p w:rsidR="00DA0A86" w:rsidRDefault="00DA0A86">
                    <w:pPr>
                      <w:pStyle w:val="Infoblock"/>
                      <w:rPr>
                        <w:lang w:val="nl-BE"/>
                      </w:rPr>
                    </w:pPr>
                    <w:r>
                      <w:rPr>
                        <w:lang w:val="nl-BE"/>
                      </w:rPr>
                      <w:t>F + 32 2 515 09 15</w:t>
                    </w:r>
                  </w:p>
                  <w:p w:rsidR="00DA0A86" w:rsidRDefault="00DA0A86">
                    <w:pPr>
                      <w:pStyle w:val="Infoblock"/>
                      <w:rPr>
                        <w:lang w:val="nl-BE"/>
                      </w:rPr>
                    </w:pPr>
                    <w:r>
                      <w:rPr>
                        <w:lang w:val="nl-BE"/>
                      </w:rPr>
                      <w:t>jl@vbo-feb.be</w:t>
                    </w:r>
                  </w:p>
                  <w:p w:rsidR="00DA0A86" w:rsidRPr="00696495" w:rsidRDefault="00DA0A86">
                    <w:pPr>
                      <w:pStyle w:val="Infoblock"/>
                      <w:rPr>
                        <w:lang w:val="nl-BE"/>
                      </w:rPr>
                    </w:pPr>
                  </w:p>
                </w:txbxContent>
              </v:textbox>
              <w10:wrap type="topAndBottom"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7B" w:rsidRDefault="0039717B">
      <w:r>
        <w:separator/>
      </w:r>
    </w:p>
  </w:footnote>
  <w:footnote w:type="continuationSeparator" w:id="0">
    <w:p w:rsidR="0039717B" w:rsidRDefault="00397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86" w:rsidRDefault="00DA0A86"/>
  <w:p w:rsidR="00DA0A86" w:rsidRDefault="00DA0A86">
    <w:bookmarkStart w:id="1" w:name="datumhead"/>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86" w:rsidRDefault="00806B59">
    <w:r>
      <w:rPr>
        <w:noProof/>
        <w:lang w:val="nl-BE" w:eastAsia="nl-BE"/>
      </w:rPr>
      <mc:AlternateContent>
        <mc:Choice Requires="wps">
          <w:drawing>
            <wp:anchor distT="0" distB="0" distL="114300" distR="114300" simplePos="0" relativeHeight="251659264" behindDoc="0" locked="1" layoutInCell="0" allowOverlap="1" wp14:anchorId="73181643" wp14:editId="7E1AED1D">
              <wp:simplePos x="0" y="0"/>
              <wp:positionH relativeFrom="page">
                <wp:posOffset>3589655</wp:posOffset>
              </wp:positionH>
              <wp:positionV relativeFrom="page">
                <wp:posOffset>1476375</wp:posOffset>
              </wp:positionV>
              <wp:extent cx="3429000" cy="28575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A86" w:rsidRDefault="00DA0A86">
                          <w:pPr>
                            <w:rPr>
                              <w:b/>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2.65pt;margin-top:116.25pt;width:270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" o:allowincell="f" stroked="f">
              <v:textbox>
                <w:txbxContent>
                  <w:p w:rsidR="00DA0A86" w:rsidRDefault="00DA0A86">
                    <w:pPr>
                      <w:rPr>
                        <w:b/>
                        <w:lang w:val="nl-BE"/>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989"/>
    <w:multiLevelType w:val="hybridMultilevel"/>
    <w:tmpl w:val="6950B16C"/>
    <w:lvl w:ilvl="0" w:tplc="1BEA2AA8">
      <w:numFmt w:val="bullet"/>
      <w:lvlText w:val="–"/>
      <w:lvlJc w:val="left"/>
      <w:pPr>
        <w:tabs>
          <w:tab w:val="num" w:pos="1110"/>
        </w:tabs>
        <w:ind w:left="1110" w:hanging="39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nsid w:val="090D6A40"/>
    <w:multiLevelType w:val="multilevel"/>
    <w:tmpl w:val="08BA169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BC53A0D"/>
    <w:multiLevelType w:val="hybridMultilevel"/>
    <w:tmpl w:val="666A5D9C"/>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0CAD6F85"/>
    <w:multiLevelType w:val="multilevel"/>
    <w:tmpl w:val="B8BC9DE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A141885"/>
    <w:multiLevelType w:val="hybridMultilevel"/>
    <w:tmpl w:val="DB0AA126"/>
    <w:lvl w:ilvl="0" w:tplc="E7787C88">
      <w:start w:val="1"/>
      <w:numFmt w:val="decimal"/>
      <w:lvlText w:val="%1."/>
      <w:lvlJc w:val="left"/>
      <w:pPr>
        <w:tabs>
          <w:tab w:val="num" w:pos="717"/>
        </w:tabs>
        <w:ind w:left="717" w:hanging="360"/>
      </w:pPr>
      <w:rPr>
        <w:rFonts w:hint="default"/>
      </w:rPr>
    </w:lvl>
    <w:lvl w:ilvl="1" w:tplc="04130019" w:tentative="1">
      <w:start w:val="1"/>
      <w:numFmt w:val="lowerLetter"/>
      <w:lvlText w:val="%2."/>
      <w:lvlJc w:val="left"/>
      <w:pPr>
        <w:tabs>
          <w:tab w:val="num" w:pos="1437"/>
        </w:tabs>
        <w:ind w:left="1437" w:hanging="360"/>
      </w:pPr>
    </w:lvl>
    <w:lvl w:ilvl="2" w:tplc="0413001B" w:tentative="1">
      <w:start w:val="1"/>
      <w:numFmt w:val="lowerRoman"/>
      <w:lvlText w:val="%3."/>
      <w:lvlJc w:val="right"/>
      <w:pPr>
        <w:tabs>
          <w:tab w:val="num" w:pos="2157"/>
        </w:tabs>
        <w:ind w:left="2157" w:hanging="180"/>
      </w:pPr>
    </w:lvl>
    <w:lvl w:ilvl="3" w:tplc="0413000F" w:tentative="1">
      <w:start w:val="1"/>
      <w:numFmt w:val="decimal"/>
      <w:lvlText w:val="%4."/>
      <w:lvlJc w:val="left"/>
      <w:pPr>
        <w:tabs>
          <w:tab w:val="num" w:pos="2877"/>
        </w:tabs>
        <w:ind w:left="2877" w:hanging="360"/>
      </w:pPr>
    </w:lvl>
    <w:lvl w:ilvl="4" w:tplc="04130019" w:tentative="1">
      <w:start w:val="1"/>
      <w:numFmt w:val="lowerLetter"/>
      <w:lvlText w:val="%5."/>
      <w:lvlJc w:val="left"/>
      <w:pPr>
        <w:tabs>
          <w:tab w:val="num" w:pos="3597"/>
        </w:tabs>
        <w:ind w:left="3597" w:hanging="360"/>
      </w:pPr>
    </w:lvl>
    <w:lvl w:ilvl="5" w:tplc="0413001B" w:tentative="1">
      <w:start w:val="1"/>
      <w:numFmt w:val="lowerRoman"/>
      <w:lvlText w:val="%6."/>
      <w:lvlJc w:val="right"/>
      <w:pPr>
        <w:tabs>
          <w:tab w:val="num" w:pos="4317"/>
        </w:tabs>
        <w:ind w:left="4317" w:hanging="180"/>
      </w:pPr>
    </w:lvl>
    <w:lvl w:ilvl="6" w:tplc="0413000F" w:tentative="1">
      <w:start w:val="1"/>
      <w:numFmt w:val="decimal"/>
      <w:lvlText w:val="%7."/>
      <w:lvlJc w:val="left"/>
      <w:pPr>
        <w:tabs>
          <w:tab w:val="num" w:pos="5037"/>
        </w:tabs>
        <w:ind w:left="5037" w:hanging="360"/>
      </w:pPr>
    </w:lvl>
    <w:lvl w:ilvl="7" w:tplc="04130019" w:tentative="1">
      <w:start w:val="1"/>
      <w:numFmt w:val="lowerLetter"/>
      <w:lvlText w:val="%8."/>
      <w:lvlJc w:val="left"/>
      <w:pPr>
        <w:tabs>
          <w:tab w:val="num" w:pos="5757"/>
        </w:tabs>
        <w:ind w:left="5757" w:hanging="360"/>
      </w:pPr>
    </w:lvl>
    <w:lvl w:ilvl="8" w:tplc="0413001B" w:tentative="1">
      <w:start w:val="1"/>
      <w:numFmt w:val="lowerRoman"/>
      <w:lvlText w:val="%9."/>
      <w:lvlJc w:val="right"/>
      <w:pPr>
        <w:tabs>
          <w:tab w:val="num" w:pos="6477"/>
        </w:tabs>
        <w:ind w:left="6477" w:hanging="180"/>
      </w:pPr>
    </w:lvl>
  </w:abstractNum>
  <w:abstractNum w:abstractNumId="5">
    <w:nsid w:val="1BE55193"/>
    <w:multiLevelType w:val="hybridMultilevel"/>
    <w:tmpl w:val="669AA50C"/>
    <w:lvl w:ilvl="0" w:tplc="1D1627FE">
      <w:start w:val="1"/>
      <w:numFmt w:val="decimal"/>
      <w:lvlText w:val="%1"/>
      <w:lvlJc w:val="left"/>
      <w:pPr>
        <w:tabs>
          <w:tab w:val="num" w:pos="360"/>
        </w:tabs>
        <w:ind w:left="0" w:firstLine="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F34502B"/>
    <w:multiLevelType w:val="hybridMultilevel"/>
    <w:tmpl w:val="C6203E98"/>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F703CC3"/>
    <w:multiLevelType w:val="hybridMultilevel"/>
    <w:tmpl w:val="1DCC7F2E"/>
    <w:lvl w:ilvl="0" w:tplc="59B60BF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4E10AC"/>
    <w:multiLevelType w:val="multilevel"/>
    <w:tmpl w:val="2ED27F1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327032E4"/>
    <w:multiLevelType w:val="hybridMultilevel"/>
    <w:tmpl w:val="75D03992"/>
    <w:lvl w:ilvl="0" w:tplc="1BEA2AA8">
      <w:numFmt w:val="bullet"/>
      <w:lvlText w:val="–"/>
      <w:lvlJc w:val="left"/>
      <w:pPr>
        <w:tabs>
          <w:tab w:val="num" w:pos="750"/>
        </w:tabs>
        <w:ind w:left="750" w:hanging="39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45C6D17"/>
    <w:multiLevelType w:val="hybridMultilevel"/>
    <w:tmpl w:val="F11668B2"/>
    <w:lvl w:ilvl="0" w:tplc="0409000F">
      <w:start w:val="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7069A6"/>
    <w:multiLevelType w:val="hybridMultilevel"/>
    <w:tmpl w:val="B8BC9DEE"/>
    <w:lvl w:ilvl="0" w:tplc="0413000B">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2">
    <w:nsid w:val="36B20A76"/>
    <w:multiLevelType w:val="hybridMultilevel"/>
    <w:tmpl w:val="08BA169C"/>
    <w:lvl w:ilvl="0" w:tplc="0413000B">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3">
    <w:nsid w:val="41965DD7"/>
    <w:multiLevelType w:val="hybridMultilevel"/>
    <w:tmpl w:val="7FDCB660"/>
    <w:lvl w:ilvl="0" w:tplc="1BEA2AA8">
      <w:numFmt w:val="bullet"/>
      <w:lvlText w:val="–"/>
      <w:lvlJc w:val="left"/>
      <w:pPr>
        <w:tabs>
          <w:tab w:val="num" w:pos="1110"/>
        </w:tabs>
        <w:ind w:left="1110" w:hanging="390"/>
      </w:pPr>
      <w:rPr>
        <w:rFonts w:ascii="Times New Roman" w:eastAsia="Times New Roman" w:hAnsi="Times New Roman" w:cs="Times New Roman" w:hint="default"/>
      </w:rPr>
    </w:lvl>
    <w:lvl w:ilvl="1" w:tplc="963284B0">
      <w:start w:val="1"/>
      <w:numFmt w:val="bullet"/>
      <w:lvlText w:val=""/>
      <w:lvlJc w:val="left"/>
      <w:pPr>
        <w:tabs>
          <w:tab w:val="num" w:pos="1800"/>
        </w:tabs>
        <w:ind w:left="1800" w:hanging="360"/>
      </w:pPr>
      <w:rPr>
        <w:rFonts w:ascii="Wingdings" w:hAnsi="Wingding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4">
    <w:nsid w:val="46F73D41"/>
    <w:multiLevelType w:val="multilevel"/>
    <w:tmpl w:val="9A9A8DB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4F6779DB"/>
    <w:multiLevelType w:val="hybridMultilevel"/>
    <w:tmpl w:val="1E306302"/>
    <w:lvl w:ilvl="0" w:tplc="B1DCFA7A">
      <w:start w:val="1"/>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6">
    <w:nsid w:val="5D12547A"/>
    <w:multiLevelType w:val="hybridMultilevel"/>
    <w:tmpl w:val="033A36D0"/>
    <w:lvl w:ilvl="0" w:tplc="0413000B">
      <w:start w:val="1"/>
      <w:numFmt w:val="bullet"/>
      <w:lvlText w:val=""/>
      <w:lvlJc w:val="left"/>
      <w:pPr>
        <w:tabs>
          <w:tab w:val="num" w:pos="360"/>
        </w:tabs>
        <w:ind w:left="360" w:hanging="360"/>
      </w:pPr>
      <w:rPr>
        <w:rFonts w:ascii="Wingdings" w:hAnsi="Wingdings"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7">
    <w:nsid w:val="64DB04D6"/>
    <w:multiLevelType w:val="hybridMultilevel"/>
    <w:tmpl w:val="923A353C"/>
    <w:lvl w:ilvl="0" w:tplc="57F023B0">
      <w:start w:val="2"/>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64F26185"/>
    <w:multiLevelType w:val="hybridMultilevel"/>
    <w:tmpl w:val="5A60ADC6"/>
    <w:lvl w:ilvl="0" w:tplc="F0024176">
      <w:start w:val="1"/>
      <w:numFmt w:val="decimal"/>
      <w:lvlText w:val="%1."/>
      <w:lvlJc w:val="left"/>
      <w:pPr>
        <w:tabs>
          <w:tab w:val="num" w:pos="2160"/>
        </w:tabs>
        <w:ind w:left="2160" w:hanging="360"/>
      </w:pPr>
      <w:rPr>
        <w:rFonts w:hint="default"/>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69B506C8"/>
    <w:multiLevelType w:val="multilevel"/>
    <w:tmpl w:val="AEF8CBC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69E54F73"/>
    <w:multiLevelType w:val="multilevel"/>
    <w:tmpl w:val="D7FC8F30"/>
    <w:lvl w:ilvl="0">
      <w:numFmt w:val="bullet"/>
      <w:lvlText w:val="–"/>
      <w:lvlJc w:val="left"/>
      <w:pPr>
        <w:tabs>
          <w:tab w:val="num" w:pos="1110"/>
        </w:tabs>
        <w:ind w:left="1110" w:hanging="39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71C148C3"/>
    <w:multiLevelType w:val="hybridMultilevel"/>
    <w:tmpl w:val="2ED27F16"/>
    <w:lvl w:ilvl="0" w:tplc="0413000B">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2">
    <w:nsid w:val="74EF531E"/>
    <w:multiLevelType w:val="multilevel"/>
    <w:tmpl w:val="033A36D0"/>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5516423"/>
    <w:multiLevelType w:val="hybridMultilevel"/>
    <w:tmpl w:val="D7FC8F30"/>
    <w:lvl w:ilvl="0" w:tplc="1BEA2AA8">
      <w:numFmt w:val="bullet"/>
      <w:lvlText w:val="–"/>
      <w:lvlJc w:val="left"/>
      <w:pPr>
        <w:tabs>
          <w:tab w:val="num" w:pos="1110"/>
        </w:tabs>
        <w:ind w:left="1110" w:hanging="390"/>
      </w:pPr>
      <w:rPr>
        <w:rFonts w:ascii="Times New Roman" w:eastAsia="Times New Roman" w:hAnsi="Times New Roman" w:cs="Times New Roman"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4">
    <w:nsid w:val="78867389"/>
    <w:multiLevelType w:val="hybridMultilevel"/>
    <w:tmpl w:val="1932E50E"/>
    <w:lvl w:ilvl="0" w:tplc="B1DCFA7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5">
    <w:nsid w:val="7AB554FE"/>
    <w:multiLevelType w:val="hybridMultilevel"/>
    <w:tmpl w:val="961E6A60"/>
    <w:lvl w:ilvl="0" w:tplc="1BEA2AA8">
      <w:numFmt w:val="bullet"/>
      <w:lvlText w:val="–"/>
      <w:lvlJc w:val="left"/>
      <w:pPr>
        <w:tabs>
          <w:tab w:val="num" w:pos="750"/>
        </w:tabs>
        <w:ind w:left="750" w:hanging="39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7C6867A7"/>
    <w:multiLevelType w:val="hybridMultilevel"/>
    <w:tmpl w:val="D952B5F0"/>
    <w:lvl w:ilvl="0" w:tplc="2FE26664">
      <w:start w:val="2"/>
      <w:numFmt w:val="decimal"/>
      <w:lvlText w:val="%1."/>
      <w:lvlJc w:val="left"/>
      <w:pPr>
        <w:tabs>
          <w:tab w:val="num" w:pos="360"/>
        </w:tabs>
        <w:ind w:left="360" w:hanging="360"/>
      </w:pPr>
      <w:rPr>
        <w:rFonts w:hint="default"/>
        <w:color w:val="auto"/>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nsid w:val="7F900B42"/>
    <w:multiLevelType w:val="multilevel"/>
    <w:tmpl w:val="EEF6FE54"/>
    <w:lvl w:ilvl="0">
      <w:start w:val="1"/>
      <w:numFmt w:val="decimal"/>
      <w:pStyle w:val="Kop1"/>
      <w:suff w:val="space"/>
      <w:lvlText w:val="Chapter %1"/>
      <w:lvlJc w:val="left"/>
      <w:pPr>
        <w:ind w:left="0" w:firstLine="0"/>
      </w:pPr>
    </w:lvl>
    <w:lvl w:ilvl="1">
      <w:start w:val="1"/>
      <w:numFmt w:val="none"/>
      <w:pStyle w:val="Kop2"/>
      <w:suff w:val="nothing"/>
      <w:lvlText w:val=""/>
      <w:lvlJc w:val="left"/>
      <w:pPr>
        <w:ind w:left="0" w:firstLine="0"/>
      </w:p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num w:numId="1">
    <w:abstractNumId w:val="19"/>
  </w:num>
  <w:num w:numId="2">
    <w:abstractNumId w:val="4"/>
  </w:num>
  <w:num w:numId="3">
    <w:abstractNumId w:val="17"/>
  </w:num>
  <w:num w:numId="4">
    <w:abstractNumId w:val="6"/>
  </w:num>
  <w:num w:numId="5">
    <w:abstractNumId w:val="27"/>
  </w:num>
  <w:num w:numId="6">
    <w:abstractNumId w:val="10"/>
  </w:num>
  <w:num w:numId="7">
    <w:abstractNumId w:val="7"/>
  </w:num>
  <w:num w:numId="8">
    <w:abstractNumId w:val="18"/>
  </w:num>
  <w:num w:numId="9">
    <w:abstractNumId w:val="26"/>
  </w:num>
  <w:num w:numId="10">
    <w:abstractNumId w:val="5"/>
  </w:num>
  <w:num w:numId="11">
    <w:abstractNumId w:val="1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5"/>
  </w:num>
  <w:num w:numId="15">
    <w:abstractNumId w:val="16"/>
  </w:num>
  <w:num w:numId="16">
    <w:abstractNumId w:val="22"/>
  </w:num>
  <w:num w:numId="17">
    <w:abstractNumId w:val="24"/>
  </w:num>
  <w:num w:numId="18">
    <w:abstractNumId w:val="21"/>
  </w:num>
  <w:num w:numId="19">
    <w:abstractNumId w:val="8"/>
  </w:num>
  <w:num w:numId="20">
    <w:abstractNumId w:val="15"/>
  </w:num>
  <w:num w:numId="21">
    <w:abstractNumId w:val="12"/>
  </w:num>
  <w:num w:numId="22">
    <w:abstractNumId w:val="1"/>
  </w:num>
  <w:num w:numId="23">
    <w:abstractNumId w:val="23"/>
  </w:num>
  <w:num w:numId="24">
    <w:abstractNumId w:val="20"/>
  </w:num>
  <w:num w:numId="25">
    <w:abstractNumId w:val="13"/>
  </w:num>
  <w:num w:numId="26">
    <w:abstractNumId w:val="9"/>
  </w:num>
  <w:num w:numId="27">
    <w:abstractNumId w:val="11"/>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84"/>
    <w:rsid w:val="00033C3D"/>
    <w:rsid w:val="00050D06"/>
    <w:rsid w:val="00051A97"/>
    <w:rsid w:val="000560C6"/>
    <w:rsid w:val="000603D4"/>
    <w:rsid w:val="00081F84"/>
    <w:rsid w:val="0009019E"/>
    <w:rsid w:val="000B4FD5"/>
    <w:rsid w:val="000C2426"/>
    <w:rsid w:val="000C5A0D"/>
    <w:rsid w:val="000D0B5B"/>
    <w:rsid w:val="000E1BC4"/>
    <w:rsid w:val="001047E3"/>
    <w:rsid w:val="00114F22"/>
    <w:rsid w:val="00132963"/>
    <w:rsid w:val="00180D21"/>
    <w:rsid w:val="001A18E7"/>
    <w:rsid w:val="001B1908"/>
    <w:rsid w:val="001E3E25"/>
    <w:rsid w:val="001E788D"/>
    <w:rsid w:val="002040E2"/>
    <w:rsid w:val="002313DD"/>
    <w:rsid w:val="00242B1E"/>
    <w:rsid w:val="0024720E"/>
    <w:rsid w:val="00264EB5"/>
    <w:rsid w:val="00270799"/>
    <w:rsid w:val="00276078"/>
    <w:rsid w:val="002A5A3E"/>
    <w:rsid w:val="002B0BB7"/>
    <w:rsid w:val="002D18BD"/>
    <w:rsid w:val="002D74D6"/>
    <w:rsid w:val="002D7809"/>
    <w:rsid w:val="002F3BD3"/>
    <w:rsid w:val="002F7236"/>
    <w:rsid w:val="003367ED"/>
    <w:rsid w:val="00345984"/>
    <w:rsid w:val="00355371"/>
    <w:rsid w:val="00360870"/>
    <w:rsid w:val="00360F0D"/>
    <w:rsid w:val="003724B0"/>
    <w:rsid w:val="00380B80"/>
    <w:rsid w:val="0038142E"/>
    <w:rsid w:val="003847F8"/>
    <w:rsid w:val="00384A64"/>
    <w:rsid w:val="0039717B"/>
    <w:rsid w:val="003A4D5C"/>
    <w:rsid w:val="003A58F6"/>
    <w:rsid w:val="003B4243"/>
    <w:rsid w:val="003C424C"/>
    <w:rsid w:val="003E2BB4"/>
    <w:rsid w:val="003E4DD7"/>
    <w:rsid w:val="003F31F3"/>
    <w:rsid w:val="003F460B"/>
    <w:rsid w:val="00431A6D"/>
    <w:rsid w:val="00451353"/>
    <w:rsid w:val="00460E84"/>
    <w:rsid w:val="004657DD"/>
    <w:rsid w:val="004711CF"/>
    <w:rsid w:val="00472331"/>
    <w:rsid w:val="00472FD2"/>
    <w:rsid w:val="00473E43"/>
    <w:rsid w:val="004759AD"/>
    <w:rsid w:val="0047623F"/>
    <w:rsid w:val="00493CE7"/>
    <w:rsid w:val="004B35C5"/>
    <w:rsid w:val="004B6265"/>
    <w:rsid w:val="004C0B94"/>
    <w:rsid w:val="004C2DF2"/>
    <w:rsid w:val="004C3551"/>
    <w:rsid w:val="004D1DA6"/>
    <w:rsid w:val="004E79B8"/>
    <w:rsid w:val="0050271A"/>
    <w:rsid w:val="005040D1"/>
    <w:rsid w:val="0051126F"/>
    <w:rsid w:val="00521A26"/>
    <w:rsid w:val="005261F2"/>
    <w:rsid w:val="0053070E"/>
    <w:rsid w:val="005461D6"/>
    <w:rsid w:val="005533BC"/>
    <w:rsid w:val="00553540"/>
    <w:rsid w:val="0056157B"/>
    <w:rsid w:val="00561DBD"/>
    <w:rsid w:val="005630FC"/>
    <w:rsid w:val="00570081"/>
    <w:rsid w:val="005A254C"/>
    <w:rsid w:val="005B1D88"/>
    <w:rsid w:val="005C5E01"/>
    <w:rsid w:val="005D38D8"/>
    <w:rsid w:val="005E640C"/>
    <w:rsid w:val="005F47C1"/>
    <w:rsid w:val="00610279"/>
    <w:rsid w:val="00614685"/>
    <w:rsid w:val="006209F2"/>
    <w:rsid w:val="0062160D"/>
    <w:rsid w:val="00656787"/>
    <w:rsid w:val="00683A2F"/>
    <w:rsid w:val="00685804"/>
    <w:rsid w:val="006A02A1"/>
    <w:rsid w:val="006A2A02"/>
    <w:rsid w:val="006C2120"/>
    <w:rsid w:val="006C62D1"/>
    <w:rsid w:val="006E32B6"/>
    <w:rsid w:val="006E347A"/>
    <w:rsid w:val="006F7082"/>
    <w:rsid w:val="007038CD"/>
    <w:rsid w:val="00724E9C"/>
    <w:rsid w:val="00734B7A"/>
    <w:rsid w:val="007420DC"/>
    <w:rsid w:val="00776975"/>
    <w:rsid w:val="007817E3"/>
    <w:rsid w:val="00782D27"/>
    <w:rsid w:val="00792EDF"/>
    <w:rsid w:val="007C40FD"/>
    <w:rsid w:val="007D414F"/>
    <w:rsid w:val="007F0068"/>
    <w:rsid w:val="007F56EA"/>
    <w:rsid w:val="0080039E"/>
    <w:rsid w:val="00800D71"/>
    <w:rsid w:val="00806B59"/>
    <w:rsid w:val="00814BD1"/>
    <w:rsid w:val="008360AE"/>
    <w:rsid w:val="0084079D"/>
    <w:rsid w:val="00847C8E"/>
    <w:rsid w:val="00851919"/>
    <w:rsid w:val="00856595"/>
    <w:rsid w:val="008702F4"/>
    <w:rsid w:val="00871D6B"/>
    <w:rsid w:val="0087271D"/>
    <w:rsid w:val="0088211D"/>
    <w:rsid w:val="0088337F"/>
    <w:rsid w:val="00885CD5"/>
    <w:rsid w:val="00891FAB"/>
    <w:rsid w:val="008A0561"/>
    <w:rsid w:val="008C1725"/>
    <w:rsid w:val="008C5330"/>
    <w:rsid w:val="008D284E"/>
    <w:rsid w:val="008F51F0"/>
    <w:rsid w:val="00907160"/>
    <w:rsid w:val="00907EDA"/>
    <w:rsid w:val="00936197"/>
    <w:rsid w:val="00943ADC"/>
    <w:rsid w:val="009446A5"/>
    <w:rsid w:val="0094707B"/>
    <w:rsid w:val="00953037"/>
    <w:rsid w:val="00961FDD"/>
    <w:rsid w:val="00965859"/>
    <w:rsid w:val="00976537"/>
    <w:rsid w:val="009932CD"/>
    <w:rsid w:val="00996B01"/>
    <w:rsid w:val="009A1AA4"/>
    <w:rsid w:val="009A50EE"/>
    <w:rsid w:val="009B01D4"/>
    <w:rsid w:val="009B4ABC"/>
    <w:rsid w:val="009C738D"/>
    <w:rsid w:val="009F59B9"/>
    <w:rsid w:val="00A26403"/>
    <w:rsid w:val="00A277B1"/>
    <w:rsid w:val="00A34107"/>
    <w:rsid w:val="00A359A5"/>
    <w:rsid w:val="00A426BE"/>
    <w:rsid w:val="00A61523"/>
    <w:rsid w:val="00A63962"/>
    <w:rsid w:val="00A82E91"/>
    <w:rsid w:val="00AA6CE8"/>
    <w:rsid w:val="00AB78E7"/>
    <w:rsid w:val="00AD51FD"/>
    <w:rsid w:val="00B11B47"/>
    <w:rsid w:val="00B2514B"/>
    <w:rsid w:val="00B26E40"/>
    <w:rsid w:val="00B33B7E"/>
    <w:rsid w:val="00B469C2"/>
    <w:rsid w:val="00B56E08"/>
    <w:rsid w:val="00B720BF"/>
    <w:rsid w:val="00B76849"/>
    <w:rsid w:val="00B775F9"/>
    <w:rsid w:val="00B81967"/>
    <w:rsid w:val="00B87DD7"/>
    <w:rsid w:val="00B90494"/>
    <w:rsid w:val="00BB0006"/>
    <w:rsid w:val="00BB179E"/>
    <w:rsid w:val="00BB5E21"/>
    <w:rsid w:val="00BC0F3F"/>
    <w:rsid w:val="00BC63B6"/>
    <w:rsid w:val="00BE5EF6"/>
    <w:rsid w:val="00C03373"/>
    <w:rsid w:val="00C15FFB"/>
    <w:rsid w:val="00C218DC"/>
    <w:rsid w:val="00C24569"/>
    <w:rsid w:val="00C32E5B"/>
    <w:rsid w:val="00C37305"/>
    <w:rsid w:val="00C41F70"/>
    <w:rsid w:val="00C80A89"/>
    <w:rsid w:val="00C811EC"/>
    <w:rsid w:val="00C86295"/>
    <w:rsid w:val="00C9564F"/>
    <w:rsid w:val="00C97619"/>
    <w:rsid w:val="00CC1244"/>
    <w:rsid w:val="00CC4009"/>
    <w:rsid w:val="00CD6857"/>
    <w:rsid w:val="00CF5AEC"/>
    <w:rsid w:val="00D1514B"/>
    <w:rsid w:val="00D3554F"/>
    <w:rsid w:val="00D75DA3"/>
    <w:rsid w:val="00D806AC"/>
    <w:rsid w:val="00D9295F"/>
    <w:rsid w:val="00DA0A86"/>
    <w:rsid w:val="00DA2527"/>
    <w:rsid w:val="00DB4E8F"/>
    <w:rsid w:val="00DB51E2"/>
    <w:rsid w:val="00DD550D"/>
    <w:rsid w:val="00DE2160"/>
    <w:rsid w:val="00DE4650"/>
    <w:rsid w:val="00DE4B1C"/>
    <w:rsid w:val="00DF6C91"/>
    <w:rsid w:val="00E067EC"/>
    <w:rsid w:val="00E14F1F"/>
    <w:rsid w:val="00E15210"/>
    <w:rsid w:val="00E20F6E"/>
    <w:rsid w:val="00E25324"/>
    <w:rsid w:val="00E30365"/>
    <w:rsid w:val="00E55ABF"/>
    <w:rsid w:val="00E6051F"/>
    <w:rsid w:val="00E61B39"/>
    <w:rsid w:val="00E751A8"/>
    <w:rsid w:val="00E77DBE"/>
    <w:rsid w:val="00E84753"/>
    <w:rsid w:val="00E934E6"/>
    <w:rsid w:val="00E94A3E"/>
    <w:rsid w:val="00E96104"/>
    <w:rsid w:val="00EA37BB"/>
    <w:rsid w:val="00EB589E"/>
    <w:rsid w:val="00EE1B42"/>
    <w:rsid w:val="00EE479F"/>
    <w:rsid w:val="00F06620"/>
    <w:rsid w:val="00F3444F"/>
    <w:rsid w:val="00F64808"/>
    <w:rsid w:val="00F6509F"/>
    <w:rsid w:val="00F70367"/>
    <w:rsid w:val="00F95B62"/>
    <w:rsid w:val="00FA3BE3"/>
    <w:rsid w:val="00FA645A"/>
    <w:rsid w:val="00FC1A06"/>
    <w:rsid w:val="00FC37AD"/>
    <w:rsid w:val="00FD270E"/>
    <w:rsid w:val="00FD7A4B"/>
    <w:rsid w:val="00FE1752"/>
    <w:rsid w:val="00FF75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1">
    <w:name w:val="heading 1"/>
    <w:basedOn w:val="Standaard"/>
    <w:next w:val="Plattetekst"/>
    <w:qFormat/>
    <w:rsid w:val="009B01D4"/>
    <w:pPr>
      <w:keepNext/>
      <w:numPr>
        <w:numId w:val="5"/>
      </w:numPr>
      <w:outlineLvl w:val="0"/>
    </w:pPr>
    <w:rPr>
      <w:rFonts w:ascii="Arial" w:hAnsi="Arial"/>
      <w:sz w:val="28"/>
      <w:szCs w:val="20"/>
      <w:lang w:eastAsia="zh-CN"/>
    </w:rPr>
  </w:style>
  <w:style w:type="paragraph" w:styleId="Kop2">
    <w:name w:val="heading 2"/>
    <w:basedOn w:val="Standaard"/>
    <w:next w:val="Plattetekst"/>
    <w:qFormat/>
    <w:rsid w:val="009B01D4"/>
    <w:pPr>
      <w:keepNext/>
      <w:numPr>
        <w:ilvl w:val="1"/>
        <w:numId w:val="5"/>
      </w:numPr>
      <w:spacing w:line="280" w:lineRule="exact"/>
      <w:outlineLvl w:val="1"/>
    </w:pPr>
    <w:rPr>
      <w:rFonts w:ascii="Arial" w:hAnsi="Arial"/>
      <w:b/>
      <w:sz w:val="21"/>
      <w:szCs w:val="20"/>
      <w:lang w:eastAsia="zh-CN"/>
    </w:rPr>
  </w:style>
  <w:style w:type="paragraph" w:styleId="Kop3">
    <w:name w:val="heading 3"/>
    <w:basedOn w:val="Standaard"/>
    <w:next w:val="Standaard"/>
    <w:qFormat/>
    <w:rsid w:val="009B01D4"/>
    <w:pPr>
      <w:keepNext/>
      <w:numPr>
        <w:ilvl w:val="2"/>
        <w:numId w:val="5"/>
      </w:numPr>
      <w:outlineLvl w:val="2"/>
    </w:pPr>
    <w:rPr>
      <w:rFonts w:ascii="Arial" w:hAnsi="Arial"/>
      <w:sz w:val="36"/>
      <w:szCs w:val="20"/>
      <w:lang w:eastAsia="zh-CN"/>
    </w:rPr>
  </w:style>
  <w:style w:type="paragraph" w:styleId="Kop4">
    <w:name w:val="heading 4"/>
    <w:basedOn w:val="Standaard"/>
    <w:next w:val="Plattetekst"/>
    <w:qFormat/>
    <w:rsid w:val="009B01D4"/>
    <w:pPr>
      <w:keepNext/>
      <w:numPr>
        <w:ilvl w:val="3"/>
        <w:numId w:val="5"/>
      </w:numPr>
      <w:spacing w:before="240" w:after="60"/>
      <w:outlineLvl w:val="3"/>
    </w:pPr>
    <w:rPr>
      <w:rFonts w:ascii="Arial" w:hAnsi="Arial"/>
      <w:b/>
      <w:szCs w:val="20"/>
      <w:lang w:eastAsia="zh-CN"/>
    </w:rPr>
  </w:style>
  <w:style w:type="paragraph" w:styleId="Kop5">
    <w:name w:val="heading 5"/>
    <w:basedOn w:val="Standaard"/>
    <w:next w:val="Standaard"/>
    <w:qFormat/>
    <w:rsid w:val="009B01D4"/>
    <w:pPr>
      <w:numPr>
        <w:ilvl w:val="4"/>
        <w:numId w:val="5"/>
      </w:numPr>
      <w:spacing w:before="240" w:after="60"/>
      <w:outlineLvl w:val="4"/>
    </w:pPr>
    <w:rPr>
      <w:rFonts w:ascii="Arial" w:hAnsi="Arial"/>
      <w:sz w:val="22"/>
      <w:szCs w:val="20"/>
      <w:lang w:eastAsia="zh-CN"/>
    </w:rPr>
  </w:style>
  <w:style w:type="paragraph" w:styleId="Kop6">
    <w:name w:val="heading 6"/>
    <w:basedOn w:val="Standaard"/>
    <w:next w:val="Standaard"/>
    <w:qFormat/>
    <w:rsid w:val="009B01D4"/>
    <w:pPr>
      <w:numPr>
        <w:ilvl w:val="5"/>
        <w:numId w:val="5"/>
      </w:numPr>
      <w:spacing w:before="240" w:after="60"/>
      <w:outlineLvl w:val="5"/>
    </w:pPr>
    <w:rPr>
      <w:i/>
      <w:sz w:val="22"/>
      <w:szCs w:val="20"/>
      <w:lang w:eastAsia="zh-CN"/>
    </w:rPr>
  </w:style>
  <w:style w:type="paragraph" w:styleId="Kop7">
    <w:name w:val="heading 7"/>
    <w:basedOn w:val="Standaard"/>
    <w:next w:val="Standaard"/>
    <w:qFormat/>
    <w:rsid w:val="009B01D4"/>
    <w:pPr>
      <w:numPr>
        <w:ilvl w:val="6"/>
        <w:numId w:val="5"/>
      </w:numPr>
      <w:spacing w:before="240" w:after="60"/>
      <w:outlineLvl w:val="6"/>
    </w:pPr>
    <w:rPr>
      <w:rFonts w:ascii="Arial" w:hAnsi="Arial"/>
      <w:sz w:val="20"/>
      <w:szCs w:val="20"/>
      <w:lang w:eastAsia="zh-CN"/>
    </w:rPr>
  </w:style>
  <w:style w:type="paragraph" w:styleId="Kop8">
    <w:name w:val="heading 8"/>
    <w:basedOn w:val="Standaard"/>
    <w:next w:val="Standaard"/>
    <w:qFormat/>
    <w:rsid w:val="009B01D4"/>
    <w:pPr>
      <w:numPr>
        <w:ilvl w:val="7"/>
        <w:numId w:val="5"/>
      </w:numPr>
      <w:spacing w:before="240" w:after="60"/>
      <w:outlineLvl w:val="7"/>
    </w:pPr>
    <w:rPr>
      <w:rFonts w:ascii="Arial" w:hAnsi="Arial"/>
      <w:i/>
      <w:sz w:val="20"/>
      <w:szCs w:val="20"/>
      <w:lang w:eastAsia="zh-CN"/>
    </w:rPr>
  </w:style>
  <w:style w:type="paragraph" w:styleId="Kop9">
    <w:name w:val="heading 9"/>
    <w:basedOn w:val="Standaard"/>
    <w:next w:val="Standaard"/>
    <w:qFormat/>
    <w:rsid w:val="009B01D4"/>
    <w:pPr>
      <w:numPr>
        <w:ilvl w:val="8"/>
        <w:numId w:val="5"/>
      </w:numPr>
      <w:spacing w:before="240" w:after="60"/>
      <w:outlineLvl w:val="8"/>
    </w:pPr>
    <w:rPr>
      <w:rFonts w:ascii="Arial" w:hAnsi="Arial"/>
      <w:b/>
      <w:i/>
      <w:sz w:val="18"/>
      <w:szCs w:val="2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pPr>
      <w:jc w:val="both"/>
    </w:pPr>
    <w:rPr>
      <w:i/>
      <w:sz w:val="22"/>
      <w:szCs w:val="20"/>
    </w:rPr>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Documentstructuur">
    <w:name w:val="Document Map"/>
    <w:basedOn w:val="Standaard"/>
    <w:semiHidden/>
    <w:rsid w:val="00C32E5B"/>
    <w:pPr>
      <w:shd w:val="clear" w:color="auto" w:fill="000080"/>
    </w:pPr>
    <w:rPr>
      <w:rFonts w:ascii="Tahoma" w:hAnsi="Tahoma" w:cs="Tahoma"/>
      <w:sz w:val="20"/>
      <w:szCs w:val="20"/>
    </w:rPr>
  </w:style>
  <w:style w:type="paragraph" w:styleId="Normaalweb">
    <w:name w:val="Normal (Web)"/>
    <w:basedOn w:val="Standaard"/>
    <w:rsid w:val="00D806AC"/>
    <w:pPr>
      <w:spacing w:before="100" w:beforeAutospacing="1" w:after="100" w:afterAutospacing="1"/>
    </w:pPr>
  </w:style>
  <w:style w:type="table" w:styleId="Tabelraster">
    <w:name w:val="Table Grid"/>
    <w:basedOn w:val="Standaardtabel"/>
    <w:rsid w:val="00381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rsid w:val="009B01D4"/>
    <w:pPr>
      <w:spacing w:line="280" w:lineRule="exact"/>
    </w:pPr>
    <w:rPr>
      <w:rFonts w:ascii="Arial" w:hAnsi="Arial"/>
      <w:sz w:val="21"/>
      <w:szCs w:val="20"/>
      <w:lang w:eastAsia="zh-CN"/>
    </w:rPr>
  </w:style>
  <w:style w:type="paragraph" w:customStyle="1" w:styleId="Infoblock">
    <w:name w:val="Infoblock"/>
    <w:basedOn w:val="Standaard"/>
    <w:rsid w:val="009B01D4"/>
    <w:pPr>
      <w:spacing w:line="240" w:lineRule="exact"/>
    </w:pPr>
    <w:rPr>
      <w:rFonts w:ascii="Arial" w:hAnsi="Arial"/>
      <w:sz w:val="18"/>
      <w:szCs w:val="20"/>
      <w:lang w:eastAsia="zh-CN"/>
    </w:rPr>
  </w:style>
  <w:style w:type="paragraph" w:customStyle="1" w:styleId="Title1">
    <w:name w:val="Title 1"/>
    <w:basedOn w:val="Standaard"/>
    <w:next w:val="Plattetekst"/>
    <w:rsid w:val="009B01D4"/>
    <w:pPr>
      <w:keepNext/>
    </w:pPr>
    <w:rPr>
      <w:rFonts w:ascii="Arial" w:hAnsi="Arial"/>
      <w:sz w:val="36"/>
      <w:szCs w:val="20"/>
      <w:lang w:eastAsia="zh-CN"/>
    </w:rPr>
  </w:style>
  <w:style w:type="paragraph" w:styleId="Koptekst">
    <w:name w:val="header"/>
    <w:basedOn w:val="Standaard"/>
    <w:rsid w:val="00EA37BB"/>
    <w:pPr>
      <w:tabs>
        <w:tab w:val="center" w:pos="4536"/>
        <w:tab w:val="right" w:pos="9072"/>
      </w:tabs>
    </w:pPr>
  </w:style>
  <w:style w:type="paragraph" w:styleId="Voettekst">
    <w:name w:val="footer"/>
    <w:basedOn w:val="Standaard"/>
    <w:rsid w:val="00EA37BB"/>
    <w:pPr>
      <w:tabs>
        <w:tab w:val="center" w:pos="4536"/>
        <w:tab w:val="right" w:pos="9072"/>
      </w:tabs>
    </w:pPr>
  </w:style>
  <w:style w:type="paragraph" w:styleId="Voetnoottekst">
    <w:name w:val="footnote text"/>
    <w:basedOn w:val="Standaard"/>
    <w:semiHidden/>
    <w:rsid w:val="000C5A0D"/>
    <w:rPr>
      <w:sz w:val="20"/>
      <w:szCs w:val="20"/>
    </w:rPr>
  </w:style>
  <w:style w:type="character" w:styleId="Voetnootmarkering">
    <w:name w:val="footnote reference"/>
    <w:semiHidden/>
    <w:rsid w:val="000C5A0D"/>
    <w:rPr>
      <w:vertAlign w:val="superscript"/>
    </w:rPr>
  </w:style>
  <w:style w:type="paragraph" w:customStyle="1" w:styleId="CharCharCharCharCharCharChar">
    <w:name w:val="Char Char Char Char Char Char Char"/>
    <w:basedOn w:val="Standaard"/>
    <w:rsid w:val="0009019E"/>
    <w:pPr>
      <w:keepLines/>
      <w:pBdr>
        <w:top w:val="single" w:sz="4" w:space="1" w:color="auto"/>
      </w:pBdr>
      <w:snapToGrid w:val="0"/>
      <w:spacing w:before="480"/>
      <w:jc w:val="both"/>
    </w:pPr>
    <w:rPr>
      <w:i/>
      <w:iCs/>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1">
    <w:name w:val="heading 1"/>
    <w:basedOn w:val="Standaard"/>
    <w:next w:val="Plattetekst"/>
    <w:qFormat/>
    <w:rsid w:val="009B01D4"/>
    <w:pPr>
      <w:keepNext/>
      <w:numPr>
        <w:numId w:val="5"/>
      </w:numPr>
      <w:outlineLvl w:val="0"/>
    </w:pPr>
    <w:rPr>
      <w:rFonts w:ascii="Arial" w:hAnsi="Arial"/>
      <w:sz w:val="28"/>
      <w:szCs w:val="20"/>
      <w:lang w:eastAsia="zh-CN"/>
    </w:rPr>
  </w:style>
  <w:style w:type="paragraph" w:styleId="Kop2">
    <w:name w:val="heading 2"/>
    <w:basedOn w:val="Standaard"/>
    <w:next w:val="Plattetekst"/>
    <w:qFormat/>
    <w:rsid w:val="009B01D4"/>
    <w:pPr>
      <w:keepNext/>
      <w:numPr>
        <w:ilvl w:val="1"/>
        <w:numId w:val="5"/>
      </w:numPr>
      <w:spacing w:line="280" w:lineRule="exact"/>
      <w:outlineLvl w:val="1"/>
    </w:pPr>
    <w:rPr>
      <w:rFonts w:ascii="Arial" w:hAnsi="Arial"/>
      <w:b/>
      <w:sz w:val="21"/>
      <w:szCs w:val="20"/>
      <w:lang w:eastAsia="zh-CN"/>
    </w:rPr>
  </w:style>
  <w:style w:type="paragraph" w:styleId="Kop3">
    <w:name w:val="heading 3"/>
    <w:basedOn w:val="Standaard"/>
    <w:next w:val="Standaard"/>
    <w:qFormat/>
    <w:rsid w:val="009B01D4"/>
    <w:pPr>
      <w:keepNext/>
      <w:numPr>
        <w:ilvl w:val="2"/>
        <w:numId w:val="5"/>
      </w:numPr>
      <w:outlineLvl w:val="2"/>
    </w:pPr>
    <w:rPr>
      <w:rFonts w:ascii="Arial" w:hAnsi="Arial"/>
      <w:sz w:val="36"/>
      <w:szCs w:val="20"/>
      <w:lang w:eastAsia="zh-CN"/>
    </w:rPr>
  </w:style>
  <w:style w:type="paragraph" w:styleId="Kop4">
    <w:name w:val="heading 4"/>
    <w:basedOn w:val="Standaard"/>
    <w:next w:val="Plattetekst"/>
    <w:qFormat/>
    <w:rsid w:val="009B01D4"/>
    <w:pPr>
      <w:keepNext/>
      <w:numPr>
        <w:ilvl w:val="3"/>
        <w:numId w:val="5"/>
      </w:numPr>
      <w:spacing w:before="240" w:after="60"/>
      <w:outlineLvl w:val="3"/>
    </w:pPr>
    <w:rPr>
      <w:rFonts w:ascii="Arial" w:hAnsi="Arial"/>
      <w:b/>
      <w:szCs w:val="20"/>
      <w:lang w:eastAsia="zh-CN"/>
    </w:rPr>
  </w:style>
  <w:style w:type="paragraph" w:styleId="Kop5">
    <w:name w:val="heading 5"/>
    <w:basedOn w:val="Standaard"/>
    <w:next w:val="Standaard"/>
    <w:qFormat/>
    <w:rsid w:val="009B01D4"/>
    <w:pPr>
      <w:numPr>
        <w:ilvl w:val="4"/>
        <w:numId w:val="5"/>
      </w:numPr>
      <w:spacing w:before="240" w:after="60"/>
      <w:outlineLvl w:val="4"/>
    </w:pPr>
    <w:rPr>
      <w:rFonts w:ascii="Arial" w:hAnsi="Arial"/>
      <w:sz w:val="22"/>
      <w:szCs w:val="20"/>
      <w:lang w:eastAsia="zh-CN"/>
    </w:rPr>
  </w:style>
  <w:style w:type="paragraph" w:styleId="Kop6">
    <w:name w:val="heading 6"/>
    <w:basedOn w:val="Standaard"/>
    <w:next w:val="Standaard"/>
    <w:qFormat/>
    <w:rsid w:val="009B01D4"/>
    <w:pPr>
      <w:numPr>
        <w:ilvl w:val="5"/>
        <w:numId w:val="5"/>
      </w:numPr>
      <w:spacing w:before="240" w:after="60"/>
      <w:outlineLvl w:val="5"/>
    </w:pPr>
    <w:rPr>
      <w:i/>
      <w:sz w:val="22"/>
      <w:szCs w:val="20"/>
      <w:lang w:eastAsia="zh-CN"/>
    </w:rPr>
  </w:style>
  <w:style w:type="paragraph" w:styleId="Kop7">
    <w:name w:val="heading 7"/>
    <w:basedOn w:val="Standaard"/>
    <w:next w:val="Standaard"/>
    <w:qFormat/>
    <w:rsid w:val="009B01D4"/>
    <w:pPr>
      <w:numPr>
        <w:ilvl w:val="6"/>
        <w:numId w:val="5"/>
      </w:numPr>
      <w:spacing w:before="240" w:after="60"/>
      <w:outlineLvl w:val="6"/>
    </w:pPr>
    <w:rPr>
      <w:rFonts w:ascii="Arial" w:hAnsi="Arial"/>
      <w:sz w:val="20"/>
      <w:szCs w:val="20"/>
      <w:lang w:eastAsia="zh-CN"/>
    </w:rPr>
  </w:style>
  <w:style w:type="paragraph" w:styleId="Kop8">
    <w:name w:val="heading 8"/>
    <w:basedOn w:val="Standaard"/>
    <w:next w:val="Standaard"/>
    <w:qFormat/>
    <w:rsid w:val="009B01D4"/>
    <w:pPr>
      <w:numPr>
        <w:ilvl w:val="7"/>
        <w:numId w:val="5"/>
      </w:numPr>
      <w:spacing w:before="240" w:after="60"/>
      <w:outlineLvl w:val="7"/>
    </w:pPr>
    <w:rPr>
      <w:rFonts w:ascii="Arial" w:hAnsi="Arial"/>
      <w:i/>
      <w:sz w:val="20"/>
      <w:szCs w:val="20"/>
      <w:lang w:eastAsia="zh-CN"/>
    </w:rPr>
  </w:style>
  <w:style w:type="paragraph" w:styleId="Kop9">
    <w:name w:val="heading 9"/>
    <w:basedOn w:val="Standaard"/>
    <w:next w:val="Standaard"/>
    <w:qFormat/>
    <w:rsid w:val="009B01D4"/>
    <w:pPr>
      <w:numPr>
        <w:ilvl w:val="8"/>
        <w:numId w:val="5"/>
      </w:numPr>
      <w:spacing w:before="240" w:after="60"/>
      <w:outlineLvl w:val="8"/>
    </w:pPr>
    <w:rPr>
      <w:rFonts w:ascii="Arial" w:hAnsi="Arial"/>
      <w:b/>
      <w:i/>
      <w:sz w:val="18"/>
      <w:szCs w:val="2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pPr>
      <w:jc w:val="both"/>
    </w:pPr>
    <w:rPr>
      <w:i/>
      <w:sz w:val="22"/>
      <w:szCs w:val="20"/>
    </w:rPr>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Documentstructuur">
    <w:name w:val="Document Map"/>
    <w:basedOn w:val="Standaard"/>
    <w:semiHidden/>
    <w:rsid w:val="00C32E5B"/>
    <w:pPr>
      <w:shd w:val="clear" w:color="auto" w:fill="000080"/>
    </w:pPr>
    <w:rPr>
      <w:rFonts w:ascii="Tahoma" w:hAnsi="Tahoma" w:cs="Tahoma"/>
      <w:sz w:val="20"/>
      <w:szCs w:val="20"/>
    </w:rPr>
  </w:style>
  <w:style w:type="paragraph" w:styleId="Normaalweb">
    <w:name w:val="Normal (Web)"/>
    <w:basedOn w:val="Standaard"/>
    <w:rsid w:val="00D806AC"/>
    <w:pPr>
      <w:spacing w:before="100" w:beforeAutospacing="1" w:after="100" w:afterAutospacing="1"/>
    </w:pPr>
  </w:style>
  <w:style w:type="table" w:styleId="Tabelraster">
    <w:name w:val="Table Grid"/>
    <w:basedOn w:val="Standaardtabel"/>
    <w:rsid w:val="00381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rsid w:val="009B01D4"/>
    <w:pPr>
      <w:spacing w:line="280" w:lineRule="exact"/>
    </w:pPr>
    <w:rPr>
      <w:rFonts w:ascii="Arial" w:hAnsi="Arial"/>
      <w:sz w:val="21"/>
      <w:szCs w:val="20"/>
      <w:lang w:eastAsia="zh-CN"/>
    </w:rPr>
  </w:style>
  <w:style w:type="paragraph" w:customStyle="1" w:styleId="Infoblock">
    <w:name w:val="Infoblock"/>
    <w:basedOn w:val="Standaard"/>
    <w:rsid w:val="009B01D4"/>
    <w:pPr>
      <w:spacing w:line="240" w:lineRule="exact"/>
    </w:pPr>
    <w:rPr>
      <w:rFonts w:ascii="Arial" w:hAnsi="Arial"/>
      <w:sz w:val="18"/>
      <w:szCs w:val="20"/>
      <w:lang w:eastAsia="zh-CN"/>
    </w:rPr>
  </w:style>
  <w:style w:type="paragraph" w:customStyle="1" w:styleId="Title1">
    <w:name w:val="Title 1"/>
    <w:basedOn w:val="Standaard"/>
    <w:next w:val="Plattetekst"/>
    <w:rsid w:val="009B01D4"/>
    <w:pPr>
      <w:keepNext/>
    </w:pPr>
    <w:rPr>
      <w:rFonts w:ascii="Arial" w:hAnsi="Arial"/>
      <w:sz w:val="36"/>
      <w:szCs w:val="20"/>
      <w:lang w:eastAsia="zh-CN"/>
    </w:rPr>
  </w:style>
  <w:style w:type="paragraph" w:styleId="Koptekst">
    <w:name w:val="header"/>
    <w:basedOn w:val="Standaard"/>
    <w:rsid w:val="00EA37BB"/>
    <w:pPr>
      <w:tabs>
        <w:tab w:val="center" w:pos="4536"/>
        <w:tab w:val="right" w:pos="9072"/>
      </w:tabs>
    </w:pPr>
  </w:style>
  <w:style w:type="paragraph" w:styleId="Voettekst">
    <w:name w:val="footer"/>
    <w:basedOn w:val="Standaard"/>
    <w:rsid w:val="00EA37BB"/>
    <w:pPr>
      <w:tabs>
        <w:tab w:val="center" w:pos="4536"/>
        <w:tab w:val="right" w:pos="9072"/>
      </w:tabs>
    </w:pPr>
  </w:style>
  <w:style w:type="paragraph" w:styleId="Voetnoottekst">
    <w:name w:val="footnote text"/>
    <w:basedOn w:val="Standaard"/>
    <w:semiHidden/>
    <w:rsid w:val="000C5A0D"/>
    <w:rPr>
      <w:sz w:val="20"/>
      <w:szCs w:val="20"/>
    </w:rPr>
  </w:style>
  <w:style w:type="character" w:styleId="Voetnootmarkering">
    <w:name w:val="footnote reference"/>
    <w:semiHidden/>
    <w:rsid w:val="000C5A0D"/>
    <w:rPr>
      <w:vertAlign w:val="superscript"/>
    </w:rPr>
  </w:style>
  <w:style w:type="paragraph" w:customStyle="1" w:styleId="CharCharCharCharCharCharChar">
    <w:name w:val="Char Char Char Char Char Char Char"/>
    <w:basedOn w:val="Standaard"/>
    <w:rsid w:val="0009019E"/>
    <w:pPr>
      <w:keepLines/>
      <w:pBdr>
        <w:top w:val="single" w:sz="4" w:space="1" w:color="auto"/>
      </w:pBdr>
      <w:snapToGrid w:val="0"/>
      <w:spacing w:before="480"/>
      <w:jc w:val="both"/>
    </w:pPr>
    <w:rPr>
      <w:i/>
      <w:iCs/>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01327">
      <w:bodyDiv w:val="1"/>
      <w:marLeft w:val="0"/>
      <w:marRight w:val="0"/>
      <w:marTop w:val="0"/>
      <w:marBottom w:val="0"/>
      <w:divBdr>
        <w:top w:val="none" w:sz="0" w:space="0" w:color="auto"/>
        <w:left w:val="none" w:sz="0" w:space="0" w:color="auto"/>
        <w:bottom w:val="none" w:sz="0" w:space="0" w:color="auto"/>
        <w:right w:val="none" w:sz="0" w:space="0" w:color="auto"/>
      </w:divBdr>
    </w:div>
    <w:div w:id="590746536">
      <w:bodyDiv w:val="1"/>
      <w:marLeft w:val="0"/>
      <w:marRight w:val="0"/>
      <w:marTop w:val="0"/>
      <w:marBottom w:val="0"/>
      <w:divBdr>
        <w:top w:val="none" w:sz="0" w:space="0" w:color="auto"/>
        <w:left w:val="none" w:sz="0" w:space="0" w:color="auto"/>
        <w:bottom w:val="none" w:sz="0" w:space="0" w:color="auto"/>
        <w:right w:val="none" w:sz="0" w:space="0" w:color="auto"/>
      </w:divBdr>
    </w:div>
    <w:div w:id="1530291761">
      <w:bodyDiv w:val="1"/>
      <w:marLeft w:val="0"/>
      <w:marRight w:val="0"/>
      <w:marTop w:val="0"/>
      <w:marBottom w:val="0"/>
      <w:divBdr>
        <w:top w:val="none" w:sz="0" w:space="0" w:color="auto"/>
        <w:left w:val="none" w:sz="0" w:space="0" w:color="auto"/>
        <w:bottom w:val="none" w:sz="0" w:space="0" w:color="auto"/>
        <w:right w:val="none" w:sz="0" w:space="0" w:color="auto"/>
      </w:divBdr>
    </w:div>
    <w:div w:id="200501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vbo.be" TargetMode="External"/><Relationship Id="rId1" Type="http://schemas.openxmlformats.org/officeDocument/2006/relationships/hyperlink" Target="http://www.vbo.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serneeci\Application%20Data\Microsoft\Templates\Cindy\antwoord%20SV.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1</TotalTime>
  <Pages>2</Pages>
  <Words>761</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5209</CharactersWithSpaces>
  <SharedDoc>false</SharedDoc>
  <HLinks>
    <vt:vector size="6" baseType="variant">
      <vt:variant>
        <vt:i4>8323193</vt:i4>
      </vt:variant>
      <vt:variant>
        <vt:i4>0</vt:i4>
      </vt:variant>
      <vt:variant>
        <vt:i4>0</vt:i4>
      </vt:variant>
      <vt:variant>
        <vt:i4>5</vt:i4>
      </vt:variant>
      <vt:variant>
        <vt:lpwstr>http://www.vbo.be/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Serneels Cindy</dc:creator>
  <cp:lastModifiedBy>Nathalie De Keyzer</cp:lastModifiedBy>
  <cp:revision>3</cp:revision>
  <cp:lastPrinted>2012-06-11T11:58:00Z</cp:lastPrinted>
  <dcterms:created xsi:type="dcterms:W3CDTF">2012-07-04T12:28:00Z</dcterms:created>
  <dcterms:modified xsi:type="dcterms:W3CDTF">2012-07-09T07:49:00Z</dcterms:modified>
</cp:coreProperties>
</file>