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52" w:rsidRPr="00CC0E22" w:rsidRDefault="009F3552" w:rsidP="00CC0E22">
      <w:pPr>
        <w:jc w:val="both"/>
        <w:outlineLvl w:val="0"/>
        <w:rPr>
          <w:b/>
          <w:smallCaps/>
          <w:sz w:val="22"/>
          <w:szCs w:val="22"/>
          <w:lang w:val="nl-BE"/>
        </w:rPr>
      </w:pPr>
      <w:r w:rsidRPr="00CC0E22">
        <w:rPr>
          <w:b/>
          <w:smallCaps/>
          <w:sz w:val="22"/>
          <w:szCs w:val="22"/>
          <w:lang w:val="nl-BE"/>
        </w:rPr>
        <w:t>kris peeters</w:t>
      </w:r>
    </w:p>
    <w:p w:rsidR="009F3552" w:rsidRPr="00CC0E22" w:rsidRDefault="009F3552" w:rsidP="00CC0E22">
      <w:pPr>
        <w:jc w:val="both"/>
        <w:rPr>
          <w:smallCaps/>
          <w:sz w:val="22"/>
          <w:szCs w:val="22"/>
          <w:lang w:val="nl-BE"/>
        </w:rPr>
      </w:pPr>
      <w:r w:rsidRPr="00CC0E22">
        <w:rPr>
          <w:smallCaps/>
          <w:sz w:val="22"/>
          <w:szCs w:val="22"/>
          <w:lang w:val="nl-BE"/>
        </w:rPr>
        <w:t>minister-president van de vlaamse regering, vlaams minister van economie, buitenlands beleid, landbouw en platt</w:t>
      </w:r>
      <w:r w:rsidRPr="00CC0E22">
        <w:rPr>
          <w:smallCaps/>
          <w:sz w:val="22"/>
          <w:szCs w:val="22"/>
          <w:lang w:val="nl-BE"/>
        </w:rPr>
        <w:t>e</w:t>
      </w:r>
      <w:r w:rsidRPr="00CC0E22">
        <w:rPr>
          <w:smallCaps/>
          <w:sz w:val="22"/>
          <w:szCs w:val="22"/>
          <w:lang w:val="nl-BE"/>
        </w:rPr>
        <w:t>landsbeleid</w:t>
      </w:r>
    </w:p>
    <w:p w:rsidR="009F3552" w:rsidRPr="00CC0E22" w:rsidRDefault="009F3552" w:rsidP="00CC0E22">
      <w:pPr>
        <w:pStyle w:val="StandaardSV"/>
        <w:pBdr>
          <w:bottom w:val="single" w:sz="4" w:space="1" w:color="auto"/>
        </w:pBdr>
        <w:rPr>
          <w:szCs w:val="22"/>
          <w:lang w:val="nl-BE"/>
        </w:rPr>
      </w:pPr>
    </w:p>
    <w:p w:rsidR="009F3552" w:rsidRPr="00CC0E22" w:rsidRDefault="009F3552" w:rsidP="00CC0E22">
      <w:pPr>
        <w:jc w:val="both"/>
        <w:rPr>
          <w:sz w:val="22"/>
          <w:szCs w:val="22"/>
        </w:rPr>
      </w:pPr>
    </w:p>
    <w:p w:rsidR="003E4E61" w:rsidRPr="00CC0E22" w:rsidRDefault="003E4E61" w:rsidP="00CC0E22">
      <w:pPr>
        <w:jc w:val="both"/>
        <w:outlineLvl w:val="0"/>
        <w:rPr>
          <w:sz w:val="22"/>
          <w:szCs w:val="22"/>
        </w:rPr>
      </w:pPr>
      <w:r w:rsidRPr="00CC0E22">
        <w:rPr>
          <w:b/>
          <w:smallCaps/>
          <w:sz w:val="22"/>
          <w:szCs w:val="22"/>
        </w:rPr>
        <w:t>gecoördineerd antwoord</w:t>
      </w:r>
      <w:r w:rsidRPr="00CC0E22">
        <w:rPr>
          <w:sz w:val="22"/>
          <w:szCs w:val="22"/>
        </w:rPr>
        <w:t xml:space="preserve"> </w:t>
      </w:r>
    </w:p>
    <w:p w:rsidR="009F3552" w:rsidRPr="00CC0E22" w:rsidRDefault="003E4E61" w:rsidP="00CC0E22">
      <w:pPr>
        <w:jc w:val="both"/>
        <w:outlineLvl w:val="0"/>
        <w:rPr>
          <w:sz w:val="22"/>
          <w:szCs w:val="22"/>
        </w:rPr>
      </w:pPr>
      <w:r w:rsidRPr="00CC0E22">
        <w:rPr>
          <w:sz w:val="22"/>
          <w:szCs w:val="22"/>
        </w:rPr>
        <w:t>op v</w:t>
      </w:r>
      <w:r w:rsidR="009F3552" w:rsidRPr="00CC0E22">
        <w:rPr>
          <w:sz w:val="22"/>
          <w:szCs w:val="22"/>
        </w:rPr>
        <w:t>raag nr. 363</w:t>
      </w:r>
      <w:r w:rsidRPr="00CC0E22">
        <w:rPr>
          <w:sz w:val="22"/>
          <w:szCs w:val="22"/>
        </w:rPr>
        <w:t xml:space="preserve"> </w:t>
      </w:r>
      <w:r w:rsidR="009F3552" w:rsidRPr="00CC0E22">
        <w:rPr>
          <w:sz w:val="22"/>
          <w:szCs w:val="22"/>
        </w:rPr>
        <w:t>van 4 mei 2012</w:t>
      </w:r>
    </w:p>
    <w:p w:rsidR="009F3552" w:rsidRPr="00CC0E22" w:rsidRDefault="009F3552" w:rsidP="00CC0E22">
      <w:pPr>
        <w:jc w:val="both"/>
        <w:rPr>
          <w:b/>
          <w:sz w:val="22"/>
          <w:szCs w:val="22"/>
        </w:rPr>
      </w:pPr>
      <w:r w:rsidRPr="00CC0E22">
        <w:rPr>
          <w:sz w:val="22"/>
          <w:szCs w:val="22"/>
        </w:rPr>
        <w:t xml:space="preserve">van </w:t>
      </w:r>
      <w:r w:rsidRPr="00CC0E22">
        <w:rPr>
          <w:b/>
          <w:smallCaps/>
          <w:sz w:val="22"/>
          <w:szCs w:val="22"/>
        </w:rPr>
        <w:t>els robeyns</w:t>
      </w:r>
    </w:p>
    <w:p w:rsidR="009F3552" w:rsidRPr="00CC0E22" w:rsidRDefault="009F3552" w:rsidP="00CC0E22">
      <w:pPr>
        <w:pBdr>
          <w:bottom w:val="single" w:sz="4" w:space="1" w:color="auto"/>
        </w:pBdr>
        <w:jc w:val="both"/>
        <w:rPr>
          <w:sz w:val="22"/>
          <w:szCs w:val="22"/>
        </w:rPr>
      </w:pPr>
    </w:p>
    <w:p w:rsidR="009F3552" w:rsidRPr="00CC0E22" w:rsidRDefault="009F3552" w:rsidP="00CC0E22">
      <w:pPr>
        <w:pStyle w:val="StandaardSV"/>
        <w:rPr>
          <w:szCs w:val="22"/>
        </w:rPr>
      </w:pPr>
    </w:p>
    <w:p w:rsidR="00F8118D" w:rsidRPr="00CC0E22" w:rsidRDefault="00F8118D" w:rsidP="00CC0E22">
      <w:pPr>
        <w:pStyle w:val="StandaardSV"/>
        <w:rPr>
          <w:szCs w:val="22"/>
          <w:lang w:eastAsia="nl-BE"/>
        </w:rPr>
      </w:pPr>
    </w:p>
    <w:p w:rsidR="00216DC0" w:rsidRPr="00CC0E22" w:rsidRDefault="005647C5" w:rsidP="00CC0E22">
      <w:pPr>
        <w:pStyle w:val="StandaardSV"/>
        <w:numPr>
          <w:ilvl w:val="0"/>
          <w:numId w:val="31"/>
        </w:numPr>
        <w:rPr>
          <w:szCs w:val="22"/>
        </w:rPr>
      </w:pPr>
      <w:r w:rsidRPr="00CC0E22">
        <w:rPr>
          <w:szCs w:val="22"/>
          <w:lang w:val="nl-BE" w:eastAsia="nl-BE"/>
        </w:rPr>
        <w:t>A</w:t>
      </w:r>
      <w:r w:rsidR="007F21F0" w:rsidRPr="00CC0E22">
        <w:rPr>
          <w:szCs w:val="22"/>
          <w:lang w:eastAsia="nl-BE"/>
        </w:rPr>
        <w:t>rmoede is een complex probleem. De specificitei</w:t>
      </w:r>
      <w:r w:rsidR="00DD1FBA" w:rsidRPr="00CC0E22">
        <w:rPr>
          <w:szCs w:val="22"/>
          <w:lang w:eastAsia="nl-BE"/>
        </w:rPr>
        <w:t xml:space="preserve">t van armoede op het platteland </w:t>
      </w:r>
      <w:r w:rsidR="009052BE" w:rsidRPr="00CC0E22">
        <w:rPr>
          <w:szCs w:val="22"/>
          <w:lang w:eastAsia="nl-BE"/>
        </w:rPr>
        <w:t>(</w:t>
      </w:r>
      <w:r w:rsidR="00DD1FBA" w:rsidRPr="00CC0E22">
        <w:rPr>
          <w:szCs w:val="22"/>
          <w:lang w:eastAsia="nl-BE"/>
        </w:rPr>
        <w:t>meer verd</w:t>
      </w:r>
      <w:r w:rsidR="00DD1FBA" w:rsidRPr="00CC0E22">
        <w:rPr>
          <w:szCs w:val="22"/>
          <w:lang w:eastAsia="nl-BE"/>
        </w:rPr>
        <w:t>o</w:t>
      </w:r>
      <w:r w:rsidR="00DD1FBA" w:rsidRPr="00CC0E22">
        <w:rPr>
          <w:szCs w:val="22"/>
          <w:lang w:eastAsia="nl-BE"/>
        </w:rPr>
        <w:t>ken, groter isolement, verschillende drempels tot hulpverlening,…</w:t>
      </w:r>
      <w:r w:rsidR="009052BE" w:rsidRPr="00CC0E22">
        <w:rPr>
          <w:szCs w:val="22"/>
          <w:lang w:eastAsia="nl-BE"/>
        </w:rPr>
        <w:t xml:space="preserve">) </w:t>
      </w:r>
      <w:r w:rsidR="00DD1FBA" w:rsidRPr="00CC0E22">
        <w:rPr>
          <w:szCs w:val="22"/>
          <w:lang w:eastAsia="nl-BE"/>
        </w:rPr>
        <w:t xml:space="preserve">vraagt </w:t>
      </w:r>
      <w:r w:rsidR="007E4BDC" w:rsidRPr="00CC0E22">
        <w:rPr>
          <w:szCs w:val="22"/>
          <w:lang w:eastAsia="nl-BE"/>
        </w:rPr>
        <w:t xml:space="preserve">inderdaad </w:t>
      </w:r>
      <w:r w:rsidR="00DD1FBA" w:rsidRPr="00CC0E22">
        <w:rPr>
          <w:szCs w:val="22"/>
          <w:lang w:eastAsia="nl-BE"/>
        </w:rPr>
        <w:t xml:space="preserve">om </w:t>
      </w:r>
      <w:r w:rsidR="007E4BDC" w:rsidRPr="00CC0E22">
        <w:rPr>
          <w:szCs w:val="22"/>
          <w:lang w:eastAsia="nl-BE"/>
        </w:rPr>
        <w:t>een sp</w:t>
      </w:r>
      <w:r w:rsidR="007E4BDC" w:rsidRPr="00CC0E22">
        <w:rPr>
          <w:szCs w:val="22"/>
          <w:lang w:eastAsia="nl-BE"/>
        </w:rPr>
        <w:t>e</w:t>
      </w:r>
      <w:r w:rsidR="007E4BDC" w:rsidRPr="00CC0E22">
        <w:rPr>
          <w:szCs w:val="22"/>
          <w:lang w:eastAsia="nl-BE"/>
        </w:rPr>
        <w:t xml:space="preserve">cifieke </w:t>
      </w:r>
      <w:r w:rsidR="00DD1FBA" w:rsidRPr="00CC0E22">
        <w:rPr>
          <w:szCs w:val="22"/>
          <w:lang w:eastAsia="nl-BE"/>
        </w:rPr>
        <w:t>aa</w:t>
      </w:r>
      <w:r w:rsidR="00216DC0" w:rsidRPr="00CC0E22">
        <w:rPr>
          <w:szCs w:val="22"/>
          <w:lang w:eastAsia="nl-BE"/>
        </w:rPr>
        <w:t>npak. Initiatieven die hun vruchten afwerpen in stedelijke context kunnen niet zonder meer toegepast worden in een plattelandscontext en vragen om een vertaling op maat van het pla</w:t>
      </w:r>
      <w:r w:rsidR="00216DC0" w:rsidRPr="00CC0E22">
        <w:rPr>
          <w:szCs w:val="22"/>
          <w:lang w:eastAsia="nl-BE"/>
        </w:rPr>
        <w:t>t</w:t>
      </w:r>
      <w:r w:rsidR="00216DC0" w:rsidRPr="00CC0E22">
        <w:rPr>
          <w:szCs w:val="22"/>
          <w:lang w:eastAsia="nl-BE"/>
        </w:rPr>
        <w:t>teland.</w:t>
      </w:r>
    </w:p>
    <w:p w:rsidR="00DD1FBA" w:rsidRPr="00CC0E22" w:rsidRDefault="00DD1FBA" w:rsidP="00CC0E22">
      <w:pPr>
        <w:pStyle w:val="StandaardSV"/>
        <w:ind w:left="360"/>
        <w:rPr>
          <w:szCs w:val="22"/>
          <w:lang w:eastAsia="nl-BE"/>
        </w:rPr>
      </w:pPr>
      <w:r w:rsidRPr="00CC0E22">
        <w:rPr>
          <w:szCs w:val="22"/>
          <w:lang w:eastAsia="nl-BE"/>
        </w:rPr>
        <w:t>Samenwerking, afstemming en kennisuitwisseling tussen de Vlaamse beleidsdomeinen, de ve</w:t>
      </w:r>
      <w:r w:rsidRPr="00CC0E22">
        <w:rPr>
          <w:szCs w:val="22"/>
          <w:lang w:eastAsia="nl-BE"/>
        </w:rPr>
        <w:t>r</w:t>
      </w:r>
      <w:r w:rsidRPr="00CC0E22">
        <w:rPr>
          <w:szCs w:val="22"/>
          <w:lang w:eastAsia="nl-BE"/>
        </w:rPr>
        <w:t>schillende bestuursniveaus, relevante partners uit het middenveld en het onderzoeksveld zijn hie</w:t>
      </w:r>
      <w:r w:rsidRPr="00CC0E22">
        <w:rPr>
          <w:szCs w:val="22"/>
          <w:lang w:eastAsia="nl-BE"/>
        </w:rPr>
        <w:t>r</w:t>
      </w:r>
      <w:r w:rsidRPr="00CC0E22">
        <w:rPr>
          <w:szCs w:val="22"/>
          <w:lang w:eastAsia="nl-BE"/>
        </w:rPr>
        <w:t>voor onon</w:t>
      </w:r>
      <w:r w:rsidRPr="00CC0E22">
        <w:rPr>
          <w:szCs w:val="22"/>
          <w:lang w:eastAsia="nl-BE"/>
        </w:rPr>
        <w:t>t</w:t>
      </w:r>
      <w:r w:rsidRPr="00CC0E22">
        <w:rPr>
          <w:szCs w:val="22"/>
          <w:lang w:eastAsia="nl-BE"/>
        </w:rPr>
        <w:t>beerlijk.</w:t>
      </w:r>
    </w:p>
    <w:p w:rsidR="003646BA" w:rsidRPr="00CC0E22" w:rsidRDefault="003646BA" w:rsidP="00CC0E22">
      <w:pPr>
        <w:pStyle w:val="StandaardSV"/>
        <w:rPr>
          <w:szCs w:val="22"/>
          <w:lang w:val="nl-BE" w:eastAsia="nl-BE"/>
        </w:rPr>
      </w:pPr>
    </w:p>
    <w:p w:rsidR="00112B98" w:rsidRPr="00CC0E22" w:rsidRDefault="005647C5" w:rsidP="00CC0E22">
      <w:pPr>
        <w:pStyle w:val="StandaardSV"/>
        <w:numPr>
          <w:ilvl w:val="0"/>
          <w:numId w:val="31"/>
        </w:numPr>
        <w:rPr>
          <w:szCs w:val="22"/>
          <w:lang w:val="nl-BE" w:eastAsia="nl-BE"/>
        </w:rPr>
      </w:pPr>
      <w:r w:rsidRPr="00CC0E22">
        <w:rPr>
          <w:szCs w:val="22"/>
          <w:lang w:val="nl-BE" w:eastAsia="nl-BE"/>
        </w:rPr>
        <w:t>D</w:t>
      </w:r>
      <w:r w:rsidR="00112B98" w:rsidRPr="00CC0E22">
        <w:rPr>
          <w:szCs w:val="22"/>
          <w:lang w:val="nl-BE" w:eastAsia="nl-BE"/>
        </w:rPr>
        <w:t>e afgelopen jaren werden verschillende projectmatige en beleidsmatige initiatieven ondern</w:t>
      </w:r>
      <w:r w:rsidR="00112B98" w:rsidRPr="00CC0E22">
        <w:rPr>
          <w:szCs w:val="22"/>
          <w:lang w:val="nl-BE" w:eastAsia="nl-BE"/>
        </w:rPr>
        <w:t>o</w:t>
      </w:r>
      <w:r w:rsidR="00112B98" w:rsidRPr="00CC0E22">
        <w:rPr>
          <w:szCs w:val="22"/>
          <w:lang w:val="nl-BE" w:eastAsia="nl-BE"/>
        </w:rPr>
        <w:t>men.</w:t>
      </w:r>
    </w:p>
    <w:p w:rsidR="00112B98" w:rsidRPr="00CC0E22" w:rsidRDefault="00112B98" w:rsidP="00CC0E22">
      <w:pPr>
        <w:pStyle w:val="StandaardSV"/>
        <w:ind w:left="360"/>
        <w:rPr>
          <w:szCs w:val="22"/>
          <w:lang w:val="nl-BE" w:eastAsia="nl-BE"/>
        </w:rPr>
      </w:pPr>
    </w:p>
    <w:p w:rsidR="00112B98" w:rsidRPr="00CC0E22" w:rsidRDefault="00112B98" w:rsidP="00CC0E22">
      <w:pPr>
        <w:pStyle w:val="StandaardSV"/>
        <w:ind w:left="360"/>
        <w:rPr>
          <w:szCs w:val="22"/>
          <w:lang w:val="nl-BE" w:eastAsia="nl-BE"/>
        </w:rPr>
      </w:pPr>
      <w:r w:rsidRPr="00CC0E22">
        <w:rPr>
          <w:i/>
          <w:szCs w:val="22"/>
          <w:lang w:val="nl-BE" w:eastAsia="nl-BE"/>
        </w:rPr>
        <w:t>Projecten:</w:t>
      </w:r>
    </w:p>
    <w:p w:rsidR="003646BA" w:rsidRPr="00CC0E22" w:rsidRDefault="00112B98" w:rsidP="00CC0E22">
      <w:pPr>
        <w:pStyle w:val="StandaardSV"/>
        <w:numPr>
          <w:ilvl w:val="0"/>
          <w:numId w:val="32"/>
        </w:numPr>
        <w:ind w:left="720"/>
        <w:rPr>
          <w:szCs w:val="22"/>
          <w:lang w:val="nl-BE" w:eastAsia="nl-BE"/>
        </w:rPr>
      </w:pPr>
      <w:r w:rsidRPr="00CC0E22">
        <w:rPr>
          <w:szCs w:val="22"/>
          <w:lang w:val="nl-BE" w:eastAsia="nl-BE"/>
        </w:rPr>
        <w:t>PDPO</w:t>
      </w:r>
    </w:p>
    <w:p w:rsidR="00D14614" w:rsidRPr="00CC0E22" w:rsidRDefault="00D14614" w:rsidP="00CC0E22">
      <w:pPr>
        <w:pStyle w:val="Lijstalinea"/>
        <w:ind w:left="720"/>
        <w:jc w:val="both"/>
        <w:rPr>
          <w:sz w:val="22"/>
          <w:szCs w:val="22"/>
          <w:lang w:eastAsia="nl-BE"/>
        </w:rPr>
      </w:pPr>
      <w:r w:rsidRPr="00CC0E22">
        <w:rPr>
          <w:sz w:val="22"/>
          <w:szCs w:val="22"/>
          <w:lang w:eastAsia="nl-BE"/>
        </w:rPr>
        <w:t xml:space="preserve">PDPO </w:t>
      </w:r>
      <w:r w:rsidR="00462027" w:rsidRPr="00CC0E22">
        <w:rPr>
          <w:sz w:val="22"/>
          <w:szCs w:val="22"/>
          <w:lang w:eastAsia="nl-BE"/>
        </w:rPr>
        <w:t>II (</w:t>
      </w:r>
      <w:r w:rsidRPr="00CC0E22">
        <w:rPr>
          <w:sz w:val="22"/>
          <w:szCs w:val="22"/>
          <w:lang w:eastAsia="nl-BE"/>
        </w:rPr>
        <w:t>2007-2013</w:t>
      </w:r>
      <w:r w:rsidR="00462027" w:rsidRPr="00CC0E22">
        <w:rPr>
          <w:sz w:val="22"/>
          <w:szCs w:val="22"/>
          <w:lang w:eastAsia="nl-BE"/>
        </w:rPr>
        <w:t>)</w:t>
      </w:r>
      <w:r w:rsidRPr="00CC0E22">
        <w:rPr>
          <w:sz w:val="22"/>
          <w:szCs w:val="22"/>
          <w:lang w:eastAsia="nl-BE"/>
        </w:rPr>
        <w:t xml:space="preserve">, </w:t>
      </w:r>
      <w:r w:rsidR="00112B98" w:rsidRPr="00CC0E22">
        <w:rPr>
          <w:sz w:val="22"/>
          <w:szCs w:val="22"/>
          <w:lang w:eastAsia="nl-BE"/>
        </w:rPr>
        <w:t>As 3</w:t>
      </w:r>
      <w:r w:rsidRPr="00CC0E22">
        <w:rPr>
          <w:sz w:val="22"/>
          <w:szCs w:val="22"/>
          <w:lang w:eastAsia="nl-BE"/>
        </w:rPr>
        <w:t xml:space="preserve"> voorziet in de mogelijkheid om projecten op het platteland in te dienen die </w:t>
      </w:r>
      <w:r w:rsidR="00112B98" w:rsidRPr="00CC0E22">
        <w:rPr>
          <w:sz w:val="22"/>
          <w:szCs w:val="22"/>
          <w:lang w:eastAsia="nl-BE"/>
        </w:rPr>
        <w:t xml:space="preserve">kwetsbare groepen, waaronder de kansarme groep, </w:t>
      </w:r>
      <w:r w:rsidRPr="00CC0E22">
        <w:rPr>
          <w:sz w:val="22"/>
          <w:szCs w:val="22"/>
          <w:lang w:eastAsia="nl-BE"/>
        </w:rPr>
        <w:t>ondersteunen. Zowel welzijn</w:t>
      </w:r>
      <w:r w:rsidRPr="00CC0E22">
        <w:rPr>
          <w:sz w:val="22"/>
          <w:szCs w:val="22"/>
          <w:lang w:eastAsia="nl-BE"/>
        </w:rPr>
        <w:t>s</w:t>
      </w:r>
      <w:r w:rsidRPr="00CC0E22">
        <w:rPr>
          <w:sz w:val="22"/>
          <w:szCs w:val="22"/>
          <w:lang w:eastAsia="nl-BE"/>
        </w:rPr>
        <w:t>organisaties, lokale besturen als verenigingen zonder winstoogmerk kunnen hie</w:t>
      </w:r>
      <w:r w:rsidRPr="00CC0E22">
        <w:rPr>
          <w:sz w:val="22"/>
          <w:szCs w:val="22"/>
          <w:lang w:eastAsia="nl-BE"/>
        </w:rPr>
        <w:t>r</w:t>
      </w:r>
      <w:r w:rsidRPr="00CC0E22">
        <w:rPr>
          <w:sz w:val="22"/>
          <w:szCs w:val="22"/>
          <w:lang w:eastAsia="nl-BE"/>
        </w:rPr>
        <w:t>voor rekenen op steun van de Europese, Vlaamse en provinciale overheid, tot 65 percent van de totale pr</w:t>
      </w:r>
      <w:r w:rsidRPr="00CC0E22">
        <w:rPr>
          <w:sz w:val="22"/>
          <w:szCs w:val="22"/>
          <w:lang w:eastAsia="nl-BE"/>
        </w:rPr>
        <w:t>o</w:t>
      </w:r>
      <w:r w:rsidRPr="00CC0E22">
        <w:rPr>
          <w:sz w:val="22"/>
          <w:szCs w:val="22"/>
          <w:lang w:eastAsia="nl-BE"/>
        </w:rPr>
        <w:t xml:space="preserve">jectkost. Deze subsidies gaan niet rechtstreeks naar de </w:t>
      </w:r>
      <w:r w:rsidR="00112B98" w:rsidRPr="00CC0E22">
        <w:rPr>
          <w:sz w:val="22"/>
          <w:szCs w:val="22"/>
          <w:lang w:eastAsia="nl-BE"/>
        </w:rPr>
        <w:t>mensen in armoede</w:t>
      </w:r>
      <w:r w:rsidRPr="00CC0E22">
        <w:rPr>
          <w:sz w:val="22"/>
          <w:szCs w:val="22"/>
          <w:lang w:eastAsia="nl-BE"/>
        </w:rPr>
        <w:t>, maar de doelste</w:t>
      </w:r>
      <w:r w:rsidRPr="00CC0E22">
        <w:rPr>
          <w:sz w:val="22"/>
          <w:szCs w:val="22"/>
          <w:lang w:eastAsia="nl-BE"/>
        </w:rPr>
        <w:t>l</w:t>
      </w:r>
      <w:r w:rsidRPr="00CC0E22">
        <w:rPr>
          <w:sz w:val="22"/>
          <w:szCs w:val="22"/>
          <w:lang w:eastAsia="nl-BE"/>
        </w:rPr>
        <w:t xml:space="preserve">lingen van de projecten </w:t>
      </w:r>
      <w:r w:rsidR="00654311" w:rsidRPr="00CC0E22">
        <w:rPr>
          <w:sz w:val="22"/>
          <w:szCs w:val="22"/>
          <w:lang w:eastAsia="nl-BE"/>
        </w:rPr>
        <w:t xml:space="preserve">dienen </w:t>
      </w:r>
      <w:r w:rsidR="00112B98" w:rsidRPr="00CC0E22">
        <w:rPr>
          <w:sz w:val="22"/>
          <w:szCs w:val="22"/>
          <w:lang w:eastAsia="nl-BE"/>
        </w:rPr>
        <w:t>deze groep</w:t>
      </w:r>
      <w:r w:rsidRPr="00CC0E22">
        <w:rPr>
          <w:sz w:val="22"/>
          <w:szCs w:val="22"/>
          <w:lang w:eastAsia="nl-BE"/>
        </w:rPr>
        <w:t xml:space="preserve"> wel ten goede te k</w:t>
      </w:r>
      <w:r w:rsidRPr="00CC0E22">
        <w:rPr>
          <w:sz w:val="22"/>
          <w:szCs w:val="22"/>
          <w:lang w:eastAsia="nl-BE"/>
        </w:rPr>
        <w:t>o</w:t>
      </w:r>
      <w:r w:rsidRPr="00CC0E22">
        <w:rPr>
          <w:sz w:val="22"/>
          <w:szCs w:val="22"/>
          <w:lang w:eastAsia="nl-BE"/>
        </w:rPr>
        <w:t>men.</w:t>
      </w:r>
    </w:p>
    <w:p w:rsidR="00112B98" w:rsidRPr="00CC0E22" w:rsidRDefault="00112B98" w:rsidP="00CC0E22">
      <w:pPr>
        <w:pStyle w:val="Lijstalinea"/>
        <w:ind w:left="0"/>
        <w:jc w:val="both"/>
        <w:rPr>
          <w:sz w:val="22"/>
          <w:szCs w:val="22"/>
          <w:lang w:eastAsia="nl-BE"/>
        </w:rPr>
      </w:pPr>
    </w:p>
    <w:p w:rsidR="00112B98" w:rsidRPr="00CC0E22" w:rsidRDefault="00112B98" w:rsidP="00CC0E22">
      <w:pPr>
        <w:pStyle w:val="Lijstalinea"/>
        <w:numPr>
          <w:ilvl w:val="0"/>
          <w:numId w:val="32"/>
        </w:numPr>
        <w:ind w:left="732"/>
        <w:jc w:val="both"/>
        <w:rPr>
          <w:sz w:val="22"/>
          <w:szCs w:val="22"/>
          <w:lang w:eastAsia="nl-BE"/>
        </w:rPr>
      </w:pPr>
      <w:r w:rsidRPr="00CC0E22">
        <w:rPr>
          <w:sz w:val="22"/>
          <w:szCs w:val="22"/>
          <w:lang w:eastAsia="nl-BE"/>
        </w:rPr>
        <w:t>IPO</w:t>
      </w:r>
    </w:p>
    <w:p w:rsidR="00112B98" w:rsidRPr="00CC0E22" w:rsidRDefault="00417DFC" w:rsidP="00CC0E22">
      <w:pPr>
        <w:pStyle w:val="Lijstalinea"/>
        <w:ind w:left="732"/>
        <w:jc w:val="both"/>
        <w:rPr>
          <w:sz w:val="22"/>
          <w:szCs w:val="22"/>
          <w:lang w:eastAsia="nl-BE"/>
        </w:rPr>
      </w:pPr>
      <w:r w:rsidRPr="00CC0E22">
        <w:rPr>
          <w:sz w:val="22"/>
          <w:szCs w:val="22"/>
          <w:lang w:eastAsia="nl-BE"/>
        </w:rPr>
        <w:t xml:space="preserve">De afgelopen periode werden twee </w:t>
      </w:r>
      <w:r w:rsidR="00112B98" w:rsidRPr="00CC0E22">
        <w:rPr>
          <w:sz w:val="22"/>
          <w:szCs w:val="22"/>
          <w:lang w:eastAsia="nl-BE"/>
        </w:rPr>
        <w:t>projectoproepen gelanceerd</w:t>
      </w:r>
      <w:r w:rsidR="00654311" w:rsidRPr="00CC0E22">
        <w:rPr>
          <w:sz w:val="22"/>
          <w:szCs w:val="22"/>
          <w:lang w:eastAsia="nl-BE"/>
        </w:rPr>
        <w:t xml:space="preserve"> rond zorgnetwerken in een r</w:t>
      </w:r>
      <w:r w:rsidR="00654311" w:rsidRPr="00CC0E22">
        <w:rPr>
          <w:sz w:val="22"/>
          <w:szCs w:val="22"/>
          <w:lang w:eastAsia="nl-BE"/>
        </w:rPr>
        <w:t>u</w:t>
      </w:r>
      <w:r w:rsidR="00654311" w:rsidRPr="00CC0E22">
        <w:rPr>
          <w:sz w:val="22"/>
          <w:szCs w:val="22"/>
          <w:lang w:eastAsia="nl-BE"/>
        </w:rPr>
        <w:t>rale omgeving. Tijdens de eerste projectperiode (2007-2009) werden reeds elf dorp</w:t>
      </w:r>
      <w:r w:rsidR="00654311" w:rsidRPr="00CC0E22">
        <w:rPr>
          <w:sz w:val="22"/>
          <w:szCs w:val="22"/>
          <w:lang w:eastAsia="nl-BE"/>
        </w:rPr>
        <w:t>s</w:t>
      </w:r>
      <w:r w:rsidR="00654311" w:rsidRPr="00CC0E22">
        <w:rPr>
          <w:sz w:val="22"/>
          <w:szCs w:val="22"/>
          <w:lang w:eastAsia="nl-BE"/>
        </w:rPr>
        <w:t>netwerken voor zorg opgestart of uitgebreid. De coördinator en vrijwilligers van het dorpsnetwerk sporen mensen met een zorgvraag (senioren, mensen in armoede, mensen in eenzaamheid, …) op en ondersteunen hen. Dit doen ze bijvoorbeeld door verjaardagsb</w:t>
      </w:r>
      <w:r w:rsidR="00654311" w:rsidRPr="00CC0E22">
        <w:rPr>
          <w:sz w:val="22"/>
          <w:szCs w:val="22"/>
          <w:lang w:eastAsia="nl-BE"/>
        </w:rPr>
        <w:t>e</w:t>
      </w:r>
      <w:r w:rsidR="00654311" w:rsidRPr="00CC0E22">
        <w:rPr>
          <w:sz w:val="22"/>
          <w:szCs w:val="22"/>
          <w:lang w:eastAsia="nl-BE"/>
        </w:rPr>
        <w:t>zoekjes te brengen aan 80-plussers of door een dorpsrestaurant te organiseren. Tijdens de tweede projectperiode (2011)</w:t>
      </w:r>
      <w:r w:rsidRPr="00CC0E22">
        <w:rPr>
          <w:sz w:val="22"/>
          <w:szCs w:val="22"/>
          <w:lang w:eastAsia="nl-BE"/>
        </w:rPr>
        <w:t xml:space="preserve">, </w:t>
      </w:r>
      <w:r w:rsidR="00654311" w:rsidRPr="00CC0E22">
        <w:rPr>
          <w:sz w:val="22"/>
          <w:szCs w:val="22"/>
          <w:lang w:eastAsia="nl-BE"/>
        </w:rPr>
        <w:t xml:space="preserve">waarbij de focus </w:t>
      </w:r>
      <w:r w:rsidRPr="00CC0E22">
        <w:rPr>
          <w:sz w:val="22"/>
          <w:szCs w:val="22"/>
          <w:lang w:eastAsia="nl-BE"/>
        </w:rPr>
        <w:t xml:space="preserve">werd </w:t>
      </w:r>
      <w:r w:rsidR="00654311" w:rsidRPr="00CC0E22">
        <w:rPr>
          <w:sz w:val="22"/>
          <w:szCs w:val="22"/>
          <w:lang w:eastAsia="nl-BE"/>
        </w:rPr>
        <w:t>gelegd op het bereike</w:t>
      </w:r>
      <w:r w:rsidRPr="00CC0E22">
        <w:rPr>
          <w:sz w:val="22"/>
          <w:szCs w:val="22"/>
          <w:lang w:eastAsia="nl-BE"/>
        </w:rPr>
        <w:t>n van mensen in armoede, werden zes</w:t>
      </w:r>
      <w:r w:rsidR="00654311" w:rsidRPr="00CC0E22">
        <w:rPr>
          <w:sz w:val="22"/>
          <w:szCs w:val="22"/>
          <w:lang w:eastAsia="nl-BE"/>
        </w:rPr>
        <w:t xml:space="preserve"> dorpsne</w:t>
      </w:r>
      <w:r w:rsidR="00654311" w:rsidRPr="00CC0E22">
        <w:rPr>
          <w:sz w:val="22"/>
          <w:szCs w:val="22"/>
          <w:lang w:eastAsia="nl-BE"/>
        </w:rPr>
        <w:t>t</w:t>
      </w:r>
      <w:r w:rsidR="00654311" w:rsidRPr="00CC0E22">
        <w:rPr>
          <w:sz w:val="22"/>
          <w:szCs w:val="22"/>
          <w:lang w:eastAsia="nl-BE"/>
        </w:rPr>
        <w:t>werken o</w:t>
      </w:r>
      <w:r w:rsidR="00654311" w:rsidRPr="00CC0E22">
        <w:rPr>
          <w:sz w:val="22"/>
          <w:szCs w:val="22"/>
          <w:lang w:eastAsia="nl-BE"/>
        </w:rPr>
        <w:t>n</w:t>
      </w:r>
      <w:r w:rsidR="00654311" w:rsidRPr="00CC0E22">
        <w:rPr>
          <w:sz w:val="22"/>
          <w:szCs w:val="22"/>
          <w:lang w:eastAsia="nl-BE"/>
        </w:rPr>
        <w:t xml:space="preserve">dersteund. </w:t>
      </w:r>
    </w:p>
    <w:p w:rsidR="00C73168" w:rsidRPr="00CC0E22" w:rsidRDefault="00C73168" w:rsidP="00CC0E22">
      <w:pPr>
        <w:pStyle w:val="Lijstalinea"/>
        <w:ind w:left="0"/>
        <w:jc w:val="both"/>
        <w:rPr>
          <w:sz w:val="22"/>
          <w:szCs w:val="22"/>
          <w:lang w:eastAsia="nl-BE"/>
        </w:rPr>
      </w:pPr>
    </w:p>
    <w:p w:rsidR="00D34D0C" w:rsidRPr="00CC0E22" w:rsidRDefault="00D34D0C" w:rsidP="00CC0E22">
      <w:pPr>
        <w:pStyle w:val="Lijstalinea"/>
        <w:numPr>
          <w:ilvl w:val="0"/>
          <w:numId w:val="33"/>
        </w:numPr>
        <w:ind w:left="732"/>
        <w:jc w:val="both"/>
        <w:rPr>
          <w:sz w:val="22"/>
          <w:szCs w:val="22"/>
          <w:lang w:eastAsia="nl-BE"/>
        </w:rPr>
      </w:pPr>
      <w:r w:rsidRPr="00CC0E22">
        <w:rPr>
          <w:sz w:val="22"/>
          <w:szCs w:val="22"/>
          <w:lang w:eastAsia="nl-BE"/>
        </w:rPr>
        <w:t>Vzw Boeren op een Kruispunt - Steun aan landbouwers in moeilijkheden</w:t>
      </w:r>
    </w:p>
    <w:p w:rsidR="00D34D0C" w:rsidRPr="00CC0E22" w:rsidRDefault="00D34D0C" w:rsidP="00CC0E22">
      <w:pPr>
        <w:pStyle w:val="Lijstalinea"/>
        <w:ind w:firstLine="12"/>
        <w:jc w:val="both"/>
        <w:rPr>
          <w:sz w:val="22"/>
          <w:szCs w:val="22"/>
          <w:lang w:eastAsia="nl-BE"/>
        </w:rPr>
      </w:pPr>
      <w:r w:rsidRPr="00CC0E22">
        <w:rPr>
          <w:sz w:val="22"/>
          <w:szCs w:val="22"/>
          <w:lang w:eastAsia="nl-BE"/>
        </w:rPr>
        <w:t>De vzw Boeren op een Kruispunt is een hulporganisatie op initiatief van de Vlaamse overheid opgericht om boeren en tuinders in moe</w:t>
      </w:r>
      <w:r w:rsidRPr="00CC0E22">
        <w:rPr>
          <w:sz w:val="22"/>
          <w:szCs w:val="22"/>
          <w:lang w:eastAsia="nl-BE"/>
        </w:rPr>
        <w:t>i</w:t>
      </w:r>
      <w:r w:rsidRPr="00CC0E22">
        <w:rPr>
          <w:sz w:val="22"/>
          <w:szCs w:val="22"/>
          <w:lang w:eastAsia="nl-BE"/>
        </w:rPr>
        <w:t>lijkheden te ondersteunen.</w:t>
      </w:r>
    </w:p>
    <w:p w:rsidR="00D34D0C" w:rsidRPr="00CC0E22" w:rsidRDefault="00D34D0C" w:rsidP="00CC0E22">
      <w:pPr>
        <w:pStyle w:val="Lijstalinea"/>
        <w:ind w:left="426"/>
        <w:jc w:val="both"/>
        <w:rPr>
          <w:sz w:val="22"/>
          <w:szCs w:val="22"/>
          <w:lang w:eastAsia="nl-BE"/>
        </w:rPr>
      </w:pPr>
    </w:p>
    <w:p w:rsidR="00D34D0C" w:rsidRPr="00CC0E22" w:rsidRDefault="00D34D0C" w:rsidP="00CC0E22">
      <w:pPr>
        <w:pStyle w:val="Lijstalinea"/>
        <w:jc w:val="both"/>
        <w:rPr>
          <w:sz w:val="22"/>
          <w:szCs w:val="22"/>
          <w:lang w:eastAsia="nl-BE"/>
        </w:rPr>
      </w:pPr>
      <w:r w:rsidRPr="00CC0E22">
        <w:rPr>
          <w:sz w:val="22"/>
          <w:szCs w:val="22"/>
          <w:lang w:eastAsia="nl-BE"/>
        </w:rPr>
        <w:t>Deze vzw verleent individuele hulp bij de meest diverse problemen waarmee een boer of tui</w:t>
      </w:r>
      <w:r w:rsidRPr="00CC0E22">
        <w:rPr>
          <w:sz w:val="22"/>
          <w:szCs w:val="22"/>
          <w:lang w:eastAsia="nl-BE"/>
        </w:rPr>
        <w:t>n</w:t>
      </w:r>
      <w:r w:rsidRPr="00CC0E22">
        <w:rPr>
          <w:sz w:val="22"/>
          <w:szCs w:val="22"/>
          <w:lang w:eastAsia="nl-BE"/>
        </w:rPr>
        <w:t>der geconfronteerd wordt: psychosociale, familiale, relationele, financiële, juridische probl</w:t>
      </w:r>
      <w:r w:rsidRPr="00CC0E22">
        <w:rPr>
          <w:sz w:val="22"/>
          <w:szCs w:val="22"/>
          <w:lang w:eastAsia="nl-BE"/>
        </w:rPr>
        <w:t>e</w:t>
      </w:r>
      <w:r w:rsidRPr="00CC0E22">
        <w:rPr>
          <w:sz w:val="22"/>
          <w:szCs w:val="22"/>
          <w:lang w:eastAsia="nl-BE"/>
        </w:rPr>
        <w:t>men,…</w:t>
      </w:r>
    </w:p>
    <w:p w:rsidR="00D34D0C" w:rsidRPr="00CC0E22" w:rsidRDefault="00D34D0C" w:rsidP="00CC0E22">
      <w:pPr>
        <w:pStyle w:val="Lijstalinea"/>
        <w:ind w:left="426"/>
        <w:jc w:val="both"/>
        <w:rPr>
          <w:sz w:val="22"/>
          <w:szCs w:val="22"/>
          <w:lang w:eastAsia="nl-BE"/>
        </w:rPr>
      </w:pPr>
    </w:p>
    <w:p w:rsidR="00D34D0C" w:rsidRPr="00CC0E22" w:rsidRDefault="00D34D0C" w:rsidP="00CC0E22">
      <w:pPr>
        <w:pStyle w:val="Lijstalinea"/>
        <w:jc w:val="both"/>
        <w:rPr>
          <w:sz w:val="22"/>
          <w:szCs w:val="22"/>
          <w:lang w:eastAsia="nl-BE"/>
        </w:rPr>
      </w:pPr>
      <w:r w:rsidRPr="00CC0E22">
        <w:rPr>
          <w:sz w:val="22"/>
          <w:szCs w:val="22"/>
          <w:lang w:eastAsia="nl-BE"/>
        </w:rPr>
        <w:t>Veel van dergelijke problemen zijn het gevolg van de voor de sector onzekere economische tijden, onvoorspelbare conjuncturele schommelingen, rampen en de steeds veranderende en complexer wordende rege</w:t>
      </w:r>
      <w:r w:rsidRPr="00CC0E22">
        <w:rPr>
          <w:sz w:val="22"/>
          <w:szCs w:val="22"/>
          <w:lang w:eastAsia="nl-BE"/>
        </w:rPr>
        <w:t>l</w:t>
      </w:r>
      <w:r w:rsidRPr="00CC0E22">
        <w:rPr>
          <w:sz w:val="22"/>
          <w:szCs w:val="22"/>
          <w:lang w:eastAsia="nl-BE"/>
        </w:rPr>
        <w:t>geving.</w:t>
      </w:r>
    </w:p>
    <w:p w:rsidR="00CC0E22" w:rsidRPr="00CC0E22" w:rsidRDefault="00CC0E22" w:rsidP="00C43489">
      <w:pPr>
        <w:pStyle w:val="Lijstalinea"/>
        <w:ind w:left="0"/>
        <w:jc w:val="both"/>
        <w:rPr>
          <w:sz w:val="22"/>
          <w:szCs w:val="22"/>
          <w:lang w:eastAsia="nl-BE"/>
        </w:rPr>
      </w:pPr>
    </w:p>
    <w:p w:rsidR="00D34D0C" w:rsidRPr="00CC0E22" w:rsidRDefault="00D34D0C" w:rsidP="00CC0E22">
      <w:pPr>
        <w:pStyle w:val="Lijstalinea"/>
        <w:numPr>
          <w:ilvl w:val="0"/>
          <w:numId w:val="33"/>
        </w:numPr>
        <w:ind w:left="732"/>
        <w:jc w:val="both"/>
        <w:rPr>
          <w:sz w:val="22"/>
          <w:szCs w:val="22"/>
          <w:lang w:eastAsia="nl-BE"/>
        </w:rPr>
      </w:pPr>
      <w:r w:rsidRPr="00CC0E22">
        <w:rPr>
          <w:sz w:val="22"/>
          <w:szCs w:val="22"/>
          <w:lang w:eastAsia="nl-BE"/>
        </w:rPr>
        <w:t>Infosessie over armoede in de land- en tuinbouwsector</w:t>
      </w:r>
    </w:p>
    <w:p w:rsidR="00D34D0C" w:rsidRPr="00CC0E22" w:rsidRDefault="00D34D0C" w:rsidP="00CC0E22">
      <w:pPr>
        <w:pStyle w:val="Lijstalinea"/>
        <w:jc w:val="both"/>
        <w:rPr>
          <w:sz w:val="22"/>
          <w:szCs w:val="22"/>
          <w:lang w:eastAsia="nl-BE"/>
        </w:rPr>
      </w:pPr>
      <w:r w:rsidRPr="00CC0E22">
        <w:rPr>
          <w:sz w:val="22"/>
          <w:szCs w:val="22"/>
          <w:lang w:eastAsia="nl-BE"/>
        </w:rPr>
        <w:lastRenderedPageBreak/>
        <w:t>Teneinde een beter beeld te geven over boeren en tuinders in armoede, organiseerde het depa</w:t>
      </w:r>
      <w:r w:rsidRPr="00CC0E22">
        <w:rPr>
          <w:sz w:val="22"/>
          <w:szCs w:val="22"/>
          <w:lang w:eastAsia="nl-BE"/>
        </w:rPr>
        <w:t>r</w:t>
      </w:r>
      <w:r w:rsidRPr="00CC0E22">
        <w:rPr>
          <w:sz w:val="22"/>
          <w:szCs w:val="22"/>
          <w:lang w:eastAsia="nl-BE"/>
        </w:rPr>
        <w:t>tement Landbouw en Visserij op 9 mei 2012  een infosessie voor de personeelsleden van het beleidsdomein. Tijdens de infosessie werd zowel de armoede in Vlaanderen als de armoede in de land- en tuinbou</w:t>
      </w:r>
      <w:r w:rsidRPr="00CC0E22">
        <w:rPr>
          <w:sz w:val="22"/>
          <w:szCs w:val="22"/>
          <w:lang w:eastAsia="nl-BE"/>
        </w:rPr>
        <w:t>w</w:t>
      </w:r>
      <w:r w:rsidRPr="00CC0E22">
        <w:rPr>
          <w:sz w:val="22"/>
          <w:szCs w:val="22"/>
          <w:lang w:eastAsia="nl-BE"/>
        </w:rPr>
        <w:t>sector naar voren gebracht.</w:t>
      </w:r>
    </w:p>
    <w:p w:rsidR="00D34D0C" w:rsidRPr="00CC0E22" w:rsidRDefault="00D34D0C" w:rsidP="00CC0E22">
      <w:pPr>
        <w:pStyle w:val="Lijstalinea"/>
        <w:ind w:left="78"/>
        <w:jc w:val="both"/>
        <w:rPr>
          <w:sz w:val="22"/>
          <w:szCs w:val="22"/>
          <w:lang w:eastAsia="nl-BE"/>
        </w:rPr>
      </w:pPr>
    </w:p>
    <w:p w:rsidR="00F974EE" w:rsidRPr="00CC0E22" w:rsidRDefault="00F974EE" w:rsidP="00CC0E22">
      <w:pPr>
        <w:pStyle w:val="StandaardSV"/>
        <w:numPr>
          <w:ilvl w:val="0"/>
          <w:numId w:val="33"/>
        </w:numPr>
        <w:ind w:left="732"/>
        <w:rPr>
          <w:szCs w:val="22"/>
          <w:lang w:val="nl-BE" w:eastAsia="nl-BE"/>
        </w:rPr>
      </w:pPr>
      <w:r w:rsidRPr="00CC0E22">
        <w:rPr>
          <w:szCs w:val="22"/>
          <w:lang w:eastAsia="nl-BE"/>
        </w:rPr>
        <w:t>Fonds Vrijetijdsparticipatie</w:t>
      </w:r>
    </w:p>
    <w:p w:rsidR="00F974EE" w:rsidRPr="00CC0E22" w:rsidRDefault="00F974EE" w:rsidP="00CC0E22">
      <w:pPr>
        <w:pStyle w:val="StandaardSV"/>
        <w:ind w:left="708"/>
        <w:rPr>
          <w:szCs w:val="22"/>
          <w:lang w:val="nl-BE" w:eastAsia="nl-BE"/>
        </w:rPr>
      </w:pPr>
      <w:r w:rsidRPr="00CC0E22">
        <w:rPr>
          <w:szCs w:val="22"/>
          <w:lang w:val="nl-BE" w:eastAsia="nl-BE"/>
        </w:rPr>
        <w:t>Binnen het cultuurbeleid wordt op verschillende manieren hierop ingespeeld. In 2011 heeft het Fonds Vrijetijdsparticipatie een specifiek project ontwikkeld waarmee ze duu</w:t>
      </w:r>
      <w:r w:rsidRPr="00CC0E22">
        <w:rPr>
          <w:szCs w:val="22"/>
          <w:lang w:val="nl-BE" w:eastAsia="nl-BE"/>
        </w:rPr>
        <w:t>r</w:t>
      </w:r>
      <w:r w:rsidRPr="00CC0E22">
        <w:rPr>
          <w:szCs w:val="22"/>
          <w:lang w:val="nl-BE" w:eastAsia="nl-BE"/>
        </w:rPr>
        <w:t>zame vrijetijds- en cultuurparticipatie aan het lokale en bestaande vrijetijdsaanbod voor mensen in armoede in landelijke gebieden tracht te  realiseren. Het Fonds zette in enkele plattelandsgemeenten (Olen, Meerhout-Laakdal, Landen en Bree) proefprojecten op maat van lokale actoren op. Vanuit deze praktijkervaring ontwikkelde het instrumenten, tools en methodieken die het voor lokale spelers mogelijk moet maken om te werken aan vrijetijds- en cultuurparticipatie van mensen in armoede in een plattelandscontext. Deze erv</w:t>
      </w:r>
      <w:r w:rsidRPr="00CC0E22">
        <w:rPr>
          <w:szCs w:val="22"/>
          <w:lang w:val="nl-BE" w:eastAsia="nl-BE"/>
        </w:rPr>
        <w:t>a</w:t>
      </w:r>
      <w:r w:rsidRPr="00CC0E22">
        <w:rPr>
          <w:szCs w:val="22"/>
          <w:lang w:val="nl-BE" w:eastAsia="nl-BE"/>
        </w:rPr>
        <w:t>ring werd gebundeld in de praktische gids ‘De boer op met vrije tijd’. Ook voor 2012 beschikt het Fonds over middelen die spec</w:t>
      </w:r>
      <w:r w:rsidRPr="00CC0E22">
        <w:rPr>
          <w:szCs w:val="22"/>
          <w:lang w:val="nl-BE" w:eastAsia="nl-BE"/>
        </w:rPr>
        <w:t>i</w:t>
      </w:r>
      <w:r w:rsidRPr="00CC0E22">
        <w:rPr>
          <w:szCs w:val="22"/>
          <w:lang w:val="nl-BE" w:eastAsia="nl-BE"/>
        </w:rPr>
        <w:t>fiek dienen ingezet te worden om vrijetijdsparticipatie van de doelgroep in meer landelijke g</w:t>
      </w:r>
      <w:r w:rsidRPr="00CC0E22">
        <w:rPr>
          <w:szCs w:val="22"/>
          <w:lang w:val="nl-BE" w:eastAsia="nl-BE"/>
        </w:rPr>
        <w:t>e</w:t>
      </w:r>
      <w:r w:rsidRPr="00CC0E22">
        <w:rPr>
          <w:szCs w:val="22"/>
          <w:lang w:val="nl-BE" w:eastAsia="nl-BE"/>
        </w:rPr>
        <w:t>bieden te stimul</w:t>
      </w:r>
      <w:r w:rsidRPr="00CC0E22">
        <w:rPr>
          <w:szCs w:val="22"/>
          <w:lang w:val="nl-BE" w:eastAsia="nl-BE"/>
        </w:rPr>
        <w:t>e</w:t>
      </w:r>
      <w:r w:rsidRPr="00CC0E22">
        <w:rPr>
          <w:szCs w:val="22"/>
          <w:lang w:val="nl-BE" w:eastAsia="nl-BE"/>
        </w:rPr>
        <w:t>ren.</w:t>
      </w:r>
    </w:p>
    <w:p w:rsidR="00F974EE" w:rsidRPr="00CC0E22" w:rsidRDefault="00F974EE" w:rsidP="00CC0E22">
      <w:pPr>
        <w:pStyle w:val="Lijstnummering"/>
        <w:numPr>
          <w:ilvl w:val="0"/>
          <w:numId w:val="0"/>
        </w:numPr>
        <w:tabs>
          <w:tab w:val="left" w:pos="708"/>
        </w:tabs>
        <w:ind w:left="9"/>
        <w:jc w:val="both"/>
        <w:rPr>
          <w:szCs w:val="22"/>
        </w:rPr>
      </w:pPr>
    </w:p>
    <w:p w:rsidR="00F974EE" w:rsidRPr="00CC0E22" w:rsidRDefault="00F974EE" w:rsidP="00CC0E22">
      <w:pPr>
        <w:pStyle w:val="Lijstnummering"/>
        <w:numPr>
          <w:ilvl w:val="0"/>
          <w:numId w:val="33"/>
        </w:numPr>
        <w:tabs>
          <w:tab w:val="left" w:pos="708"/>
        </w:tabs>
        <w:ind w:left="732"/>
        <w:jc w:val="both"/>
        <w:rPr>
          <w:szCs w:val="22"/>
        </w:rPr>
      </w:pPr>
      <w:proofErr w:type="spellStart"/>
      <w:r w:rsidRPr="00CC0E22">
        <w:rPr>
          <w:szCs w:val="22"/>
        </w:rPr>
        <w:t>UiTPAS</w:t>
      </w:r>
      <w:proofErr w:type="spellEnd"/>
    </w:p>
    <w:p w:rsidR="00F974EE" w:rsidRPr="00CC0E22" w:rsidRDefault="00D349B1" w:rsidP="00CC0E22">
      <w:pPr>
        <w:pStyle w:val="Lijstnummering"/>
        <w:numPr>
          <w:ilvl w:val="0"/>
          <w:numId w:val="0"/>
        </w:numPr>
        <w:tabs>
          <w:tab w:val="left" w:pos="708"/>
        </w:tabs>
        <w:ind w:left="708"/>
        <w:jc w:val="both"/>
        <w:rPr>
          <w:szCs w:val="22"/>
        </w:rPr>
      </w:pPr>
      <w:r w:rsidRPr="00CC0E22">
        <w:rPr>
          <w:szCs w:val="22"/>
        </w:rPr>
        <w:t>Er</w:t>
      </w:r>
      <w:r w:rsidR="00F974EE" w:rsidRPr="00CC0E22">
        <w:rPr>
          <w:szCs w:val="22"/>
        </w:rPr>
        <w:t xml:space="preserve"> wordt ook sterk ingezet op de UiTPAS, een algemeen, eenvormig systeem om de participatie van elke Vlaming aan het vrijetijdsaanbod te verhogen, met specifieke aandacht voor de drempels die mensen in armoede ondervinden. Naast het financiële aspect houdt dit ook lokale èn grensoverschrijdende voordelen in. Dit betekent dat een persoon die in armoede leeft zowel terecht kan bij het -vaak beperkte- culturele aanbod in de eigen -landelijke- gemeente als in de omliggende aangesloten gemeenten of steden. Op 4 juni 2012 vindt de lancering plaats van het proefproject in pilootregio Aalst (Aalst, Haaltert, Erpe-Mere, Lede).  </w:t>
      </w:r>
    </w:p>
    <w:p w:rsidR="00F974EE" w:rsidRPr="00CC0E22" w:rsidRDefault="00F974EE" w:rsidP="00CC0E22">
      <w:pPr>
        <w:pStyle w:val="Lijstalinea"/>
        <w:ind w:left="360"/>
        <w:jc w:val="both"/>
        <w:rPr>
          <w:sz w:val="22"/>
          <w:szCs w:val="22"/>
        </w:rPr>
      </w:pPr>
    </w:p>
    <w:p w:rsidR="00F974EE" w:rsidRPr="00CC0E22" w:rsidRDefault="00F974EE" w:rsidP="00CC0E22">
      <w:pPr>
        <w:numPr>
          <w:ilvl w:val="0"/>
          <w:numId w:val="33"/>
        </w:numPr>
        <w:ind w:left="732"/>
        <w:jc w:val="both"/>
        <w:rPr>
          <w:sz w:val="22"/>
          <w:szCs w:val="22"/>
          <w:lang w:eastAsia="ar-SA"/>
        </w:rPr>
      </w:pPr>
      <w:r w:rsidRPr="00CC0E22">
        <w:rPr>
          <w:sz w:val="22"/>
          <w:szCs w:val="22"/>
          <w:lang w:eastAsia="ar-SA"/>
        </w:rPr>
        <w:t xml:space="preserve">Project Onderbescherming </w:t>
      </w:r>
    </w:p>
    <w:p w:rsidR="00F974EE" w:rsidRPr="00CC0E22" w:rsidRDefault="00D349B1" w:rsidP="00CC0E22">
      <w:pPr>
        <w:ind w:left="708"/>
        <w:jc w:val="both"/>
        <w:rPr>
          <w:sz w:val="22"/>
          <w:szCs w:val="22"/>
          <w:lang w:eastAsia="ar-SA"/>
        </w:rPr>
      </w:pPr>
      <w:r w:rsidRPr="00CC0E22">
        <w:rPr>
          <w:sz w:val="22"/>
          <w:szCs w:val="22"/>
          <w:lang w:eastAsia="ar-SA"/>
        </w:rPr>
        <w:t>In Zuid-Oost-Vlaanderen wordt</w:t>
      </w:r>
      <w:r w:rsidR="00F974EE" w:rsidRPr="00CC0E22">
        <w:rPr>
          <w:sz w:val="22"/>
          <w:szCs w:val="22"/>
          <w:lang w:eastAsia="ar-SA"/>
        </w:rPr>
        <w:t xml:space="preserve"> het project Onderbescherming</w:t>
      </w:r>
      <w:r w:rsidRPr="00CC0E22">
        <w:rPr>
          <w:sz w:val="22"/>
          <w:szCs w:val="22"/>
          <w:lang w:eastAsia="ar-SA"/>
        </w:rPr>
        <w:t xml:space="preserve"> gesubsidieerd</w:t>
      </w:r>
      <w:r w:rsidR="00F974EE" w:rsidRPr="00CC0E22">
        <w:rPr>
          <w:sz w:val="22"/>
          <w:szCs w:val="22"/>
          <w:lang w:eastAsia="ar-SA"/>
        </w:rPr>
        <w:t>. Hierbij gaat  samenlevingsopbouw met verschillende OCMW’s op zoek gaat naar manieren om voorg</w:t>
      </w:r>
      <w:r w:rsidR="00F974EE" w:rsidRPr="00CC0E22">
        <w:rPr>
          <w:sz w:val="22"/>
          <w:szCs w:val="22"/>
          <w:lang w:eastAsia="ar-SA"/>
        </w:rPr>
        <w:t>e</w:t>
      </w:r>
      <w:r w:rsidR="00F974EE" w:rsidRPr="00CC0E22">
        <w:rPr>
          <w:sz w:val="22"/>
          <w:szCs w:val="22"/>
          <w:lang w:eastAsia="ar-SA"/>
        </w:rPr>
        <w:t>noemde doelgroepen te bereiken. Als oplossing wordt proactieve dienstverlening naar voor geschoven: dit is een vorm van dienstverlening waarbij de overheid op eigen initiatief een dienstverleningsproces start naar de inwoner op basis van informatie die bij de overheid b</w:t>
      </w:r>
      <w:r w:rsidR="00F974EE" w:rsidRPr="00CC0E22">
        <w:rPr>
          <w:sz w:val="22"/>
          <w:szCs w:val="22"/>
          <w:lang w:eastAsia="ar-SA"/>
        </w:rPr>
        <w:t>e</w:t>
      </w:r>
      <w:r w:rsidR="00F974EE" w:rsidRPr="00CC0E22">
        <w:rPr>
          <w:sz w:val="22"/>
          <w:szCs w:val="22"/>
          <w:lang w:eastAsia="ar-SA"/>
        </w:rPr>
        <w:t>kend is. Het project wordt ondersteund door het HIVA, die de wetenschappelijke onderbo</w:t>
      </w:r>
      <w:r w:rsidR="00F974EE" w:rsidRPr="00CC0E22">
        <w:rPr>
          <w:sz w:val="22"/>
          <w:szCs w:val="22"/>
          <w:lang w:eastAsia="ar-SA"/>
        </w:rPr>
        <w:t>u</w:t>
      </w:r>
      <w:r w:rsidR="00F974EE" w:rsidRPr="00CC0E22">
        <w:rPr>
          <w:sz w:val="22"/>
          <w:szCs w:val="22"/>
          <w:lang w:eastAsia="ar-SA"/>
        </w:rPr>
        <w:t>wing voorziet van het project. Het project Onderbescherming Zuid-Oost-Vlaanderen loopt tot juni 2012. Nadien zal het project verder worden geoperationaliseerd in een aantal andere Vlaamse regio’s (lokale pilootprojecten). Op basis hiervan zullen beleidsaanbevelingen g</w:t>
      </w:r>
      <w:r w:rsidR="00F974EE" w:rsidRPr="00CC0E22">
        <w:rPr>
          <w:sz w:val="22"/>
          <w:szCs w:val="22"/>
          <w:lang w:eastAsia="ar-SA"/>
        </w:rPr>
        <w:t>e</w:t>
      </w:r>
      <w:r w:rsidR="00F974EE" w:rsidRPr="00CC0E22">
        <w:rPr>
          <w:sz w:val="22"/>
          <w:szCs w:val="22"/>
          <w:lang w:eastAsia="ar-SA"/>
        </w:rPr>
        <w:t>formuleerd worden over de wijze waarop proactieve dienstverlening kan ingebed worden.  In plattelandsgebieden vormt onderbescherming immers een hardnekkig fenomeen dat extra b</w:t>
      </w:r>
      <w:r w:rsidR="00F974EE" w:rsidRPr="00CC0E22">
        <w:rPr>
          <w:sz w:val="22"/>
          <w:szCs w:val="22"/>
          <w:lang w:eastAsia="ar-SA"/>
        </w:rPr>
        <w:t>e</w:t>
      </w:r>
      <w:r w:rsidR="00F974EE" w:rsidRPr="00CC0E22">
        <w:rPr>
          <w:sz w:val="22"/>
          <w:szCs w:val="22"/>
          <w:lang w:eastAsia="ar-SA"/>
        </w:rPr>
        <w:t>leidsaandacht ve</w:t>
      </w:r>
      <w:r w:rsidR="00F974EE" w:rsidRPr="00CC0E22">
        <w:rPr>
          <w:sz w:val="22"/>
          <w:szCs w:val="22"/>
          <w:lang w:eastAsia="ar-SA"/>
        </w:rPr>
        <w:t>r</w:t>
      </w:r>
      <w:r w:rsidR="00F974EE" w:rsidRPr="00CC0E22">
        <w:rPr>
          <w:sz w:val="22"/>
          <w:szCs w:val="22"/>
          <w:lang w:eastAsia="ar-SA"/>
        </w:rPr>
        <w:t>dient.</w:t>
      </w:r>
    </w:p>
    <w:p w:rsidR="00D34D0C" w:rsidRPr="00CC0E22" w:rsidRDefault="00D34D0C" w:rsidP="00CC0E22">
      <w:pPr>
        <w:pStyle w:val="Lijstalinea"/>
        <w:ind w:left="426"/>
        <w:jc w:val="both"/>
        <w:rPr>
          <w:i/>
          <w:sz w:val="22"/>
          <w:szCs w:val="22"/>
          <w:lang w:eastAsia="nl-BE"/>
        </w:rPr>
      </w:pPr>
    </w:p>
    <w:p w:rsidR="00112B98" w:rsidRPr="00CC0E22" w:rsidRDefault="00112B98" w:rsidP="00CC0E22">
      <w:pPr>
        <w:pStyle w:val="StandaardSV"/>
        <w:ind w:left="360"/>
        <w:rPr>
          <w:i/>
          <w:szCs w:val="22"/>
          <w:lang w:val="nl-BE" w:eastAsia="nl-BE"/>
        </w:rPr>
      </w:pPr>
      <w:r w:rsidRPr="00CC0E22">
        <w:rPr>
          <w:i/>
          <w:szCs w:val="22"/>
          <w:lang w:val="nl-BE" w:eastAsia="nl-BE"/>
        </w:rPr>
        <w:t>Beleidsinitiatieven:</w:t>
      </w:r>
    </w:p>
    <w:p w:rsidR="00112B98" w:rsidRPr="00CC0E22" w:rsidRDefault="00112B98" w:rsidP="00CC0E22">
      <w:pPr>
        <w:pStyle w:val="Lijstalinea"/>
        <w:ind w:left="426"/>
        <w:jc w:val="both"/>
        <w:rPr>
          <w:sz w:val="22"/>
          <w:szCs w:val="22"/>
          <w:lang w:eastAsia="nl-BE"/>
        </w:rPr>
      </w:pPr>
    </w:p>
    <w:p w:rsidR="00112B98" w:rsidRPr="00CC0E22" w:rsidRDefault="00112B98" w:rsidP="00CC0E22">
      <w:pPr>
        <w:numPr>
          <w:ilvl w:val="0"/>
          <w:numId w:val="33"/>
        </w:numPr>
        <w:ind w:left="732"/>
        <w:jc w:val="both"/>
        <w:rPr>
          <w:sz w:val="22"/>
          <w:szCs w:val="22"/>
          <w:lang w:eastAsia="ar-SA"/>
        </w:rPr>
      </w:pPr>
      <w:r w:rsidRPr="00CC0E22">
        <w:rPr>
          <w:sz w:val="22"/>
          <w:szCs w:val="22"/>
          <w:lang w:eastAsia="ar-SA"/>
        </w:rPr>
        <w:t>IPO-adviezen</w:t>
      </w:r>
    </w:p>
    <w:p w:rsidR="00D14614" w:rsidRPr="00CC0E22" w:rsidRDefault="00D14614" w:rsidP="00CC0E22">
      <w:pPr>
        <w:pStyle w:val="Lijstalinea"/>
        <w:jc w:val="both"/>
        <w:rPr>
          <w:sz w:val="22"/>
          <w:szCs w:val="22"/>
          <w:lang w:eastAsia="nl-BE"/>
        </w:rPr>
      </w:pPr>
      <w:r w:rsidRPr="00CC0E22">
        <w:rPr>
          <w:sz w:val="22"/>
          <w:szCs w:val="22"/>
          <w:lang w:eastAsia="nl-BE"/>
        </w:rPr>
        <w:t>In het kader van plattelandsarmoede kan ook verwezen worden naar de analyses, adviezen en beleidsaanbevelingen van het Interb</w:t>
      </w:r>
      <w:r w:rsidRPr="00CC0E22">
        <w:rPr>
          <w:sz w:val="22"/>
          <w:szCs w:val="22"/>
          <w:lang w:eastAsia="nl-BE"/>
        </w:rPr>
        <w:t>e</w:t>
      </w:r>
      <w:r w:rsidRPr="00CC0E22">
        <w:rPr>
          <w:sz w:val="22"/>
          <w:szCs w:val="22"/>
          <w:lang w:eastAsia="nl-BE"/>
        </w:rPr>
        <w:t xml:space="preserve">stuurlijk Plattelandsoverleg (IPO). </w:t>
      </w:r>
      <w:r w:rsidR="00732A22" w:rsidRPr="00CC0E22">
        <w:rPr>
          <w:sz w:val="22"/>
          <w:szCs w:val="22"/>
          <w:lang w:eastAsia="nl-BE"/>
        </w:rPr>
        <w:t>In 2010</w:t>
      </w:r>
      <w:r w:rsidRPr="00CC0E22">
        <w:rPr>
          <w:sz w:val="22"/>
          <w:szCs w:val="22"/>
          <w:lang w:eastAsia="nl-BE"/>
        </w:rPr>
        <w:t xml:space="preserve"> werd het IPO-advies: “Bereikbaarheid en kwaliteit van voorzieningen in landelijke gebieden: gezondheid</w:t>
      </w:r>
      <w:r w:rsidRPr="00CC0E22">
        <w:rPr>
          <w:sz w:val="22"/>
          <w:szCs w:val="22"/>
          <w:lang w:eastAsia="nl-BE"/>
        </w:rPr>
        <w:t>s</w:t>
      </w:r>
      <w:r w:rsidRPr="00CC0E22">
        <w:rPr>
          <w:sz w:val="22"/>
          <w:szCs w:val="22"/>
          <w:lang w:eastAsia="nl-BE"/>
        </w:rPr>
        <w:t>zorg” voorgelegd aan de Vlaamse Regering. Het advies is geformuleerd vanuit het bestaan van een behoefte of nood inzake bereikbaarheid en kwaliteit van gezondheidszorg in landelijk g</w:t>
      </w:r>
      <w:r w:rsidRPr="00CC0E22">
        <w:rPr>
          <w:sz w:val="22"/>
          <w:szCs w:val="22"/>
          <w:lang w:eastAsia="nl-BE"/>
        </w:rPr>
        <w:t>e</w:t>
      </w:r>
      <w:r w:rsidRPr="00CC0E22">
        <w:rPr>
          <w:sz w:val="22"/>
          <w:szCs w:val="22"/>
          <w:lang w:eastAsia="nl-BE"/>
        </w:rPr>
        <w:t>bied, in het bijzonder voor kwetsbare groepen. De knelpunten en suggesties die aangehaald worden in het Cera-rapport k</w:t>
      </w:r>
      <w:r w:rsidRPr="00CC0E22">
        <w:rPr>
          <w:sz w:val="22"/>
          <w:szCs w:val="22"/>
          <w:lang w:eastAsia="nl-BE"/>
        </w:rPr>
        <w:t>o</w:t>
      </w:r>
      <w:r w:rsidRPr="00CC0E22">
        <w:rPr>
          <w:sz w:val="22"/>
          <w:szCs w:val="22"/>
          <w:lang w:eastAsia="nl-BE"/>
        </w:rPr>
        <w:t xml:space="preserve">men ook in dit advies aan bod. </w:t>
      </w:r>
    </w:p>
    <w:p w:rsidR="00322BDC" w:rsidRPr="00CC0E22" w:rsidRDefault="00322BDC" w:rsidP="00C43489">
      <w:pPr>
        <w:pStyle w:val="Lijstalinea"/>
        <w:ind w:left="0"/>
        <w:jc w:val="both"/>
        <w:rPr>
          <w:sz w:val="22"/>
          <w:szCs w:val="22"/>
          <w:lang w:eastAsia="nl-BE"/>
        </w:rPr>
      </w:pPr>
      <w:bookmarkStart w:id="0" w:name="_GoBack"/>
      <w:bookmarkEnd w:id="0"/>
    </w:p>
    <w:p w:rsidR="00F974EE" w:rsidRPr="00CC0E22" w:rsidRDefault="00F974EE" w:rsidP="00CC0E22">
      <w:pPr>
        <w:numPr>
          <w:ilvl w:val="0"/>
          <w:numId w:val="33"/>
        </w:numPr>
        <w:ind w:left="732"/>
        <w:jc w:val="both"/>
        <w:rPr>
          <w:sz w:val="22"/>
          <w:szCs w:val="22"/>
          <w:lang w:eastAsia="ar-SA"/>
        </w:rPr>
      </w:pPr>
      <w:r w:rsidRPr="00CC0E22">
        <w:rPr>
          <w:sz w:val="22"/>
          <w:szCs w:val="22"/>
          <w:lang w:eastAsia="ar-SA"/>
        </w:rPr>
        <w:t>Participatiedecreet</w:t>
      </w:r>
    </w:p>
    <w:p w:rsidR="00A26A88" w:rsidRPr="00CC0E22" w:rsidRDefault="00F974EE" w:rsidP="00CC0E22">
      <w:pPr>
        <w:pStyle w:val="Lijstalinea"/>
        <w:ind w:left="720"/>
        <w:jc w:val="both"/>
        <w:rPr>
          <w:sz w:val="22"/>
          <w:szCs w:val="22"/>
          <w:lang w:eastAsia="nl-BE"/>
        </w:rPr>
      </w:pPr>
      <w:r w:rsidRPr="00CC0E22">
        <w:rPr>
          <w:sz w:val="22"/>
          <w:szCs w:val="22"/>
          <w:lang w:eastAsia="nl-BE"/>
        </w:rPr>
        <w:t>Ook lokale besturen dragen een verantwoordelijkheid om vrijetijdsbeleving voor elke burger te garanderen. Er wordt een stimulerend beleid gevoerd via het beleidsinstrument van de lok</w:t>
      </w:r>
      <w:r w:rsidRPr="00CC0E22">
        <w:rPr>
          <w:sz w:val="22"/>
          <w:szCs w:val="22"/>
          <w:lang w:eastAsia="nl-BE"/>
        </w:rPr>
        <w:t>a</w:t>
      </w:r>
      <w:r w:rsidRPr="00CC0E22">
        <w:rPr>
          <w:sz w:val="22"/>
          <w:szCs w:val="22"/>
          <w:lang w:eastAsia="nl-BE"/>
        </w:rPr>
        <w:lastRenderedPageBreak/>
        <w:t>le netwerken (Participatiedecreet). Deze maatregel zorgt ervoor dat Vlaamse steden en g</w:t>
      </w:r>
      <w:r w:rsidRPr="00CC0E22">
        <w:rPr>
          <w:sz w:val="22"/>
          <w:szCs w:val="22"/>
          <w:lang w:eastAsia="nl-BE"/>
        </w:rPr>
        <w:t>e</w:t>
      </w:r>
      <w:r w:rsidRPr="00CC0E22">
        <w:rPr>
          <w:sz w:val="22"/>
          <w:szCs w:val="22"/>
          <w:lang w:eastAsia="nl-BE"/>
        </w:rPr>
        <w:t>meenten middelen kunnen ontvangen om de vrijetijdsparticipatie van mensen in armoede te bevorderen en participatiedrempels weg te werken. Een lokaal netwerk streeft naar een plaa</w:t>
      </w:r>
      <w:r w:rsidRPr="00CC0E22">
        <w:rPr>
          <w:sz w:val="22"/>
          <w:szCs w:val="22"/>
          <w:lang w:eastAsia="nl-BE"/>
        </w:rPr>
        <w:t>t</w:t>
      </w:r>
      <w:r w:rsidRPr="00CC0E22">
        <w:rPr>
          <w:sz w:val="22"/>
          <w:szCs w:val="22"/>
          <w:lang w:eastAsia="nl-BE"/>
        </w:rPr>
        <w:t>selijk en structureel samenwerkingsverband dat vorm krijgt in een ‘afsprakennota vrijetijd</w:t>
      </w:r>
      <w:r w:rsidRPr="00CC0E22">
        <w:rPr>
          <w:sz w:val="22"/>
          <w:szCs w:val="22"/>
          <w:lang w:eastAsia="nl-BE"/>
        </w:rPr>
        <w:t>s</w:t>
      </w:r>
      <w:r w:rsidRPr="00CC0E22">
        <w:rPr>
          <w:sz w:val="22"/>
          <w:szCs w:val="22"/>
          <w:lang w:eastAsia="nl-BE"/>
        </w:rPr>
        <w:t>participatie’. Momenteel ontvangen 71 Vlaamse gemeenten en de Vlaamse Gemeenschap</w:t>
      </w:r>
      <w:r w:rsidRPr="00CC0E22">
        <w:rPr>
          <w:sz w:val="22"/>
          <w:szCs w:val="22"/>
          <w:lang w:eastAsia="nl-BE"/>
        </w:rPr>
        <w:t>s</w:t>
      </w:r>
      <w:r w:rsidRPr="00CC0E22">
        <w:rPr>
          <w:sz w:val="22"/>
          <w:szCs w:val="22"/>
          <w:lang w:eastAsia="nl-BE"/>
        </w:rPr>
        <w:t>commissie  in het kader van de lokale netwerken een subsidie. Naast 34 centrumgemeenten en de Vlaamse Gemeenschapscommissie beschikken 37 gemeenten, waarvan een heel aantal la</w:t>
      </w:r>
      <w:r w:rsidRPr="00CC0E22">
        <w:rPr>
          <w:sz w:val="22"/>
          <w:szCs w:val="22"/>
          <w:lang w:eastAsia="nl-BE"/>
        </w:rPr>
        <w:t>n</w:t>
      </w:r>
      <w:r w:rsidRPr="00CC0E22">
        <w:rPr>
          <w:sz w:val="22"/>
          <w:szCs w:val="22"/>
          <w:lang w:eastAsia="nl-BE"/>
        </w:rPr>
        <w:t xml:space="preserve">delijke zoals o.a. Hemiksem, Ichtegem, Ingelmunster, Meeuwen-Gruitrode, Oostrozebeke, Schelle en </w:t>
      </w:r>
      <w:r w:rsidR="00CC0E22">
        <w:rPr>
          <w:sz w:val="22"/>
          <w:szCs w:val="22"/>
          <w:lang w:eastAsia="nl-BE"/>
        </w:rPr>
        <w:t xml:space="preserve">Zwalm over een lokaal netwerk. </w:t>
      </w:r>
    </w:p>
    <w:sectPr w:rsidR="00A26A88" w:rsidRPr="00CC0E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2F" w:rsidRDefault="00A4202F">
      <w:r>
        <w:separator/>
      </w:r>
    </w:p>
  </w:endnote>
  <w:endnote w:type="continuationSeparator" w:id="0">
    <w:p w:rsidR="00A4202F" w:rsidRDefault="00A4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2F" w:rsidRDefault="00A4202F">
      <w:r>
        <w:separator/>
      </w:r>
    </w:p>
  </w:footnote>
  <w:footnote w:type="continuationSeparator" w:id="0">
    <w:p w:rsidR="00A4202F" w:rsidRDefault="00A42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A5F40"/>
    <w:lvl w:ilvl="0">
      <w:start w:val="1"/>
      <w:numFmt w:val="decimal"/>
      <w:pStyle w:val="Lijstnummering"/>
      <w:lvlText w:val="%1."/>
      <w:lvlJc w:val="left"/>
      <w:pPr>
        <w:tabs>
          <w:tab w:val="num" w:pos="357"/>
        </w:tabs>
        <w:ind w:left="357" w:hanging="357"/>
      </w:p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E42EE6"/>
    <w:multiLevelType w:val="hybridMultilevel"/>
    <w:tmpl w:val="D58E63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B0A38EF"/>
    <w:multiLevelType w:val="hybridMultilevel"/>
    <w:tmpl w:val="BB809F7A"/>
    <w:lvl w:ilvl="0" w:tplc="ABC6428A">
      <w:start w:val="1"/>
      <w:numFmt w:val="decimal"/>
      <w:lvlText w:val="%1."/>
      <w:lvlJc w:val="left"/>
      <w:pPr>
        <w:ind w:left="360" w:hanging="360"/>
      </w:pPr>
      <w:rPr>
        <w:rFonts w:ascii="Times New Roman" w:hAnsi="Times New Roman" w:cs="Times New Roman"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0064468"/>
    <w:multiLevelType w:val="hybridMultilevel"/>
    <w:tmpl w:val="F5960A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1501750"/>
    <w:multiLevelType w:val="hybridMultilevel"/>
    <w:tmpl w:val="42E6E7CA"/>
    <w:lvl w:ilvl="0" w:tplc="B2AE6280">
      <w:start w:val="2"/>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4">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F895657"/>
    <w:multiLevelType w:val="hybridMultilevel"/>
    <w:tmpl w:val="0FE88800"/>
    <w:lvl w:ilvl="0" w:tplc="9DF2F0A0">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BF52C05"/>
    <w:multiLevelType w:val="hybridMultilevel"/>
    <w:tmpl w:val="EF6EF5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
  </w:num>
  <w:num w:numId="4">
    <w:abstractNumId w:val="25"/>
  </w:num>
  <w:num w:numId="5">
    <w:abstractNumId w:val="19"/>
  </w:num>
  <w:num w:numId="6">
    <w:abstractNumId w:val="6"/>
  </w:num>
  <w:num w:numId="7">
    <w:abstractNumId w:val="30"/>
  </w:num>
  <w:num w:numId="8">
    <w:abstractNumId w:val="18"/>
  </w:num>
  <w:num w:numId="9">
    <w:abstractNumId w:val="15"/>
  </w:num>
  <w:num w:numId="10">
    <w:abstractNumId w:val="5"/>
  </w:num>
  <w:num w:numId="11">
    <w:abstractNumId w:val="14"/>
  </w:num>
  <w:num w:numId="12">
    <w:abstractNumId w:val="8"/>
  </w:num>
  <w:num w:numId="13">
    <w:abstractNumId w:val="11"/>
  </w:num>
  <w:num w:numId="14">
    <w:abstractNumId w:val="22"/>
  </w:num>
  <w:num w:numId="15">
    <w:abstractNumId w:val="12"/>
  </w:num>
  <w:num w:numId="16">
    <w:abstractNumId w:val="33"/>
  </w:num>
  <w:num w:numId="17">
    <w:abstractNumId w:val="17"/>
  </w:num>
  <w:num w:numId="18">
    <w:abstractNumId w:val="10"/>
  </w:num>
  <w:num w:numId="19">
    <w:abstractNumId w:val="23"/>
  </w:num>
  <w:num w:numId="20">
    <w:abstractNumId w:val="16"/>
  </w:num>
  <w:num w:numId="21">
    <w:abstractNumId w:val="27"/>
  </w:num>
  <w:num w:numId="22">
    <w:abstractNumId w:val="31"/>
  </w:num>
  <w:num w:numId="23">
    <w:abstractNumId w:val="3"/>
  </w:num>
  <w:num w:numId="24">
    <w:abstractNumId w:val="29"/>
  </w:num>
  <w:num w:numId="25">
    <w:abstractNumId w:val="24"/>
  </w:num>
  <w:num w:numId="26">
    <w:abstractNumId w:val="21"/>
  </w:num>
  <w:num w:numId="27">
    <w:abstractNumId w:val="20"/>
  </w:num>
  <w:num w:numId="28">
    <w:abstractNumId w:val="28"/>
  </w:num>
  <w:num w:numId="29">
    <w:abstractNumId w:val="9"/>
  </w:num>
  <w:num w:numId="30">
    <w:abstractNumId w:val="32"/>
  </w:num>
  <w:num w:numId="31">
    <w:abstractNumId w:val="4"/>
  </w:num>
  <w:num w:numId="32">
    <w:abstractNumId w:val="2"/>
  </w:num>
  <w:num w:numId="33">
    <w:abstractNumId w:val="2"/>
  </w:num>
  <w:num w:numId="34">
    <w:abstractNumId w:val="0"/>
    <w:lvlOverride w:ilvl="0">
      <w:startOverride w:val="1"/>
    </w:lvlOverride>
  </w:num>
  <w:num w:numId="35">
    <w:abstractNumId w:val="26"/>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44"/>
    <w:rsid w:val="00010B84"/>
    <w:rsid w:val="000218BB"/>
    <w:rsid w:val="000E166A"/>
    <w:rsid w:val="00102476"/>
    <w:rsid w:val="001058E4"/>
    <w:rsid w:val="00112B98"/>
    <w:rsid w:val="001561C9"/>
    <w:rsid w:val="0016148B"/>
    <w:rsid w:val="001755B2"/>
    <w:rsid w:val="00177ADF"/>
    <w:rsid w:val="001813F5"/>
    <w:rsid w:val="001B7542"/>
    <w:rsid w:val="001C0B52"/>
    <w:rsid w:val="001D3EC2"/>
    <w:rsid w:val="001D50C6"/>
    <w:rsid w:val="001F713E"/>
    <w:rsid w:val="00202FA9"/>
    <w:rsid w:val="00216DC0"/>
    <w:rsid w:val="002536A1"/>
    <w:rsid w:val="002B65A3"/>
    <w:rsid w:val="002F1544"/>
    <w:rsid w:val="00321F10"/>
    <w:rsid w:val="0032261D"/>
    <w:rsid w:val="00322BDC"/>
    <w:rsid w:val="00323AF3"/>
    <w:rsid w:val="0033133A"/>
    <w:rsid w:val="0034616F"/>
    <w:rsid w:val="003646BA"/>
    <w:rsid w:val="003750D5"/>
    <w:rsid w:val="003B6A5C"/>
    <w:rsid w:val="003E4E61"/>
    <w:rsid w:val="00417DFC"/>
    <w:rsid w:val="00423F29"/>
    <w:rsid w:val="00445C24"/>
    <w:rsid w:val="0046192B"/>
    <w:rsid w:val="00462027"/>
    <w:rsid w:val="0046761C"/>
    <w:rsid w:val="0047032B"/>
    <w:rsid w:val="00472C97"/>
    <w:rsid w:val="00477EB3"/>
    <w:rsid w:val="0049381A"/>
    <w:rsid w:val="004A56C3"/>
    <w:rsid w:val="004C5943"/>
    <w:rsid w:val="004D21E2"/>
    <w:rsid w:val="004F3708"/>
    <w:rsid w:val="00512E83"/>
    <w:rsid w:val="00513343"/>
    <w:rsid w:val="00513FFF"/>
    <w:rsid w:val="00540203"/>
    <w:rsid w:val="00540740"/>
    <w:rsid w:val="00560124"/>
    <w:rsid w:val="005647C5"/>
    <w:rsid w:val="00573E41"/>
    <w:rsid w:val="005A5585"/>
    <w:rsid w:val="005B3194"/>
    <w:rsid w:val="005E563F"/>
    <w:rsid w:val="005E6F34"/>
    <w:rsid w:val="00654311"/>
    <w:rsid w:val="006644EA"/>
    <w:rsid w:val="006A5A3E"/>
    <w:rsid w:val="006F445E"/>
    <w:rsid w:val="00723B3F"/>
    <w:rsid w:val="007300B2"/>
    <w:rsid w:val="00732A22"/>
    <w:rsid w:val="007408E7"/>
    <w:rsid w:val="00766C70"/>
    <w:rsid w:val="00793A57"/>
    <w:rsid w:val="007A5B20"/>
    <w:rsid w:val="007E4BDC"/>
    <w:rsid w:val="007F21F0"/>
    <w:rsid w:val="007F367E"/>
    <w:rsid w:val="00842183"/>
    <w:rsid w:val="008A6DA3"/>
    <w:rsid w:val="008E3430"/>
    <w:rsid w:val="008F5620"/>
    <w:rsid w:val="009052BE"/>
    <w:rsid w:val="009511C4"/>
    <w:rsid w:val="00951484"/>
    <w:rsid w:val="00995790"/>
    <w:rsid w:val="00995A04"/>
    <w:rsid w:val="00995F79"/>
    <w:rsid w:val="009A6335"/>
    <w:rsid w:val="009D6FE1"/>
    <w:rsid w:val="009F3552"/>
    <w:rsid w:val="00A254DA"/>
    <w:rsid w:val="00A26A88"/>
    <w:rsid w:val="00A36D8E"/>
    <w:rsid w:val="00A4202F"/>
    <w:rsid w:val="00A8473D"/>
    <w:rsid w:val="00AD549A"/>
    <w:rsid w:val="00B16D19"/>
    <w:rsid w:val="00BB2A82"/>
    <w:rsid w:val="00BB38B7"/>
    <w:rsid w:val="00BB6E27"/>
    <w:rsid w:val="00BC7C40"/>
    <w:rsid w:val="00BE315B"/>
    <w:rsid w:val="00C1448C"/>
    <w:rsid w:val="00C43489"/>
    <w:rsid w:val="00C6053C"/>
    <w:rsid w:val="00C625C9"/>
    <w:rsid w:val="00C73168"/>
    <w:rsid w:val="00CA6ED5"/>
    <w:rsid w:val="00CB49BA"/>
    <w:rsid w:val="00CC0E22"/>
    <w:rsid w:val="00CE2DB2"/>
    <w:rsid w:val="00CE5C0A"/>
    <w:rsid w:val="00D10A53"/>
    <w:rsid w:val="00D14614"/>
    <w:rsid w:val="00D265BE"/>
    <w:rsid w:val="00D349B1"/>
    <w:rsid w:val="00D34D0C"/>
    <w:rsid w:val="00D44CA5"/>
    <w:rsid w:val="00D547E2"/>
    <w:rsid w:val="00D5568D"/>
    <w:rsid w:val="00D61A12"/>
    <w:rsid w:val="00D67BAF"/>
    <w:rsid w:val="00DA3A9B"/>
    <w:rsid w:val="00DB5700"/>
    <w:rsid w:val="00DD1FBA"/>
    <w:rsid w:val="00DE405B"/>
    <w:rsid w:val="00DF157B"/>
    <w:rsid w:val="00E543E8"/>
    <w:rsid w:val="00E839E8"/>
    <w:rsid w:val="00EB0A62"/>
    <w:rsid w:val="00ED2BDA"/>
    <w:rsid w:val="00F8118D"/>
    <w:rsid w:val="00F938AA"/>
    <w:rsid w:val="00F974EE"/>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D6FE1"/>
    <w:rPr>
      <w:rFonts w:ascii="Tahoma" w:hAnsi="Tahoma"/>
      <w:sz w:val="16"/>
      <w:szCs w:val="16"/>
    </w:rPr>
  </w:style>
  <w:style w:type="character" w:customStyle="1" w:styleId="BallontekstChar">
    <w:name w:val="Ballontekst Char"/>
    <w:link w:val="Ballontekst"/>
    <w:rsid w:val="009D6FE1"/>
    <w:rPr>
      <w:rFonts w:ascii="Tahoma" w:hAnsi="Tahoma" w:cs="Tahoma"/>
      <w:sz w:val="16"/>
      <w:szCs w:val="16"/>
      <w:lang w:val="nl-NL" w:eastAsia="nl-NL"/>
    </w:rPr>
  </w:style>
  <w:style w:type="paragraph" w:styleId="Lijstnummering">
    <w:name w:val="List Number"/>
    <w:basedOn w:val="Standaard"/>
    <w:unhideWhenUsed/>
    <w:rsid w:val="003E4E61"/>
    <w:pPr>
      <w:numPr>
        <w:numId w:val="34"/>
      </w:numPr>
      <w:suppressAutoHyphens/>
    </w:pPr>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75522073">
      <w:bodyDiv w:val="1"/>
      <w:marLeft w:val="0"/>
      <w:marRight w:val="0"/>
      <w:marTop w:val="0"/>
      <w:marBottom w:val="0"/>
      <w:divBdr>
        <w:top w:val="none" w:sz="0" w:space="0" w:color="auto"/>
        <w:left w:val="none" w:sz="0" w:space="0" w:color="auto"/>
        <w:bottom w:val="none" w:sz="0" w:space="0" w:color="auto"/>
        <w:right w:val="none" w:sz="0" w:space="0" w:color="auto"/>
      </w:divBdr>
    </w:div>
    <w:div w:id="350567579">
      <w:bodyDiv w:val="1"/>
      <w:marLeft w:val="0"/>
      <w:marRight w:val="0"/>
      <w:marTop w:val="0"/>
      <w:marBottom w:val="0"/>
      <w:divBdr>
        <w:top w:val="none" w:sz="0" w:space="0" w:color="auto"/>
        <w:left w:val="none" w:sz="0" w:space="0" w:color="auto"/>
        <w:bottom w:val="none" w:sz="0" w:space="0" w:color="auto"/>
        <w:right w:val="none" w:sz="0" w:space="0" w:color="auto"/>
      </w:divBdr>
    </w:div>
    <w:div w:id="462894681">
      <w:bodyDiv w:val="1"/>
      <w:marLeft w:val="0"/>
      <w:marRight w:val="0"/>
      <w:marTop w:val="0"/>
      <w:marBottom w:val="0"/>
      <w:divBdr>
        <w:top w:val="none" w:sz="0" w:space="0" w:color="auto"/>
        <w:left w:val="none" w:sz="0" w:space="0" w:color="auto"/>
        <w:bottom w:val="none" w:sz="0" w:space="0" w:color="auto"/>
        <w:right w:val="none" w:sz="0" w:space="0" w:color="auto"/>
      </w:divBdr>
    </w:div>
    <w:div w:id="16984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6190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cp:lastModifiedBy>wro</cp:lastModifiedBy>
  <cp:revision>2</cp:revision>
  <cp:lastPrinted>2012-05-04T11:30:00Z</cp:lastPrinted>
  <dcterms:created xsi:type="dcterms:W3CDTF">2012-06-06T14:55:00Z</dcterms:created>
  <dcterms:modified xsi:type="dcterms:W3CDTF">2012-06-06T14:55:00Z</dcterms:modified>
</cp:coreProperties>
</file>