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976E9" w:rsidRPr="00DD4121" w:rsidRDefault="0027334D"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27334D"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27334D">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27334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27334D" w:rsidRPr="00326A58">
        <w:rPr>
          <w:b w:val="0"/>
        </w:rPr>
      </w:r>
      <w:r w:rsidR="0027334D" w:rsidRPr="00326A58">
        <w:rPr>
          <w:b w:val="0"/>
        </w:rPr>
        <w:fldChar w:fldCharType="separate"/>
      </w:r>
      <w:r w:rsidR="008E4600">
        <w:rPr>
          <w:b w:val="0"/>
        </w:rPr>
        <w:t>3</w:t>
      </w:r>
      <w:r w:rsidR="00B54310">
        <w:rPr>
          <w:b w:val="0"/>
        </w:rPr>
        <w:t>2</w:t>
      </w:r>
      <w:r w:rsidR="00C5615C">
        <w:rPr>
          <w:b w:val="0"/>
        </w:rPr>
        <w:t>9</w:t>
      </w:r>
      <w:r w:rsidR="0027334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27334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27334D">
        <w:rPr>
          <w:b w:val="0"/>
        </w:rPr>
      </w:r>
      <w:r w:rsidR="0027334D">
        <w:rPr>
          <w:b w:val="0"/>
        </w:rPr>
        <w:fldChar w:fldCharType="separate"/>
      </w:r>
      <w:r w:rsidR="00B54310">
        <w:rPr>
          <w:b w:val="0"/>
        </w:rPr>
        <w:t>2</w:t>
      </w:r>
      <w:r w:rsidR="0027334D">
        <w:rPr>
          <w:b w:val="0"/>
        </w:rPr>
        <w:fldChar w:fldCharType="end"/>
      </w:r>
      <w:bookmarkEnd w:id="3"/>
      <w:r w:rsidRPr="00326A58">
        <w:rPr>
          <w:b w:val="0"/>
        </w:rPr>
        <w:t xml:space="preserve"> </w:t>
      </w:r>
      <w:bookmarkStart w:id="4" w:name="Dropdown2"/>
      <w:r w:rsidR="0027334D">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7334D">
        <w:rPr>
          <w:b w:val="0"/>
        </w:rPr>
      </w:r>
      <w:r w:rsidR="0027334D">
        <w:rPr>
          <w:b w:val="0"/>
        </w:rPr>
        <w:fldChar w:fldCharType="end"/>
      </w:r>
      <w:bookmarkEnd w:id="4"/>
      <w:r w:rsidRPr="00326A58">
        <w:rPr>
          <w:b w:val="0"/>
        </w:rPr>
        <w:t xml:space="preserve"> </w:t>
      </w:r>
      <w:bookmarkStart w:id="5" w:name="Dropdown3"/>
      <w:r w:rsidR="0027334D">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7334D">
        <w:rPr>
          <w:b w:val="0"/>
        </w:rPr>
      </w:r>
      <w:r w:rsidR="0027334D">
        <w:rPr>
          <w:b w:val="0"/>
        </w:rPr>
        <w:fldChar w:fldCharType="end"/>
      </w:r>
      <w:bookmarkEnd w:id="5"/>
    </w:p>
    <w:p w:rsidR="000976E9" w:rsidRDefault="000976E9" w:rsidP="00CA594C">
      <w:pPr>
        <w:rPr>
          <w:szCs w:val="22"/>
        </w:rPr>
      </w:pPr>
      <w:r>
        <w:rPr>
          <w:szCs w:val="22"/>
        </w:rPr>
        <w:t xml:space="preserve">van </w:t>
      </w:r>
      <w:r w:rsidR="0027334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27334D" w:rsidRPr="009D7043">
        <w:rPr>
          <w:rStyle w:val="AntwoordNaamMinisterChar"/>
        </w:rPr>
      </w:r>
      <w:r w:rsidR="0027334D" w:rsidRPr="009D7043">
        <w:rPr>
          <w:rStyle w:val="AntwoordNaamMinisterChar"/>
        </w:rPr>
        <w:fldChar w:fldCharType="separate"/>
      </w:r>
      <w:r w:rsidR="00660CFB">
        <w:rPr>
          <w:rStyle w:val="AntwoordNaamMinisterChar"/>
        </w:rPr>
        <w:t>j</w:t>
      </w:r>
      <w:r w:rsidR="00C5615C">
        <w:rPr>
          <w:rStyle w:val="AntwoordNaamMinisterChar"/>
        </w:rPr>
        <w:t xml:space="preserve">ohan </w:t>
      </w:r>
      <w:r w:rsidR="00660CFB">
        <w:rPr>
          <w:rStyle w:val="AntwoordNaamMinisterChar"/>
        </w:rPr>
        <w:t>v</w:t>
      </w:r>
      <w:r w:rsidR="00C5615C">
        <w:rPr>
          <w:rStyle w:val="AntwoordNaamMinisterChar"/>
        </w:rPr>
        <w:t>erstreken</w:t>
      </w:r>
      <w:r w:rsidR="0027334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5615C" w:rsidRPr="008E4600" w:rsidRDefault="00B54310" w:rsidP="006909D3">
      <w:pPr>
        <w:pStyle w:val="StandaardSV"/>
        <w:numPr>
          <w:ilvl w:val="0"/>
          <w:numId w:val="27"/>
        </w:numPr>
        <w:ind w:left="357"/>
      </w:pPr>
      <w:r w:rsidRPr="00B54310">
        <w:lastRenderedPageBreak/>
        <w:t xml:space="preserve">Ik word op de hoogte gehouden van het overleg tussen het stadsbestuur van Waregem en </w:t>
      </w:r>
      <w:r>
        <w:t xml:space="preserve">de </w:t>
      </w:r>
      <w:r w:rsidRPr="009E5E1A">
        <w:t>American Battle Monuments Commission (ABMC)</w:t>
      </w:r>
      <w:r w:rsidRPr="00B54310">
        <w:t xml:space="preserve"> in het kader van het WO I-dossier “Bezoekerscentrum Flanders Fields American Cemetery Waregem”.</w:t>
      </w:r>
      <w:r>
        <w:t xml:space="preserve"> </w:t>
      </w:r>
      <w:r w:rsidRPr="00B54310">
        <w:t>Anderzijds wordt ABMC in het kader van de betekening steeds op de hoogte gebracht van beschermingsinitiatieven, oo</w:t>
      </w:r>
      <w:r>
        <w:t xml:space="preserve">k al </w:t>
      </w:r>
      <w:r w:rsidR="00C538A0">
        <w:t>is</w:t>
      </w:r>
      <w:r>
        <w:t xml:space="preserve"> zij geen eigenaar, zoals</w:t>
      </w:r>
      <w:r w:rsidRPr="00B54310">
        <w:t xml:space="preserve"> recent</w:t>
      </w:r>
      <w:r w:rsidR="00C538A0">
        <w:t>elijk</w:t>
      </w:r>
      <w:r w:rsidRPr="00B54310">
        <w:t xml:space="preserve"> naar aanleiding van de voorlopige bescherming van het oorlogsgedenkteken in Oudenaarde.</w:t>
      </w:r>
    </w:p>
    <w:p w:rsidR="008E4600" w:rsidRPr="008E4600" w:rsidRDefault="00B54310" w:rsidP="006909D3">
      <w:pPr>
        <w:pStyle w:val="StandaardSV"/>
        <w:ind w:left="357"/>
      </w:pPr>
      <w:r w:rsidRPr="00B54310">
        <w:t>Ten slotte meld ik u dat Minister-president Kris Peeters tijdens zijn werkbezoek aan de Verenigde Staten op 27 juni 2011 een onderhoud heeft gehad met de leiding van de ABMC waarbij hij het Vlaams herdenkingsproject heeft voorgesteld.</w:t>
      </w:r>
    </w:p>
    <w:p w:rsidR="000403BF" w:rsidRPr="000403BF" w:rsidRDefault="000403BF" w:rsidP="006909D3">
      <w:pPr>
        <w:pStyle w:val="StandaardSV"/>
        <w:ind w:left="357"/>
      </w:pPr>
    </w:p>
    <w:p w:rsidR="00B54310" w:rsidRPr="00B54310" w:rsidRDefault="00B54310" w:rsidP="006909D3">
      <w:pPr>
        <w:pStyle w:val="StandaardSV"/>
        <w:numPr>
          <w:ilvl w:val="0"/>
          <w:numId w:val="27"/>
        </w:numPr>
        <w:ind w:left="357"/>
        <w:rPr>
          <w:szCs w:val="22"/>
        </w:rPr>
      </w:pPr>
      <w:r>
        <w:t xml:space="preserve">Op dit moment worden </w:t>
      </w:r>
      <w:r w:rsidRPr="00B54310">
        <w:t>tussen ABMC en het stadsbestuur van Waregem besprekingen g</w:t>
      </w:r>
      <w:r>
        <w:t>evoerd</w:t>
      </w:r>
      <w:r w:rsidRPr="00B54310">
        <w:t xml:space="preserve">  over de oppervlakte en de thema’s van de inrichting van het bezoekerscentrum. Hierover bestaat nog geen definitief uitsluitsel.</w:t>
      </w:r>
    </w:p>
    <w:p w:rsidR="00B54310" w:rsidRPr="00B54310" w:rsidRDefault="00B54310" w:rsidP="006909D3">
      <w:pPr>
        <w:pStyle w:val="StandaardSV"/>
        <w:ind w:left="357"/>
        <w:rPr>
          <w:szCs w:val="22"/>
        </w:rPr>
      </w:pPr>
    </w:p>
    <w:p w:rsidR="00B54310" w:rsidRDefault="006909D3" w:rsidP="006909D3">
      <w:pPr>
        <w:pStyle w:val="StandaardSV"/>
        <w:numPr>
          <w:ilvl w:val="0"/>
          <w:numId w:val="27"/>
        </w:numPr>
        <w:ind w:left="357"/>
      </w:pPr>
      <w:r>
        <w:t>Er</w:t>
      </w:r>
      <w:r w:rsidR="009B223A" w:rsidRPr="009E5E1A">
        <w:t xml:space="preserve"> </w:t>
      </w:r>
      <w:r w:rsidR="00C538A0">
        <w:t>is overleg</w:t>
      </w:r>
      <w:r w:rsidR="009B223A" w:rsidRPr="009E5E1A">
        <w:t xml:space="preserve"> met </w:t>
      </w:r>
      <w:r w:rsidR="00C538A0">
        <w:t xml:space="preserve">de </w:t>
      </w:r>
      <w:r w:rsidR="009B223A" w:rsidRPr="009E5E1A">
        <w:t xml:space="preserve">CWGC over restauratiepremies voor het prioritair restaureren van bakstenen omheiningmuren op de 22 Britse militaire begraafplaatsen. </w:t>
      </w:r>
      <w:r>
        <w:t>Ook wordt e</w:t>
      </w:r>
      <w:r w:rsidR="009B223A" w:rsidRPr="009E5E1A">
        <w:t>r informatie uitgewisseld over het groenbeheer en meer specifiek ook het vereenvoudigen van het vergunningstraject via een geïntegreerd en overkoepelend groenbeheerplan voor alle Britse militaire begraafplaatsen.</w:t>
      </w:r>
    </w:p>
    <w:p w:rsidR="009B223A" w:rsidRPr="00B54310" w:rsidRDefault="009B223A" w:rsidP="006909D3">
      <w:pPr>
        <w:pStyle w:val="StandaardSV"/>
        <w:ind w:left="357"/>
        <w:rPr>
          <w:szCs w:val="22"/>
        </w:rPr>
      </w:pPr>
    </w:p>
    <w:p w:rsidR="00B54310" w:rsidRPr="009B223A" w:rsidRDefault="009B223A" w:rsidP="006909D3">
      <w:pPr>
        <w:pStyle w:val="StandaardSV"/>
        <w:numPr>
          <w:ilvl w:val="0"/>
          <w:numId w:val="27"/>
        </w:numPr>
        <w:ind w:left="357"/>
        <w:rPr>
          <w:szCs w:val="22"/>
        </w:rPr>
      </w:pPr>
      <w:r w:rsidRPr="009E5E1A">
        <w:t xml:space="preserve">In Vlaanderen zijn </w:t>
      </w:r>
      <w:r w:rsidR="00C538A0">
        <w:t xml:space="preserve">er </w:t>
      </w:r>
      <w:r w:rsidRPr="009E5E1A">
        <w:t>122 Britse mil</w:t>
      </w:r>
      <w:r>
        <w:t>itaire begraafplaatsen.</w:t>
      </w:r>
      <w:r w:rsidRPr="009E5E1A">
        <w:t xml:space="preserve"> </w:t>
      </w:r>
      <w:r>
        <w:t>D</w:t>
      </w:r>
      <w:r w:rsidRPr="009E5E1A">
        <w:t>eze zijn intussen allemaal beschermd als monument. Ook 2 bijzondere ereperken zijn aanvullend beschermd als monument, m</w:t>
      </w:r>
      <w:r>
        <w:t xml:space="preserve">et </w:t>
      </w:r>
      <w:r w:rsidRPr="009E5E1A">
        <w:t>n</w:t>
      </w:r>
      <w:r>
        <w:t>ame</w:t>
      </w:r>
      <w:r w:rsidRPr="009E5E1A">
        <w:t xml:space="preserve"> Zillebeke Churchyard en Zeebrugge Churchyard. Nog enkele andere ereperken zijn gelegen binnen een beschermd dorpsgezicht, waaronder Reningelst. Daarnaast zijn enkele Britse gedenktekens begrepen in vroegere beschermingen, waaronder de Menenpoort binnen de bescherming als monument van de Ieperse vestingen en een Brits gedenkteken binnen het stadsgezicht Sluizencomplex Ganzepoot met Koning Albert I-monument te Nieuwpoort.</w:t>
      </w:r>
    </w:p>
    <w:p w:rsidR="009B223A" w:rsidRDefault="009B223A" w:rsidP="006909D3">
      <w:pPr>
        <w:pStyle w:val="StandaardSV"/>
        <w:ind w:left="357"/>
      </w:pPr>
    </w:p>
    <w:p w:rsidR="009B223A" w:rsidRDefault="009B223A" w:rsidP="006909D3">
      <w:pPr>
        <w:pStyle w:val="StandaardSV"/>
        <w:ind w:left="357"/>
      </w:pPr>
      <w:r w:rsidRPr="009E5E1A">
        <w:t xml:space="preserve">Een accuraat overzicht van alle Britse WO 1 ereperken op gemeentelijke begraafplaatsen is volgens </w:t>
      </w:r>
      <w:r>
        <w:t>mijn</w:t>
      </w:r>
      <w:r w:rsidRPr="009E5E1A">
        <w:t xml:space="preserve"> informatie nog niet voorhanden.</w:t>
      </w:r>
    </w:p>
    <w:p w:rsidR="006A72F7" w:rsidRDefault="006A72F7" w:rsidP="006909D3">
      <w:pPr>
        <w:pStyle w:val="StandaardSV"/>
        <w:ind w:left="357"/>
      </w:pPr>
    </w:p>
    <w:p w:rsidR="009B223A" w:rsidRDefault="009B223A" w:rsidP="006909D3">
      <w:pPr>
        <w:pStyle w:val="StandaardSV"/>
        <w:ind w:left="357"/>
      </w:pPr>
      <w:r w:rsidRPr="009B223A">
        <w:t xml:space="preserve">Voor een precies overzicht naar het aantal slachtoffers per begraafplaats en van de betreffende nationaliteit </w:t>
      </w:r>
      <w:r>
        <w:t>verwijs ik</w:t>
      </w:r>
      <w:r w:rsidRPr="009B223A">
        <w:t xml:space="preserve"> naar de inventaris van de oorlogsrelicten van WO1, geïntegreerd in de DIBE-databank (</w:t>
      </w:r>
      <w:hyperlink r:id="rId7" w:history="1">
        <w:r w:rsidRPr="009B223A">
          <w:rPr>
            <w:rStyle w:val="Hyperlink"/>
          </w:rPr>
          <w:t>https://inventaris.onroerenderfgoed.be/woi/relict/zoeken</w:t>
        </w:r>
      </w:hyperlink>
      <w:r w:rsidRPr="009B223A">
        <w:t>). Binnen het Britse leger waren naast Schotten, Ieren en Welshmen ook Britse Gemenebestlanden aangesloten met Canadezen, Zuid-Afrikanen, Australiërs en Nieuw-Zeelanders.</w:t>
      </w:r>
      <w:r>
        <w:t xml:space="preserve"> </w:t>
      </w:r>
      <w:r w:rsidRPr="009B223A">
        <w:t xml:space="preserve">Binnen de CWGC worden ook </w:t>
      </w:r>
      <w:r w:rsidR="006A72F7" w:rsidRPr="009B223A">
        <w:t>begravingregisters</w:t>
      </w:r>
      <w:r w:rsidRPr="009B223A">
        <w:t xml:space="preserve"> bijgehouden, </w:t>
      </w:r>
      <w:r>
        <w:t>te consulteren</w:t>
      </w:r>
      <w:r w:rsidRPr="009B223A">
        <w:t xml:space="preserve"> </w:t>
      </w:r>
      <w:r w:rsidR="00C538A0">
        <w:t>op</w:t>
      </w:r>
      <w:r w:rsidRPr="009B223A">
        <w:t xml:space="preserve"> </w:t>
      </w:r>
      <w:hyperlink r:id="rId8" w:history="1">
        <w:r w:rsidRPr="009B223A">
          <w:rPr>
            <w:rStyle w:val="Hyperlink"/>
          </w:rPr>
          <w:t>www.cwgc.org</w:t>
        </w:r>
      </w:hyperlink>
      <w:r w:rsidRPr="009B223A">
        <w:t>.</w:t>
      </w:r>
    </w:p>
    <w:p w:rsidR="009B223A" w:rsidRPr="009B223A" w:rsidRDefault="009B223A" w:rsidP="006909D3">
      <w:pPr>
        <w:pStyle w:val="StandaardSV"/>
        <w:ind w:left="357"/>
        <w:rPr>
          <w:szCs w:val="22"/>
        </w:rPr>
      </w:pPr>
    </w:p>
    <w:p w:rsidR="009B223A" w:rsidRDefault="009B223A" w:rsidP="006909D3">
      <w:pPr>
        <w:pStyle w:val="StandaardSV"/>
        <w:numPr>
          <w:ilvl w:val="0"/>
          <w:numId w:val="27"/>
        </w:numPr>
        <w:ind w:left="357"/>
        <w:rPr>
          <w:szCs w:val="22"/>
        </w:rPr>
      </w:pPr>
      <w:r w:rsidRPr="009B223A">
        <w:rPr>
          <w:szCs w:val="22"/>
        </w:rPr>
        <w:t xml:space="preserve">Op 9 maart 2011 bracht ik een bezoek aan </w:t>
      </w:r>
      <w:r w:rsidRPr="009E5E1A">
        <w:t>de Volksbund Deutsche Kriegsgräberfürsorge e.V. (VDK)</w:t>
      </w:r>
      <w:r w:rsidRPr="009B223A">
        <w:rPr>
          <w:szCs w:val="22"/>
        </w:rPr>
        <w:t xml:space="preserve"> in Berlijn. Ik heb er de leiding geïnformeerd over de Vlaamse plannen in het kader van honderd jaar WO I en stelde voor om VDK te betrekken bij de herdenking. De Volksbund maakte mij attent op onder andere de vredesinitiatieven voor de jeugd om via jeugdkampen jongeren de gelegenheid te bieden in contact te komen met de gevolgen van oorlog en geweld om ze zo te sensibiliseren voor een tolerant en vredevol samenleven.</w:t>
      </w:r>
    </w:p>
    <w:p w:rsidR="009B223A" w:rsidRDefault="009B223A" w:rsidP="006909D3">
      <w:pPr>
        <w:pStyle w:val="Lijstalinea"/>
        <w:ind w:left="357"/>
        <w:jc w:val="both"/>
      </w:pPr>
      <w:r w:rsidRPr="009E5E1A">
        <w:lastRenderedPageBreak/>
        <w:t xml:space="preserve">Met VDK wordt </w:t>
      </w:r>
      <w:r>
        <w:t>op ambtelijk vlak overlegd over onderhoud</w:t>
      </w:r>
      <w:r w:rsidRPr="009E5E1A">
        <w:t>- en restauratiepremies v</w:t>
      </w:r>
      <w:r>
        <w:t xml:space="preserve">oor het courant groenbeheer op </w:t>
      </w:r>
      <w:r w:rsidR="006909D3">
        <w:t>twee</w:t>
      </w:r>
      <w:r w:rsidRPr="009E5E1A">
        <w:t xml:space="preserve"> Duitse</w:t>
      </w:r>
      <w:r>
        <w:t xml:space="preserve"> militaire begraafplaatsen (</w:t>
      </w:r>
      <w:r w:rsidRPr="009E5E1A">
        <w:t>Langemark en Vladslo</w:t>
      </w:r>
      <w:r>
        <w:t>)</w:t>
      </w:r>
      <w:r w:rsidRPr="009E5E1A">
        <w:t xml:space="preserve"> en voor de lopende totale herwaardering van de begraafplaats te Hooglede. Ook voor de begraafplaats te Vladslo wordt een totale herwaardering middels een restauratiepremiedossier voorbereid. </w:t>
      </w:r>
    </w:p>
    <w:p w:rsidR="009B223A" w:rsidRDefault="009B223A" w:rsidP="006909D3">
      <w:pPr>
        <w:pStyle w:val="Lijstalinea"/>
        <w:ind w:left="357"/>
        <w:jc w:val="both"/>
      </w:pPr>
      <w:r w:rsidRPr="009E5E1A">
        <w:t>Met VDK wordt ook informatie uitgewisseld over het inplanten van nieuwe onthaalinfrastructuur op de Duitse militaire begraafplaatsen van Hooglede en Vladslo, dit in nauw overleg met de betrokken gemeentebesturen.</w:t>
      </w:r>
    </w:p>
    <w:p w:rsidR="009B223A" w:rsidRDefault="009B223A" w:rsidP="006909D3">
      <w:pPr>
        <w:pStyle w:val="StandaardSV"/>
        <w:ind w:left="357"/>
        <w:rPr>
          <w:szCs w:val="22"/>
        </w:rPr>
      </w:pPr>
      <w:r>
        <w:t>Tenslotte zal ik op zaterdag 5 mei 2012 een herdenkingstoespraak houden naar aanleiding van de plechtige heropening van de Duitse militaire begraafplaats te Hooglede.</w:t>
      </w:r>
    </w:p>
    <w:p w:rsidR="009B223A" w:rsidRDefault="009B223A" w:rsidP="006909D3">
      <w:pPr>
        <w:pStyle w:val="StandaardSV"/>
        <w:ind w:left="357"/>
        <w:rPr>
          <w:szCs w:val="22"/>
        </w:rPr>
      </w:pPr>
    </w:p>
    <w:p w:rsidR="009B223A" w:rsidRPr="006A72F7" w:rsidRDefault="006A72F7" w:rsidP="006909D3">
      <w:pPr>
        <w:pStyle w:val="StandaardSV"/>
        <w:numPr>
          <w:ilvl w:val="0"/>
          <w:numId w:val="27"/>
        </w:numPr>
        <w:ind w:left="357"/>
        <w:rPr>
          <w:szCs w:val="22"/>
        </w:rPr>
      </w:pPr>
      <w:r w:rsidRPr="009E5E1A">
        <w:t xml:space="preserve">VDK beheert in Vlaanderen </w:t>
      </w:r>
      <w:r w:rsidR="006909D3">
        <w:t>verschillende</w:t>
      </w:r>
      <w:r w:rsidRPr="009E5E1A">
        <w:t xml:space="preserve"> verzamelbegraafplaatsen uit WO 1</w:t>
      </w:r>
      <w:r w:rsidR="006909D3">
        <w:t>. Meer informatie hierover vindt u op de website ww.volksbund.de</w:t>
      </w:r>
    </w:p>
    <w:p w:rsidR="006A72F7" w:rsidRDefault="006A72F7" w:rsidP="006909D3">
      <w:pPr>
        <w:ind w:left="357"/>
        <w:jc w:val="both"/>
      </w:pPr>
    </w:p>
    <w:p w:rsidR="006A72F7" w:rsidRPr="009E5E1A" w:rsidRDefault="006A72F7" w:rsidP="006909D3">
      <w:pPr>
        <w:ind w:left="357"/>
        <w:jc w:val="both"/>
      </w:pPr>
      <w:r w:rsidRPr="009E5E1A">
        <w:t>Voor een precies overzicht van het aantal slachtoffers per begraafplaats en van de betreffende nationaliteit kan verwezen worden naar de inventaris van de oorlogsrelicten v</w:t>
      </w:r>
      <w:r>
        <w:t>an WO1, geïntegreerd in de DIBE</w:t>
      </w:r>
      <w:r w:rsidRPr="006A72F7">
        <w:rPr>
          <w:rFonts w:eastAsia="Calibri"/>
          <w:szCs w:val="20"/>
        </w:rPr>
        <w:t xml:space="preserve"> </w:t>
      </w:r>
      <w:r w:rsidRPr="009B223A">
        <w:rPr>
          <w:rFonts w:eastAsia="Calibri"/>
          <w:szCs w:val="20"/>
        </w:rPr>
        <w:t>databank (</w:t>
      </w:r>
      <w:hyperlink r:id="rId9" w:history="1">
        <w:r w:rsidRPr="009B223A">
          <w:rPr>
            <w:rStyle w:val="Hyperlink"/>
          </w:rPr>
          <w:t>https://inventaris.onroerenderfgoed.be/woi/relict/zoeken</w:t>
        </w:r>
      </w:hyperlink>
      <w:r w:rsidRPr="009B223A">
        <w:rPr>
          <w:rFonts w:eastAsia="Calibri"/>
          <w:szCs w:val="20"/>
        </w:rPr>
        <w:t xml:space="preserve">). </w:t>
      </w:r>
      <w:r w:rsidRPr="009E5E1A">
        <w:t xml:space="preserve"> Binnen het Duitse leger waren ook landen uit het toenmalige Duitse Rijk aangesloten met Denen (Soderland behoorde toen tot Pruisen) en Polen, naast Russische en Italiaanse krijgsgevangenen.</w:t>
      </w:r>
    </w:p>
    <w:p w:rsidR="006A72F7" w:rsidRPr="009E5E1A" w:rsidRDefault="006A72F7" w:rsidP="006909D3">
      <w:pPr>
        <w:ind w:left="357"/>
        <w:jc w:val="both"/>
      </w:pPr>
      <w:r w:rsidRPr="009E5E1A">
        <w:t xml:space="preserve">Binnen de VDK worden ook begravingregisters bijgehouden, deze kunnen worden geconsulteerd </w:t>
      </w:r>
      <w:r w:rsidR="00C538A0">
        <w:t>op</w:t>
      </w:r>
      <w:r w:rsidRPr="009E5E1A">
        <w:t xml:space="preserve"> </w:t>
      </w:r>
      <w:hyperlink r:id="rId10" w:history="1">
        <w:r w:rsidRPr="009E5E1A">
          <w:t>www.volksbund.de</w:t>
        </w:r>
      </w:hyperlink>
      <w:r w:rsidRPr="009E5E1A">
        <w:t>.</w:t>
      </w:r>
    </w:p>
    <w:p w:rsidR="006A72F7" w:rsidRDefault="006A72F7" w:rsidP="006909D3">
      <w:pPr>
        <w:pStyle w:val="StandaardSV"/>
        <w:ind w:left="357"/>
      </w:pPr>
    </w:p>
    <w:p w:rsidR="006A72F7" w:rsidRPr="006A72F7" w:rsidRDefault="006A72F7" w:rsidP="006909D3">
      <w:pPr>
        <w:pStyle w:val="StandaardSV"/>
        <w:numPr>
          <w:ilvl w:val="0"/>
          <w:numId w:val="27"/>
        </w:numPr>
        <w:ind w:left="357"/>
        <w:rPr>
          <w:szCs w:val="22"/>
        </w:rPr>
      </w:pPr>
      <w:r w:rsidRPr="009E5E1A">
        <w:t>Met de Franse dienst werd tot nog toe weinig overlegd. Het betreft het ‘Ministère des Anciens Combattants’ , Rue de Bellechasse 37, 75007 Paris, maar de contacten verlopen via het Consulaat  Generaal van Frankrijk (Regentlaan 42, 1000 Brussel).</w:t>
      </w:r>
    </w:p>
    <w:p w:rsidR="006A72F7" w:rsidRPr="006A72F7" w:rsidRDefault="006A72F7" w:rsidP="006909D3">
      <w:pPr>
        <w:pStyle w:val="StandaardSV"/>
        <w:ind w:left="357"/>
        <w:rPr>
          <w:szCs w:val="22"/>
        </w:rPr>
      </w:pPr>
    </w:p>
    <w:p w:rsidR="006A72F7" w:rsidRPr="006A72F7" w:rsidRDefault="006A72F7" w:rsidP="006909D3">
      <w:pPr>
        <w:pStyle w:val="StandaardSV"/>
        <w:numPr>
          <w:ilvl w:val="0"/>
          <w:numId w:val="27"/>
        </w:numPr>
        <w:ind w:left="357"/>
        <w:rPr>
          <w:szCs w:val="22"/>
        </w:rPr>
      </w:pPr>
      <w:r w:rsidRPr="009E5E1A">
        <w:t>In Vlaanderen zijn 2 Franse militaire begraafplaatsen aanwezig, alle</w:t>
      </w:r>
      <w:r>
        <w:t>bei</w:t>
      </w:r>
      <w:r w:rsidRPr="009E5E1A">
        <w:t xml:space="preserve"> beschermd als monument. Het betref</w:t>
      </w:r>
      <w:r w:rsidR="00C538A0">
        <w:t>t</w:t>
      </w:r>
      <w:bookmarkStart w:id="6" w:name="_GoBack"/>
      <w:bookmarkEnd w:id="6"/>
      <w:r w:rsidRPr="009E5E1A">
        <w:t xml:space="preserve"> Saint Charles-de-Potyze in Ieper en de verzamelbegraafplaats in Machelen-aan-de-Leie. Ook het ereperk met ossuarium en bijhorend monument te Kemmel werd beschermd als monument.</w:t>
      </w:r>
    </w:p>
    <w:p w:rsidR="006A72F7" w:rsidRDefault="006A72F7" w:rsidP="006909D3">
      <w:pPr>
        <w:pStyle w:val="StandaardSV"/>
        <w:ind w:left="357"/>
      </w:pPr>
    </w:p>
    <w:p w:rsidR="006A72F7" w:rsidRDefault="006A72F7" w:rsidP="006909D3">
      <w:pPr>
        <w:pStyle w:val="StandaardSV"/>
        <w:ind w:left="357"/>
      </w:pPr>
      <w:r w:rsidRPr="009E5E1A">
        <w:t xml:space="preserve">Een accuraat overzicht van alle Franse WO 1 ereperken op gemeentelijke begraafplaatsen is volgens </w:t>
      </w:r>
      <w:r>
        <w:t>mijn</w:t>
      </w:r>
      <w:r w:rsidRPr="009E5E1A">
        <w:t xml:space="preserve"> informatie nog niet voorhanden.</w:t>
      </w:r>
    </w:p>
    <w:p w:rsidR="006A72F7" w:rsidRDefault="006A72F7" w:rsidP="006909D3">
      <w:pPr>
        <w:pStyle w:val="StandaardSV"/>
        <w:ind w:left="357"/>
      </w:pPr>
    </w:p>
    <w:p w:rsidR="006A72F7" w:rsidRPr="00645EDD" w:rsidRDefault="006A72F7" w:rsidP="006909D3">
      <w:pPr>
        <w:pStyle w:val="StandaardSV"/>
        <w:ind w:left="357"/>
        <w:rPr>
          <w:szCs w:val="22"/>
        </w:rPr>
      </w:pPr>
      <w:r w:rsidRPr="009E5E1A">
        <w:t>Voor een precies overzicht van het aantal slachtoffers per begraafplaats en van de betreffende nationaliteit alsook van het aantal herdachte slachtoffers kan verwezen worden naar de inventaris van de oorlogsrelicten van WO1, geïntegreerd in de DIBE-databank (</w:t>
      </w:r>
      <w:hyperlink r:id="rId11" w:history="1">
        <w:r w:rsidRPr="009E5E1A">
          <w:rPr>
            <w:rStyle w:val="Hyperlink"/>
          </w:rPr>
          <w:t>https://inventaris.onroerenderfgoed.be/woi/relict/zoeken</w:t>
        </w:r>
      </w:hyperlink>
      <w:r w:rsidRPr="009E5E1A">
        <w:t>). Binnen het Franse leger waren ook koloniale legers aangesloten met Senegalezen, Marokkanen, Algerijnen en Tunesiërs.</w:t>
      </w:r>
    </w:p>
    <w:sectPr w:rsidR="006A72F7"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BC" w:rsidRDefault="009934BC">
      <w:r>
        <w:separator/>
      </w:r>
    </w:p>
  </w:endnote>
  <w:endnote w:type="continuationSeparator" w:id="0">
    <w:p w:rsidR="009934BC" w:rsidRDefault="00993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BC" w:rsidRDefault="009934BC">
      <w:r>
        <w:separator/>
      </w:r>
    </w:p>
  </w:footnote>
  <w:footnote w:type="continuationSeparator" w:id="0">
    <w:p w:rsidR="009934BC" w:rsidRDefault="00993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6D0A44"/>
    <w:multiLevelType w:val="hybridMultilevel"/>
    <w:tmpl w:val="EFD66D8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A8276A"/>
    <w:multiLevelType w:val="hybridMultilevel"/>
    <w:tmpl w:val="10C4A13E"/>
    <w:lvl w:ilvl="0" w:tplc="175CA4C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07FD2C42"/>
    <w:multiLevelType w:val="hybridMultilevel"/>
    <w:tmpl w:val="42D8DD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A33E2448">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Courier New" w:hAnsi="Tahoma" w:cs="Tahoma" w:hint="default"/>
      </w:rPr>
    </w:lvl>
    <w:lvl w:ilvl="1" w:tplc="262CBD44">
      <w:numFmt w:val="bullet"/>
      <w:lvlText w:val="-"/>
      <w:lvlJc w:val="left"/>
      <w:pPr>
        <w:tabs>
          <w:tab w:val="num" w:pos="1440"/>
        </w:tabs>
        <w:ind w:left="1440" w:hanging="360"/>
      </w:pPr>
      <w:rPr>
        <w:rFonts w:ascii="Tahoma" w:eastAsia="Courier New" w:hAnsi="Tahoma"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D2415"/>
    <w:multiLevelType w:val="hybridMultilevel"/>
    <w:tmpl w:val="5812348C"/>
    <w:lvl w:ilvl="0" w:tplc="0890FAE2">
      <w:start w:val="2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2397073"/>
    <w:multiLevelType w:val="hybridMultilevel"/>
    <w:tmpl w:val="789ED9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F2B1A6F"/>
    <w:multiLevelType w:val="hybridMultilevel"/>
    <w:tmpl w:val="B4744E5E"/>
    <w:lvl w:ilvl="0" w:tplc="B49C5DD2">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FE74D1C"/>
    <w:multiLevelType w:val="hybridMultilevel"/>
    <w:tmpl w:val="F6B29BEA"/>
    <w:lvl w:ilvl="0" w:tplc="59C2D940">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1245490"/>
    <w:multiLevelType w:val="hybridMultilevel"/>
    <w:tmpl w:val="1AC8CFC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1E40F9B"/>
    <w:multiLevelType w:val="hybridMultilevel"/>
    <w:tmpl w:val="9D2C4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61A0EAB"/>
    <w:multiLevelType w:val="hybridMultilevel"/>
    <w:tmpl w:val="314ED966"/>
    <w:lvl w:ilvl="0" w:tplc="57C2378A">
      <w:start w:val="100"/>
      <w:numFmt w:val="bullet"/>
      <w:lvlText w:val="-"/>
      <w:lvlJc w:val="left"/>
      <w:pPr>
        <w:ind w:left="1800" w:hanging="360"/>
      </w:pPr>
      <w:rPr>
        <w:rFonts w:ascii="Times New Roman" w:eastAsia="Calibri" w:hAnsi="Times New Roman"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nsid w:val="4C411279"/>
    <w:multiLevelType w:val="hybridMultilevel"/>
    <w:tmpl w:val="4C443504"/>
    <w:lvl w:ilvl="0" w:tplc="C40EF87C">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3C87714"/>
    <w:multiLevelType w:val="hybridMultilevel"/>
    <w:tmpl w:val="B1A2282E"/>
    <w:lvl w:ilvl="0" w:tplc="2D101472">
      <w:numFmt w:val="bullet"/>
      <w:lvlText w:val="-"/>
      <w:lvlJc w:val="left"/>
      <w:pPr>
        <w:ind w:left="720" w:hanging="360"/>
      </w:pPr>
      <w:rPr>
        <w:rFonts w:ascii="Calibri" w:eastAsia="MS Mincho"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0">
    <w:nsid w:val="55823586"/>
    <w:multiLevelType w:val="hybridMultilevel"/>
    <w:tmpl w:val="48C4D4D4"/>
    <w:lvl w:ilvl="0" w:tplc="14F2DF8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2E7D94"/>
    <w:multiLevelType w:val="hybridMultilevel"/>
    <w:tmpl w:val="B9F8EB28"/>
    <w:lvl w:ilvl="0" w:tplc="9F7832FE">
      <w:start w:val="46"/>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7D665A4"/>
    <w:multiLevelType w:val="hybridMultilevel"/>
    <w:tmpl w:val="654EEE36"/>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Times New Roman"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D9F6251"/>
    <w:multiLevelType w:val="hybridMultilevel"/>
    <w:tmpl w:val="8688A638"/>
    <w:lvl w:ilvl="0" w:tplc="0413000F">
      <w:start w:val="1"/>
      <w:numFmt w:val="decimal"/>
      <w:lvlText w:val="%1."/>
      <w:lvlJc w:val="left"/>
      <w:pPr>
        <w:tabs>
          <w:tab w:val="num" w:pos="360"/>
        </w:tabs>
        <w:ind w:left="360" w:hanging="360"/>
      </w:p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nsid w:val="5DD92313"/>
    <w:multiLevelType w:val="hybridMultilevel"/>
    <w:tmpl w:val="C4CAEDE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7">
    <w:nsid w:val="64DF1CCC"/>
    <w:multiLevelType w:val="hybridMultilevel"/>
    <w:tmpl w:val="0D3621F8"/>
    <w:lvl w:ilvl="0" w:tplc="0413000F">
      <w:start w:val="1"/>
      <w:numFmt w:val="decimal"/>
      <w:lvlText w:val="%1."/>
      <w:lvlJc w:val="left"/>
      <w:pPr>
        <w:tabs>
          <w:tab w:val="num" w:pos="360"/>
        </w:tabs>
        <w:ind w:left="360" w:hanging="360"/>
      </w:pPr>
    </w:lvl>
    <w:lvl w:ilvl="1" w:tplc="262CBD44">
      <w:numFmt w:val="bullet"/>
      <w:lvlText w:val="-"/>
      <w:lvlJc w:val="left"/>
      <w:pPr>
        <w:tabs>
          <w:tab w:val="num" w:pos="1080"/>
        </w:tabs>
        <w:ind w:left="1080" w:hanging="360"/>
      </w:pPr>
      <w:rPr>
        <w:rFonts w:ascii="Tahoma" w:eastAsia="Courier New" w:hAnsi="Tahoma" w:cs="Tahom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nsid w:val="67643418"/>
    <w:multiLevelType w:val="hybridMultilevel"/>
    <w:tmpl w:val="F7EE2CA6"/>
    <w:lvl w:ilvl="0" w:tplc="D77C3844">
      <w:start w:val="1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0">
    <w:nsid w:val="6C751C01"/>
    <w:multiLevelType w:val="hybridMultilevel"/>
    <w:tmpl w:val="144634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nsid w:val="6CBA575D"/>
    <w:multiLevelType w:val="hybridMultilevel"/>
    <w:tmpl w:val="9D08B1D2"/>
    <w:lvl w:ilvl="0" w:tplc="04130001">
      <w:start w:val="1"/>
      <w:numFmt w:val="bullet"/>
      <w:lvlText w:val=""/>
      <w:lvlJc w:val="left"/>
      <w:pPr>
        <w:tabs>
          <w:tab w:val="num" w:pos="720"/>
        </w:tabs>
        <w:ind w:left="720" w:hanging="360"/>
      </w:pPr>
      <w:rPr>
        <w:rFonts w:ascii="Symbol" w:hAnsi="Symbol" w:hint="default"/>
      </w:rPr>
    </w:lvl>
    <w:lvl w:ilvl="1" w:tplc="66985018">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cs="Tahoma"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5">
    <w:nsid w:val="7E8A48E4"/>
    <w:multiLevelType w:val="hybridMultilevel"/>
    <w:tmpl w:val="43B877D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6"/>
  </w:num>
  <w:num w:numId="2">
    <w:abstractNumId w:val="36"/>
  </w:num>
  <w:num w:numId="3">
    <w:abstractNumId w:val="40"/>
  </w:num>
  <w:num w:numId="4">
    <w:abstractNumId w:val="34"/>
  </w:num>
  <w:num w:numId="5">
    <w:abstractNumId w:val="33"/>
  </w:num>
  <w:num w:numId="6">
    <w:abstractNumId w:val="19"/>
  </w:num>
  <w:num w:numId="7">
    <w:abstractNumId w:val="25"/>
  </w:num>
  <w:num w:numId="8">
    <w:abstractNumId w:val="11"/>
  </w:num>
  <w:num w:numId="9">
    <w:abstractNumId w:val="18"/>
  </w:num>
  <w:num w:numId="10">
    <w:abstractNumId w:val="8"/>
  </w:num>
  <w:num w:numId="11">
    <w:abstractNumId w:val="28"/>
  </w:num>
  <w:num w:numId="12">
    <w:abstractNumId w:val="22"/>
  </w:num>
  <w:num w:numId="13">
    <w:abstractNumId w:val="17"/>
  </w:num>
  <w:num w:numId="14">
    <w:abstractNumId w:val="45"/>
  </w:num>
  <w:num w:numId="15">
    <w:abstractNumId w:val="13"/>
  </w:num>
  <w:num w:numId="16">
    <w:abstractNumId w:val="32"/>
  </w:num>
  <w:num w:numId="17">
    <w:abstractNumId w:val="3"/>
  </w:num>
  <w:num w:numId="18">
    <w:abstractNumId w:val="44"/>
  </w:num>
  <w:num w:numId="19">
    <w:abstractNumId w:val="37"/>
  </w:num>
  <w:num w:numId="20">
    <w:abstractNumId w:val="42"/>
  </w:num>
  <w:num w:numId="21">
    <w:abstractNumId w:val="7"/>
  </w:num>
  <w:num w:numId="22">
    <w:abstractNumId w:val="6"/>
  </w:num>
  <w:num w:numId="23">
    <w:abstractNumId w:val="12"/>
  </w:num>
  <w:num w:numId="24">
    <w:abstractNumId w:val="23"/>
  </w:num>
  <w:num w:numId="25">
    <w:abstractNumId w:val="39"/>
  </w:num>
  <w:num w:numId="26">
    <w:abstractNumId w:val="1"/>
  </w:num>
  <w:num w:numId="27">
    <w:abstractNumId w:val="4"/>
  </w:num>
  <w:num w:numId="28">
    <w:abstractNumId w:val="9"/>
  </w:num>
  <w:num w:numId="29">
    <w:abstractNumId w:val="10"/>
  </w:num>
  <w:num w:numId="30">
    <w:abstractNumId w:val="26"/>
  </w:num>
  <w:num w:numId="31">
    <w:abstractNumId w:val="21"/>
  </w:num>
  <w:num w:numId="32">
    <w:abstractNumId w:val="43"/>
  </w:num>
  <w:num w:numId="33">
    <w:abstractNumId w:val="15"/>
  </w:num>
  <w:num w:numId="34">
    <w:abstractNumId w:val="31"/>
  </w:num>
  <w:num w:numId="35">
    <w:abstractNumId w:val="30"/>
  </w:num>
  <w:num w:numId="36">
    <w:abstractNumId w:val="27"/>
  </w:num>
  <w:num w:numId="37">
    <w:abstractNumId w:val="14"/>
  </w:num>
  <w:num w:numId="38">
    <w:abstractNumId w:val="2"/>
  </w:num>
  <w:num w:numId="39">
    <w:abstractNumId w:val="38"/>
  </w:num>
  <w:num w:numId="40">
    <w:abstractNumId w:val="20"/>
  </w:num>
  <w:num w:numId="41">
    <w:abstractNumId w:val="35"/>
  </w:num>
  <w:num w:numId="42">
    <w:abstractNumId w:val="24"/>
  </w:num>
  <w:num w:numId="43">
    <w:abstractNumId w:val="5"/>
  </w:num>
  <w:num w:numId="4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4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footnotePr>
    <w:footnote w:id="-1"/>
    <w:footnote w:id="0"/>
  </w:footnotePr>
  <w:endnotePr>
    <w:endnote w:id="-1"/>
    <w:endnote w:id="0"/>
  </w:endnotePr>
  <w:compat/>
  <w:rsids>
    <w:rsidRoot w:val="000C4E8C"/>
    <w:rsid w:val="00013076"/>
    <w:rsid w:val="0001490E"/>
    <w:rsid w:val="000243B2"/>
    <w:rsid w:val="00031C40"/>
    <w:rsid w:val="000403BF"/>
    <w:rsid w:val="00046095"/>
    <w:rsid w:val="000526E0"/>
    <w:rsid w:val="00054C7F"/>
    <w:rsid w:val="00064BF6"/>
    <w:rsid w:val="00066FD0"/>
    <w:rsid w:val="00072C16"/>
    <w:rsid w:val="00073569"/>
    <w:rsid w:val="00074DF9"/>
    <w:rsid w:val="000976E9"/>
    <w:rsid w:val="000A579D"/>
    <w:rsid w:val="000C4E8C"/>
    <w:rsid w:val="000C7BAE"/>
    <w:rsid w:val="000E2A2E"/>
    <w:rsid w:val="000F0ED4"/>
    <w:rsid w:val="000F176C"/>
    <w:rsid w:val="000F3532"/>
    <w:rsid w:val="00107AD3"/>
    <w:rsid w:val="00121759"/>
    <w:rsid w:val="001239CF"/>
    <w:rsid w:val="0012633F"/>
    <w:rsid w:val="001317C2"/>
    <w:rsid w:val="0014090E"/>
    <w:rsid w:val="0014199E"/>
    <w:rsid w:val="00143066"/>
    <w:rsid w:val="001537E8"/>
    <w:rsid w:val="00165934"/>
    <w:rsid w:val="0018318D"/>
    <w:rsid w:val="0019567F"/>
    <w:rsid w:val="001B167B"/>
    <w:rsid w:val="001B61ED"/>
    <w:rsid w:val="001C55D2"/>
    <w:rsid w:val="001E5A78"/>
    <w:rsid w:val="001E63BB"/>
    <w:rsid w:val="001E6B0E"/>
    <w:rsid w:val="00205DE3"/>
    <w:rsid w:val="00210C07"/>
    <w:rsid w:val="00224495"/>
    <w:rsid w:val="00225012"/>
    <w:rsid w:val="00225D8E"/>
    <w:rsid w:val="00227023"/>
    <w:rsid w:val="002279CE"/>
    <w:rsid w:val="00230885"/>
    <w:rsid w:val="002527B0"/>
    <w:rsid w:val="00265FCA"/>
    <w:rsid w:val="00266E3B"/>
    <w:rsid w:val="0027334D"/>
    <w:rsid w:val="0029723F"/>
    <w:rsid w:val="002C7413"/>
    <w:rsid w:val="002C78BA"/>
    <w:rsid w:val="002D0961"/>
    <w:rsid w:val="002E334A"/>
    <w:rsid w:val="002E396C"/>
    <w:rsid w:val="002F38C6"/>
    <w:rsid w:val="002F46A1"/>
    <w:rsid w:val="00304569"/>
    <w:rsid w:val="003132A0"/>
    <w:rsid w:val="00315001"/>
    <w:rsid w:val="00326A58"/>
    <w:rsid w:val="003320BC"/>
    <w:rsid w:val="00333C39"/>
    <w:rsid w:val="00342BC6"/>
    <w:rsid w:val="003461DE"/>
    <w:rsid w:val="00366B1F"/>
    <w:rsid w:val="003711EC"/>
    <w:rsid w:val="00373BEA"/>
    <w:rsid w:val="00391972"/>
    <w:rsid w:val="003B5469"/>
    <w:rsid w:val="003C3ED2"/>
    <w:rsid w:val="003C6A43"/>
    <w:rsid w:val="003E0094"/>
    <w:rsid w:val="003F709F"/>
    <w:rsid w:val="00406670"/>
    <w:rsid w:val="00406A4D"/>
    <w:rsid w:val="0041026D"/>
    <w:rsid w:val="00424502"/>
    <w:rsid w:val="00452CCC"/>
    <w:rsid w:val="00461E41"/>
    <w:rsid w:val="004638E2"/>
    <w:rsid w:val="00485A09"/>
    <w:rsid w:val="0048775A"/>
    <w:rsid w:val="004B2E5B"/>
    <w:rsid w:val="004B37F2"/>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67490"/>
    <w:rsid w:val="00574C7B"/>
    <w:rsid w:val="00597952"/>
    <w:rsid w:val="005C0D43"/>
    <w:rsid w:val="005C3C76"/>
    <w:rsid w:val="005C7A92"/>
    <w:rsid w:val="005C7BDD"/>
    <w:rsid w:val="005D12C8"/>
    <w:rsid w:val="005D535D"/>
    <w:rsid w:val="005D7804"/>
    <w:rsid w:val="005D7BF0"/>
    <w:rsid w:val="005E2083"/>
    <w:rsid w:val="005E23E3"/>
    <w:rsid w:val="005E38CA"/>
    <w:rsid w:val="005E42E3"/>
    <w:rsid w:val="00613D17"/>
    <w:rsid w:val="00613E21"/>
    <w:rsid w:val="00637F78"/>
    <w:rsid w:val="00642AC4"/>
    <w:rsid w:val="00645EDD"/>
    <w:rsid w:val="0064605E"/>
    <w:rsid w:val="006548DD"/>
    <w:rsid w:val="00660CFB"/>
    <w:rsid w:val="00671767"/>
    <w:rsid w:val="0067189C"/>
    <w:rsid w:val="00682F3A"/>
    <w:rsid w:val="006909D3"/>
    <w:rsid w:val="006A72F7"/>
    <w:rsid w:val="006C0DF4"/>
    <w:rsid w:val="006D37AC"/>
    <w:rsid w:val="006D60AA"/>
    <w:rsid w:val="006D653F"/>
    <w:rsid w:val="006E1F46"/>
    <w:rsid w:val="006E770F"/>
    <w:rsid w:val="006F0941"/>
    <w:rsid w:val="006F7B19"/>
    <w:rsid w:val="00704B9C"/>
    <w:rsid w:val="007060C5"/>
    <w:rsid w:val="00707995"/>
    <w:rsid w:val="0071248C"/>
    <w:rsid w:val="007252C7"/>
    <w:rsid w:val="00734A85"/>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4E11"/>
    <w:rsid w:val="0088458A"/>
    <w:rsid w:val="00894185"/>
    <w:rsid w:val="00894770"/>
    <w:rsid w:val="008A34EC"/>
    <w:rsid w:val="008A713D"/>
    <w:rsid w:val="008C3D4B"/>
    <w:rsid w:val="008D5DB4"/>
    <w:rsid w:val="008E4600"/>
    <w:rsid w:val="008E7E19"/>
    <w:rsid w:val="008F64C4"/>
    <w:rsid w:val="008F7F6B"/>
    <w:rsid w:val="009079A6"/>
    <w:rsid w:val="00911248"/>
    <w:rsid w:val="009149C7"/>
    <w:rsid w:val="00916C5E"/>
    <w:rsid w:val="009219CD"/>
    <w:rsid w:val="00925F2F"/>
    <w:rsid w:val="00932A34"/>
    <w:rsid w:val="0093344F"/>
    <w:rsid w:val="009347E0"/>
    <w:rsid w:val="00936565"/>
    <w:rsid w:val="00945A8E"/>
    <w:rsid w:val="00946291"/>
    <w:rsid w:val="009934BC"/>
    <w:rsid w:val="009953C6"/>
    <w:rsid w:val="00996ECB"/>
    <w:rsid w:val="009A2FDC"/>
    <w:rsid w:val="009B223A"/>
    <w:rsid w:val="009B3E6F"/>
    <w:rsid w:val="009B6A44"/>
    <w:rsid w:val="009C439D"/>
    <w:rsid w:val="009C7A54"/>
    <w:rsid w:val="009D7043"/>
    <w:rsid w:val="009D7369"/>
    <w:rsid w:val="00A07AE6"/>
    <w:rsid w:val="00A135C1"/>
    <w:rsid w:val="00A27E88"/>
    <w:rsid w:val="00A361CF"/>
    <w:rsid w:val="00A41BCA"/>
    <w:rsid w:val="00A470F3"/>
    <w:rsid w:val="00A479FD"/>
    <w:rsid w:val="00A73D40"/>
    <w:rsid w:val="00A76A4C"/>
    <w:rsid w:val="00A807D6"/>
    <w:rsid w:val="00A91BB3"/>
    <w:rsid w:val="00AB46B8"/>
    <w:rsid w:val="00AC484C"/>
    <w:rsid w:val="00AD477F"/>
    <w:rsid w:val="00AD7A5B"/>
    <w:rsid w:val="00AF7580"/>
    <w:rsid w:val="00B0000C"/>
    <w:rsid w:val="00B06082"/>
    <w:rsid w:val="00B33AD0"/>
    <w:rsid w:val="00B34997"/>
    <w:rsid w:val="00B40912"/>
    <w:rsid w:val="00B42AF6"/>
    <w:rsid w:val="00B45EB2"/>
    <w:rsid w:val="00B50384"/>
    <w:rsid w:val="00B505AF"/>
    <w:rsid w:val="00B54310"/>
    <w:rsid w:val="00B60664"/>
    <w:rsid w:val="00B653A2"/>
    <w:rsid w:val="00BA26D9"/>
    <w:rsid w:val="00BA76D6"/>
    <w:rsid w:val="00BB3ADD"/>
    <w:rsid w:val="00BD6F25"/>
    <w:rsid w:val="00BE2C24"/>
    <w:rsid w:val="00BE425A"/>
    <w:rsid w:val="00BE6454"/>
    <w:rsid w:val="00BE7B34"/>
    <w:rsid w:val="00BF1F16"/>
    <w:rsid w:val="00C02222"/>
    <w:rsid w:val="00C02A91"/>
    <w:rsid w:val="00C1095C"/>
    <w:rsid w:val="00C12807"/>
    <w:rsid w:val="00C24155"/>
    <w:rsid w:val="00C30866"/>
    <w:rsid w:val="00C40677"/>
    <w:rsid w:val="00C535FE"/>
    <w:rsid w:val="00C538A0"/>
    <w:rsid w:val="00C55B7E"/>
    <w:rsid w:val="00C5615C"/>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32CC5"/>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2F42"/>
    <w:rsid w:val="00E363C8"/>
    <w:rsid w:val="00E46293"/>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5E92"/>
    <w:rsid w:val="00F23443"/>
    <w:rsid w:val="00F24D7F"/>
    <w:rsid w:val="00F257E9"/>
    <w:rsid w:val="00F40A31"/>
    <w:rsid w:val="00F410BE"/>
    <w:rsid w:val="00F43CFD"/>
    <w:rsid w:val="00F5760D"/>
    <w:rsid w:val="00F60320"/>
    <w:rsid w:val="00F8193A"/>
    <w:rsid w:val="00F90996"/>
    <w:rsid w:val="00FA29D6"/>
    <w:rsid w:val="00FA3510"/>
    <w:rsid w:val="00FC1A38"/>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8"/>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47"/>
      </w:numPr>
    </w:pPr>
    <w:rPr>
      <w:sz w:val="24"/>
      <w:szCs w:val="20"/>
    </w:rPr>
  </w:style>
</w:styles>
</file>

<file path=word/webSettings.xml><?xml version="1.0" encoding="utf-8"?>
<w:webSettings xmlns:r="http://schemas.openxmlformats.org/officeDocument/2006/relationships" xmlns:w="http://schemas.openxmlformats.org/wordprocessingml/2006/main">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g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ventaris.onroerenderfgoed.be/woi/relict/zoek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entaris.onroerenderfgoed.be/woi/relict/zoeken" TargetMode="External"/><Relationship Id="rId5" Type="http://schemas.openxmlformats.org/officeDocument/2006/relationships/footnotes" Target="footnotes.xml"/><Relationship Id="rId10" Type="http://schemas.openxmlformats.org/officeDocument/2006/relationships/hyperlink" Target="http://www.volksbund.de" TargetMode="External"/><Relationship Id="rId4" Type="http://schemas.openxmlformats.org/officeDocument/2006/relationships/webSettings" Target="webSettings.xml"/><Relationship Id="rId9" Type="http://schemas.openxmlformats.org/officeDocument/2006/relationships/hyperlink" Target="https://inventaris.onroerenderfgoed.be/woi/relict/zoeken"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964</Words>
  <Characters>5305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2012-02-20T14:31:00Z</cp:lastPrinted>
  <dcterms:created xsi:type="dcterms:W3CDTF">2012-03-27T12:10:00Z</dcterms:created>
  <dcterms:modified xsi:type="dcterms:W3CDTF">2012-03-27T12:10:00Z</dcterms:modified>
</cp:coreProperties>
</file>